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B2A090" w14:textId="6196F77B" w:rsidR="00E05317" w:rsidRPr="003D2FB1" w:rsidRDefault="00106A12" w:rsidP="003D2FB1">
      <w:pPr>
        <w:jc w:val="right"/>
        <w:rPr>
          <w:rFonts w:ascii="Book Antiqua" w:hAnsi="Book Antiqua"/>
          <w:iCs/>
          <w:spacing w:val="-3"/>
          <w:sz w:val="24"/>
          <w:szCs w:val="24"/>
        </w:rPr>
      </w:pPr>
      <w:r>
        <w:rPr>
          <w:rFonts w:ascii="Book Antiqua" w:hAnsi="Book Antiqua"/>
          <w:iCs/>
          <w:spacing w:val="-3"/>
          <w:sz w:val="24"/>
          <w:szCs w:val="24"/>
        </w:rPr>
        <w:t>1021</w:t>
      </w:r>
      <w:r w:rsidR="00E05317" w:rsidRPr="003D2FB1">
        <w:rPr>
          <w:rFonts w:ascii="Book Antiqua" w:hAnsi="Book Antiqua"/>
          <w:iCs/>
          <w:spacing w:val="-3"/>
          <w:sz w:val="24"/>
          <w:szCs w:val="24"/>
        </w:rPr>
        <w:t>-PLA-PP-2022</w:t>
      </w:r>
    </w:p>
    <w:p w14:paraId="10C69D24" w14:textId="65B5E433" w:rsidR="00E05317" w:rsidRPr="003D2FB1" w:rsidRDefault="00E05317" w:rsidP="003D2FB1">
      <w:pPr>
        <w:jc w:val="right"/>
        <w:rPr>
          <w:rFonts w:ascii="Book Antiqua" w:hAnsi="Book Antiqua"/>
          <w:iCs/>
          <w:spacing w:val="-3"/>
          <w:sz w:val="24"/>
          <w:szCs w:val="24"/>
        </w:rPr>
      </w:pPr>
      <w:r w:rsidRPr="003D2FB1">
        <w:rPr>
          <w:rFonts w:ascii="Book Antiqua" w:hAnsi="Book Antiqua"/>
          <w:iCs/>
          <w:spacing w:val="-3"/>
          <w:sz w:val="24"/>
          <w:szCs w:val="24"/>
        </w:rPr>
        <w:t xml:space="preserve">Ref. </w:t>
      </w:r>
      <w:r w:rsidR="00D92B06" w:rsidRPr="003D2FB1">
        <w:rPr>
          <w:rFonts w:ascii="Book Antiqua" w:hAnsi="Book Antiqua"/>
          <w:iCs/>
          <w:spacing w:val="-3"/>
          <w:sz w:val="24"/>
          <w:szCs w:val="24"/>
        </w:rPr>
        <w:t>1934</w:t>
      </w:r>
      <w:r w:rsidRPr="003D2FB1">
        <w:rPr>
          <w:rFonts w:ascii="Book Antiqua" w:hAnsi="Book Antiqua"/>
          <w:iCs/>
          <w:spacing w:val="-3"/>
          <w:sz w:val="24"/>
          <w:szCs w:val="24"/>
        </w:rPr>
        <w:t>-2022</w:t>
      </w:r>
    </w:p>
    <w:p w14:paraId="2E8725FA" w14:textId="77777777" w:rsidR="00E05317" w:rsidRPr="003D2FB1" w:rsidRDefault="00E05317" w:rsidP="003D2FB1">
      <w:pPr>
        <w:rPr>
          <w:rFonts w:ascii="Book Antiqua" w:hAnsi="Book Antiqua"/>
          <w:iCs/>
          <w:spacing w:val="-3"/>
          <w:sz w:val="24"/>
          <w:szCs w:val="24"/>
        </w:rPr>
      </w:pPr>
    </w:p>
    <w:p w14:paraId="11C8AEA1" w14:textId="6CB9C15A" w:rsidR="00E05317" w:rsidRPr="003D2FB1" w:rsidRDefault="00776D33" w:rsidP="00776D33">
      <w:pPr>
        <w:rPr>
          <w:rFonts w:ascii="Book Antiqua" w:hAnsi="Book Antiqua"/>
          <w:iCs/>
          <w:spacing w:val="-3"/>
          <w:sz w:val="24"/>
          <w:szCs w:val="24"/>
        </w:rPr>
      </w:pPr>
      <w:r w:rsidRPr="003D2FB1">
        <w:rPr>
          <w:rFonts w:ascii="Book Antiqua" w:hAnsi="Book Antiqua"/>
          <w:iCs/>
          <w:spacing w:val="-3"/>
          <w:sz w:val="24"/>
          <w:szCs w:val="24"/>
        </w:rPr>
        <w:t>24 de octubre del 2022</w:t>
      </w:r>
    </w:p>
    <w:p w14:paraId="768919BF" w14:textId="04ADBB56" w:rsidR="00776D33" w:rsidRPr="003D2FB1" w:rsidRDefault="00776D33" w:rsidP="00776D33">
      <w:pPr>
        <w:rPr>
          <w:rFonts w:ascii="Book Antiqua" w:hAnsi="Book Antiqua"/>
          <w:iCs/>
          <w:spacing w:val="-3"/>
          <w:sz w:val="24"/>
          <w:szCs w:val="24"/>
        </w:rPr>
      </w:pPr>
    </w:p>
    <w:p w14:paraId="17F88AF7" w14:textId="34F7EC77" w:rsidR="00776D33" w:rsidRPr="003D2FB1" w:rsidRDefault="00776D33" w:rsidP="00776D33">
      <w:pPr>
        <w:rPr>
          <w:rFonts w:ascii="Book Antiqua" w:hAnsi="Book Antiqua"/>
          <w:iCs/>
          <w:spacing w:val="-3"/>
          <w:sz w:val="24"/>
          <w:szCs w:val="24"/>
        </w:rPr>
      </w:pPr>
    </w:p>
    <w:p w14:paraId="263756B1" w14:textId="34058663" w:rsidR="00776D33" w:rsidRPr="003D2FB1" w:rsidRDefault="00776D33" w:rsidP="00776D33">
      <w:pPr>
        <w:rPr>
          <w:rFonts w:ascii="Book Antiqua" w:hAnsi="Book Antiqua"/>
          <w:iCs/>
          <w:spacing w:val="-3"/>
          <w:sz w:val="24"/>
          <w:szCs w:val="24"/>
        </w:rPr>
      </w:pPr>
    </w:p>
    <w:p w14:paraId="530165BF" w14:textId="4CEA2659" w:rsidR="00776D33" w:rsidRPr="003D2FB1" w:rsidRDefault="00776D33" w:rsidP="00776D33">
      <w:pPr>
        <w:rPr>
          <w:rFonts w:ascii="Book Antiqua" w:hAnsi="Book Antiqua"/>
          <w:iCs/>
          <w:spacing w:val="-3"/>
          <w:sz w:val="24"/>
          <w:szCs w:val="24"/>
        </w:rPr>
      </w:pPr>
      <w:r w:rsidRPr="003D2FB1">
        <w:rPr>
          <w:rFonts w:ascii="Book Antiqua" w:hAnsi="Book Antiqua"/>
          <w:iCs/>
          <w:spacing w:val="-3"/>
          <w:sz w:val="24"/>
          <w:szCs w:val="24"/>
        </w:rPr>
        <w:t>Licenciada</w:t>
      </w:r>
    </w:p>
    <w:p w14:paraId="4DCDFD6C" w14:textId="37537735" w:rsidR="00776D33" w:rsidRPr="003D2FB1" w:rsidRDefault="00776D33" w:rsidP="00776D33">
      <w:pPr>
        <w:rPr>
          <w:rFonts w:ascii="Book Antiqua" w:hAnsi="Book Antiqua"/>
          <w:iCs/>
          <w:spacing w:val="-3"/>
          <w:sz w:val="24"/>
          <w:szCs w:val="24"/>
        </w:rPr>
      </w:pPr>
      <w:r w:rsidRPr="003D2FB1">
        <w:rPr>
          <w:rFonts w:ascii="Book Antiqua" w:hAnsi="Book Antiqua"/>
          <w:iCs/>
          <w:spacing w:val="-3"/>
          <w:sz w:val="24"/>
          <w:szCs w:val="24"/>
        </w:rPr>
        <w:t>Silvia Navarro Romanini</w:t>
      </w:r>
    </w:p>
    <w:p w14:paraId="1811086B" w14:textId="2CE0A4B2" w:rsidR="00776D33" w:rsidRPr="003D2FB1" w:rsidRDefault="00776D33" w:rsidP="00776D33">
      <w:pPr>
        <w:rPr>
          <w:rFonts w:ascii="Book Antiqua" w:hAnsi="Book Antiqua"/>
          <w:iCs/>
          <w:spacing w:val="-3"/>
          <w:sz w:val="24"/>
          <w:szCs w:val="24"/>
        </w:rPr>
      </w:pPr>
      <w:r w:rsidRPr="003D2FB1">
        <w:rPr>
          <w:rFonts w:ascii="Book Antiqua" w:hAnsi="Book Antiqua"/>
          <w:iCs/>
          <w:spacing w:val="-3"/>
          <w:sz w:val="24"/>
          <w:szCs w:val="24"/>
        </w:rPr>
        <w:t>Secretaría General de la Corte</w:t>
      </w:r>
    </w:p>
    <w:p w14:paraId="411B1376" w14:textId="296B83F1" w:rsidR="00776D33" w:rsidRDefault="00776D33" w:rsidP="00776D33">
      <w:pPr>
        <w:rPr>
          <w:rFonts w:ascii="Book Antiqua" w:hAnsi="Book Antiqua"/>
          <w:iCs/>
          <w:spacing w:val="-3"/>
          <w:sz w:val="24"/>
          <w:szCs w:val="24"/>
        </w:rPr>
      </w:pPr>
    </w:p>
    <w:p w14:paraId="1CB17F1B" w14:textId="77777777" w:rsidR="003D2FB1" w:rsidRPr="003D2FB1" w:rsidRDefault="003D2FB1" w:rsidP="00776D33">
      <w:pPr>
        <w:rPr>
          <w:rFonts w:ascii="Book Antiqua" w:hAnsi="Book Antiqua"/>
          <w:iCs/>
          <w:spacing w:val="-3"/>
          <w:sz w:val="24"/>
          <w:szCs w:val="24"/>
        </w:rPr>
      </w:pPr>
    </w:p>
    <w:p w14:paraId="4411B770" w14:textId="3EF50651" w:rsidR="00776D33" w:rsidRPr="003D2FB1" w:rsidRDefault="00776D33" w:rsidP="00776D33">
      <w:pPr>
        <w:rPr>
          <w:rFonts w:ascii="Book Antiqua" w:hAnsi="Book Antiqua"/>
          <w:iCs/>
          <w:spacing w:val="-3"/>
          <w:sz w:val="24"/>
          <w:szCs w:val="24"/>
        </w:rPr>
      </w:pPr>
      <w:r w:rsidRPr="003D2FB1">
        <w:rPr>
          <w:rFonts w:ascii="Book Antiqua" w:hAnsi="Book Antiqua"/>
          <w:iCs/>
          <w:spacing w:val="-3"/>
          <w:sz w:val="24"/>
          <w:szCs w:val="24"/>
        </w:rPr>
        <w:t>Estimada señora:</w:t>
      </w:r>
    </w:p>
    <w:p w14:paraId="5AE022EA" w14:textId="40287D0A" w:rsidR="00E05317" w:rsidRPr="003D2FB1" w:rsidRDefault="00E05317" w:rsidP="00E05317">
      <w:pPr>
        <w:rPr>
          <w:rFonts w:ascii="Book Antiqua" w:hAnsi="Book Antiqua"/>
          <w:iCs/>
          <w:spacing w:val="-3"/>
          <w:sz w:val="24"/>
          <w:szCs w:val="24"/>
        </w:rPr>
      </w:pPr>
    </w:p>
    <w:p w14:paraId="63A84F56" w14:textId="66CA7269" w:rsidR="00E05317" w:rsidRDefault="003D2FB1" w:rsidP="003D2FB1">
      <w:pPr>
        <w:jc w:val="both"/>
        <w:rPr>
          <w:rFonts w:ascii="Book Antiqua" w:hAnsi="Book Antiqua"/>
          <w:iCs/>
          <w:spacing w:val="-3"/>
          <w:sz w:val="24"/>
          <w:szCs w:val="24"/>
        </w:rPr>
      </w:pPr>
      <w:r w:rsidRPr="003D2FB1">
        <w:rPr>
          <w:rFonts w:ascii="Book Antiqua" w:hAnsi="Book Antiqua"/>
          <w:iCs/>
          <w:spacing w:val="-3"/>
          <w:sz w:val="24"/>
          <w:szCs w:val="24"/>
        </w:rPr>
        <w:t xml:space="preserve">Le remito informe </w:t>
      </w:r>
      <w:r>
        <w:rPr>
          <w:rFonts w:ascii="Book Antiqua" w:hAnsi="Book Antiqua"/>
          <w:iCs/>
          <w:spacing w:val="-3"/>
          <w:sz w:val="24"/>
          <w:szCs w:val="24"/>
        </w:rPr>
        <w:t xml:space="preserve">suscrito por el Lic. Minor Alvarado Chaves, </w:t>
      </w:r>
      <w:proofErr w:type="gramStart"/>
      <w:r w:rsidRPr="003D2FB1">
        <w:rPr>
          <w:rFonts w:ascii="Book Antiqua" w:hAnsi="Book Antiqua"/>
          <w:iCs/>
          <w:spacing w:val="-3"/>
          <w:sz w:val="24"/>
          <w:szCs w:val="24"/>
        </w:rPr>
        <w:t>Jefe</w:t>
      </w:r>
      <w:proofErr w:type="gramEnd"/>
      <w:r w:rsidR="00364B85">
        <w:rPr>
          <w:rFonts w:ascii="Book Antiqua" w:hAnsi="Book Antiqua"/>
          <w:iCs/>
          <w:spacing w:val="-3"/>
          <w:sz w:val="24"/>
          <w:szCs w:val="24"/>
        </w:rPr>
        <w:t xml:space="preserve"> del</w:t>
      </w:r>
      <w:r w:rsidRPr="003D2FB1">
        <w:rPr>
          <w:rFonts w:ascii="Book Antiqua" w:hAnsi="Book Antiqua"/>
          <w:iCs/>
          <w:spacing w:val="-3"/>
          <w:sz w:val="24"/>
          <w:szCs w:val="24"/>
        </w:rPr>
        <w:t xml:space="preserve"> Subproceso de Presupuesto y Portafolio de Proyectos Institucional</w:t>
      </w:r>
      <w:r w:rsidR="00364B85">
        <w:rPr>
          <w:rFonts w:ascii="Book Antiqua" w:hAnsi="Book Antiqua"/>
          <w:iCs/>
          <w:spacing w:val="-3"/>
          <w:sz w:val="24"/>
          <w:szCs w:val="24"/>
        </w:rPr>
        <w:t>,</w:t>
      </w:r>
      <w:r>
        <w:rPr>
          <w:rFonts w:ascii="Book Antiqua" w:hAnsi="Book Antiqua"/>
          <w:iCs/>
          <w:spacing w:val="-3"/>
          <w:sz w:val="24"/>
          <w:szCs w:val="24"/>
        </w:rPr>
        <w:t xml:space="preserve"> que muestra los resultados del ejercicio de proyección plurianual del presupuesto institucional 2024, correspondientes a los proyectos estratégicos</w:t>
      </w:r>
      <w:r w:rsidR="00364B85">
        <w:rPr>
          <w:rFonts w:ascii="Book Antiqua" w:hAnsi="Book Antiqua"/>
          <w:iCs/>
          <w:spacing w:val="-3"/>
          <w:sz w:val="24"/>
          <w:szCs w:val="24"/>
        </w:rPr>
        <w:t>.</w:t>
      </w:r>
    </w:p>
    <w:p w14:paraId="7F940B98" w14:textId="36D37065" w:rsidR="00364B85" w:rsidRDefault="00364B85" w:rsidP="003D2FB1">
      <w:pPr>
        <w:jc w:val="both"/>
        <w:rPr>
          <w:rFonts w:ascii="Book Antiqua" w:hAnsi="Book Antiqua"/>
          <w:iCs/>
          <w:spacing w:val="-3"/>
          <w:sz w:val="24"/>
          <w:szCs w:val="24"/>
        </w:rPr>
      </w:pPr>
    </w:p>
    <w:p w14:paraId="688BB405" w14:textId="4AC27723" w:rsidR="00364B85" w:rsidRDefault="00364B85" w:rsidP="003D2FB1">
      <w:pPr>
        <w:jc w:val="both"/>
        <w:rPr>
          <w:rFonts w:ascii="Book Antiqua" w:hAnsi="Book Antiqua"/>
          <w:iCs/>
          <w:spacing w:val="-3"/>
          <w:sz w:val="24"/>
          <w:szCs w:val="24"/>
        </w:rPr>
      </w:pPr>
      <w:r>
        <w:rPr>
          <w:rFonts w:ascii="Book Antiqua" w:hAnsi="Book Antiqua"/>
          <w:iCs/>
          <w:spacing w:val="-3"/>
          <w:sz w:val="24"/>
          <w:szCs w:val="24"/>
        </w:rPr>
        <w:t>Atentamente;</w:t>
      </w:r>
    </w:p>
    <w:p w14:paraId="216162D7" w14:textId="3019A5E0" w:rsidR="00364B85" w:rsidRDefault="00364B85" w:rsidP="003D2FB1">
      <w:pPr>
        <w:jc w:val="both"/>
        <w:rPr>
          <w:rFonts w:ascii="Book Antiqua" w:hAnsi="Book Antiqua"/>
          <w:iCs/>
          <w:spacing w:val="-3"/>
          <w:sz w:val="24"/>
          <w:szCs w:val="24"/>
        </w:rPr>
      </w:pPr>
    </w:p>
    <w:p w14:paraId="62FD5F0F" w14:textId="2D34B6BD" w:rsidR="00364B85" w:rsidRDefault="00364B85" w:rsidP="003D2FB1">
      <w:pPr>
        <w:jc w:val="both"/>
        <w:rPr>
          <w:rFonts w:ascii="Book Antiqua" w:hAnsi="Book Antiqua"/>
          <w:iCs/>
          <w:spacing w:val="-3"/>
          <w:sz w:val="24"/>
          <w:szCs w:val="24"/>
        </w:rPr>
      </w:pPr>
    </w:p>
    <w:p w14:paraId="5A5346E7" w14:textId="7251997A" w:rsidR="00364B85" w:rsidRPr="00364B85" w:rsidRDefault="00364B85" w:rsidP="00364B85">
      <w:pPr>
        <w:jc w:val="both"/>
        <w:rPr>
          <w:rFonts w:ascii="Book Antiqua" w:hAnsi="Book Antiqua"/>
          <w:iCs/>
          <w:spacing w:val="-3"/>
          <w:sz w:val="24"/>
          <w:szCs w:val="24"/>
        </w:rPr>
      </w:pPr>
      <w:r w:rsidRPr="00364B85">
        <w:rPr>
          <w:rFonts w:ascii="Book Antiqua" w:hAnsi="Book Antiqua"/>
          <w:iCs/>
          <w:spacing w:val="-3"/>
          <w:sz w:val="24"/>
          <w:szCs w:val="24"/>
        </w:rPr>
        <w:t xml:space="preserve">Máster Erick Antonio Mora Leiva, </w:t>
      </w:r>
      <w:proofErr w:type="gramStart"/>
      <w:r w:rsidRPr="00364B85">
        <w:rPr>
          <w:rFonts w:ascii="Book Antiqua" w:hAnsi="Book Antiqua"/>
          <w:iCs/>
          <w:spacing w:val="-3"/>
          <w:sz w:val="24"/>
          <w:szCs w:val="24"/>
        </w:rPr>
        <w:t>Jefe</w:t>
      </w:r>
      <w:proofErr w:type="gramEnd"/>
    </w:p>
    <w:p w14:paraId="3F79CA32" w14:textId="6A852997" w:rsidR="00364B85" w:rsidRDefault="00364B85" w:rsidP="00364B85">
      <w:pPr>
        <w:jc w:val="both"/>
        <w:rPr>
          <w:rFonts w:ascii="Book Antiqua" w:hAnsi="Book Antiqua"/>
          <w:iCs/>
          <w:spacing w:val="-3"/>
          <w:sz w:val="24"/>
          <w:szCs w:val="24"/>
        </w:rPr>
      </w:pPr>
      <w:r w:rsidRPr="00364B85">
        <w:rPr>
          <w:rFonts w:ascii="Book Antiqua" w:hAnsi="Book Antiqua"/>
          <w:iCs/>
          <w:spacing w:val="-3"/>
          <w:sz w:val="24"/>
          <w:szCs w:val="24"/>
        </w:rPr>
        <w:t>Jefe Proceso de Planeación y Evaluación</w:t>
      </w:r>
    </w:p>
    <w:p w14:paraId="2786B0A0" w14:textId="7532A65D" w:rsidR="00364B85" w:rsidRDefault="00364B85" w:rsidP="00782EB1">
      <w:pPr>
        <w:jc w:val="both"/>
        <w:rPr>
          <w:rFonts w:ascii="Book Antiqua" w:hAnsi="Book Antiqua"/>
          <w:iCs/>
          <w:spacing w:val="-3"/>
          <w:sz w:val="24"/>
          <w:szCs w:val="24"/>
        </w:rPr>
      </w:pPr>
    </w:p>
    <w:p w14:paraId="33253F7D" w14:textId="13D80848" w:rsidR="00364B85" w:rsidRPr="00782EB1" w:rsidRDefault="00364B85" w:rsidP="00782EB1">
      <w:pPr>
        <w:jc w:val="both"/>
        <w:rPr>
          <w:rFonts w:ascii="Book Antiqua" w:hAnsi="Book Antiqua"/>
          <w:iCs/>
          <w:spacing w:val="-3"/>
          <w:sz w:val="24"/>
          <w:szCs w:val="24"/>
        </w:rPr>
      </w:pPr>
      <w:r w:rsidRPr="00782EB1">
        <w:rPr>
          <w:rFonts w:ascii="Book Antiqua" w:hAnsi="Book Antiqua"/>
          <w:iCs/>
          <w:spacing w:val="-3"/>
          <w:sz w:val="24"/>
          <w:szCs w:val="24"/>
        </w:rPr>
        <w:t>Copias:</w:t>
      </w:r>
    </w:p>
    <w:tbl>
      <w:tblPr>
        <w:tblW w:w="8505" w:type="dxa"/>
        <w:tblCellMar>
          <w:left w:w="0" w:type="dxa"/>
          <w:right w:w="0" w:type="dxa"/>
        </w:tblCellMar>
        <w:tblLook w:val="04A0" w:firstRow="1" w:lastRow="0" w:firstColumn="1" w:lastColumn="0" w:noHBand="0" w:noVBand="1"/>
      </w:tblPr>
      <w:tblGrid>
        <w:gridCol w:w="8505"/>
      </w:tblGrid>
      <w:tr w:rsidR="00776D33" w:rsidRPr="00782EB1" w14:paraId="087AB785" w14:textId="77777777" w:rsidTr="00F35591">
        <w:trPr>
          <w:trHeight w:val="315"/>
        </w:trPr>
        <w:tc>
          <w:tcPr>
            <w:tcW w:w="8505" w:type="dxa"/>
            <w:tcBorders>
              <w:left w:val="nil"/>
              <w:right w:val="nil"/>
            </w:tcBorders>
            <w:noWrap/>
            <w:tcMar>
              <w:top w:w="0" w:type="dxa"/>
              <w:left w:w="70" w:type="dxa"/>
              <w:bottom w:w="0" w:type="dxa"/>
              <w:right w:w="70" w:type="dxa"/>
            </w:tcMar>
            <w:vAlign w:val="bottom"/>
            <w:hideMark/>
          </w:tcPr>
          <w:p w14:paraId="747004F2" w14:textId="5ABB842C" w:rsidR="00776D33" w:rsidRPr="00782EB1" w:rsidRDefault="00776D33" w:rsidP="00782EB1">
            <w:pPr>
              <w:pStyle w:val="Prrafodelista"/>
              <w:numPr>
                <w:ilvl w:val="0"/>
                <w:numId w:val="10"/>
              </w:numPr>
              <w:rPr>
                <w:rFonts w:ascii="Calibri" w:hAnsi="Calibri"/>
                <w:color w:val="000000"/>
                <w:sz w:val="24"/>
                <w:szCs w:val="24"/>
                <w:lang w:eastAsia="es-CR"/>
              </w:rPr>
            </w:pPr>
            <w:r w:rsidRPr="00782EB1">
              <w:rPr>
                <w:color w:val="000000"/>
                <w:sz w:val="24"/>
                <w:szCs w:val="24"/>
                <w:lang w:eastAsia="es-CR"/>
              </w:rPr>
              <w:t>Administración Ciudad Judicial San Joaquín de Flores</w:t>
            </w:r>
          </w:p>
        </w:tc>
      </w:tr>
      <w:tr w:rsidR="00776D33" w:rsidRPr="00782EB1" w14:paraId="1A4ED32D" w14:textId="77777777" w:rsidTr="00F35591">
        <w:trPr>
          <w:trHeight w:val="315"/>
        </w:trPr>
        <w:tc>
          <w:tcPr>
            <w:tcW w:w="8505" w:type="dxa"/>
            <w:tcBorders>
              <w:top w:val="nil"/>
              <w:left w:val="nil"/>
              <w:right w:val="nil"/>
            </w:tcBorders>
            <w:noWrap/>
            <w:tcMar>
              <w:top w:w="0" w:type="dxa"/>
              <w:left w:w="70" w:type="dxa"/>
              <w:bottom w:w="0" w:type="dxa"/>
              <w:right w:w="70" w:type="dxa"/>
            </w:tcMar>
            <w:vAlign w:val="bottom"/>
            <w:hideMark/>
          </w:tcPr>
          <w:p w14:paraId="66DF29AE" w14:textId="77777777" w:rsidR="00776D33" w:rsidRPr="00782EB1" w:rsidRDefault="00776D33" w:rsidP="00782EB1">
            <w:pPr>
              <w:pStyle w:val="Prrafodelista"/>
              <w:numPr>
                <w:ilvl w:val="0"/>
                <w:numId w:val="10"/>
              </w:numPr>
              <w:rPr>
                <w:color w:val="000000"/>
                <w:sz w:val="24"/>
                <w:szCs w:val="24"/>
                <w:lang w:eastAsia="es-CR"/>
              </w:rPr>
            </w:pPr>
            <w:r w:rsidRPr="00782EB1">
              <w:rPr>
                <w:color w:val="000000"/>
                <w:sz w:val="24"/>
                <w:szCs w:val="24"/>
                <w:lang w:eastAsia="es-CR"/>
              </w:rPr>
              <w:t>Administración de Turrialba</w:t>
            </w:r>
          </w:p>
        </w:tc>
      </w:tr>
      <w:tr w:rsidR="00776D33" w:rsidRPr="00782EB1" w14:paraId="1D9E4671" w14:textId="77777777" w:rsidTr="00F35591">
        <w:trPr>
          <w:trHeight w:val="315"/>
        </w:trPr>
        <w:tc>
          <w:tcPr>
            <w:tcW w:w="8505" w:type="dxa"/>
            <w:tcBorders>
              <w:top w:val="nil"/>
              <w:left w:val="nil"/>
              <w:right w:val="nil"/>
            </w:tcBorders>
            <w:noWrap/>
            <w:tcMar>
              <w:top w:w="0" w:type="dxa"/>
              <w:left w:w="70" w:type="dxa"/>
              <w:bottom w:w="0" w:type="dxa"/>
              <w:right w:w="70" w:type="dxa"/>
            </w:tcMar>
            <w:vAlign w:val="bottom"/>
            <w:hideMark/>
          </w:tcPr>
          <w:p w14:paraId="5D082C74" w14:textId="77777777" w:rsidR="00776D33" w:rsidRPr="00782EB1" w:rsidRDefault="00776D33" w:rsidP="00782EB1">
            <w:pPr>
              <w:pStyle w:val="Prrafodelista"/>
              <w:numPr>
                <w:ilvl w:val="0"/>
                <w:numId w:val="10"/>
              </w:numPr>
              <w:rPr>
                <w:color w:val="000000"/>
                <w:sz w:val="24"/>
                <w:szCs w:val="24"/>
                <w:lang w:eastAsia="es-CR"/>
              </w:rPr>
            </w:pPr>
            <w:r w:rsidRPr="00782EB1">
              <w:rPr>
                <w:color w:val="000000"/>
                <w:sz w:val="24"/>
                <w:szCs w:val="24"/>
                <w:lang w:eastAsia="es-CR"/>
              </w:rPr>
              <w:t>Centro de Apoyo, Coordinación y Mejoramiento Función Jurisdiccional</w:t>
            </w:r>
          </w:p>
        </w:tc>
      </w:tr>
      <w:tr w:rsidR="00776D33" w:rsidRPr="00782EB1" w14:paraId="34BDA4D9" w14:textId="77777777" w:rsidTr="00F35591">
        <w:trPr>
          <w:trHeight w:val="315"/>
        </w:trPr>
        <w:tc>
          <w:tcPr>
            <w:tcW w:w="8505" w:type="dxa"/>
            <w:tcBorders>
              <w:top w:val="nil"/>
              <w:left w:val="nil"/>
              <w:right w:val="nil"/>
            </w:tcBorders>
            <w:noWrap/>
            <w:tcMar>
              <w:top w:w="0" w:type="dxa"/>
              <w:left w:w="70" w:type="dxa"/>
              <w:bottom w:w="0" w:type="dxa"/>
              <w:right w:w="70" w:type="dxa"/>
            </w:tcMar>
            <w:vAlign w:val="bottom"/>
            <w:hideMark/>
          </w:tcPr>
          <w:p w14:paraId="5C0130E5" w14:textId="77777777" w:rsidR="00776D33" w:rsidRPr="00782EB1" w:rsidRDefault="00776D33" w:rsidP="00782EB1">
            <w:pPr>
              <w:pStyle w:val="Prrafodelista"/>
              <w:numPr>
                <w:ilvl w:val="0"/>
                <w:numId w:val="10"/>
              </w:numPr>
              <w:rPr>
                <w:color w:val="000000"/>
                <w:sz w:val="24"/>
                <w:szCs w:val="24"/>
                <w:lang w:eastAsia="es-CR"/>
              </w:rPr>
            </w:pPr>
            <w:r w:rsidRPr="00782EB1">
              <w:rPr>
                <w:color w:val="000000"/>
                <w:sz w:val="24"/>
                <w:szCs w:val="24"/>
                <w:lang w:eastAsia="es-CR"/>
              </w:rPr>
              <w:t>Centro de Conciliación</w:t>
            </w:r>
          </w:p>
        </w:tc>
      </w:tr>
      <w:tr w:rsidR="00776D33" w:rsidRPr="00782EB1" w14:paraId="7B285DD4" w14:textId="77777777" w:rsidTr="00F35591">
        <w:trPr>
          <w:trHeight w:val="315"/>
        </w:trPr>
        <w:tc>
          <w:tcPr>
            <w:tcW w:w="8505" w:type="dxa"/>
            <w:tcBorders>
              <w:top w:val="nil"/>
              <w:left w:val="nil"/>
              <w:right w:val="nil"/>
            </w:tcBorders>
            <w:noWrap/>
            <w:tcMar>
              <w:top w:w="0" w:type="dxa"/>
              <w:left w:w="70" w:type="dxa"/>
              <w:bottom w:w="0" w:type="dxa"/>
              <w:right w:w="70" w:type="dxa"/>
            </w:tcMar>
            <w:vAlign w:val="bottom"/>
            <w:hideMark/>
          </w:tcPr>
          <w:p w14:paraId="6A69E2A2" w14:textId="77777777" w:rsidR="00776D33" w:rsidRPr="00782EB1" w:rsidRDefault="00776D33" w:rsidP="00782EB1">
            <w:pPr>
              <w:pStyle w:val="Prrafodelista"/>
              <w:numPr>
                <w:ilvl w:val="0"/>
                <w:numId w:val="10"/>
              </w:numPr>
              <w:rPr>
                <w:color w:val="000000"/>
                <w:sz w:val="24"/>
                <w:szCs w:val="24"/>
                <w:lang w:eastAsia="es-CR"/>
              </w:rPr>
            </w:pPr>
            <w:r w:rsidRPr="00782EB1">
              <w:rPr>
                <w:color w:val="000000"/>
                <w:sz w:val="24"/>
                <w:szCs w:val="24"/>
                <w:lang w:eastAsia="es-CR"/>
              </w:rPr>
              <w:t>Circuito Judicial Cartago</w:t>
            </w:r>
          </w:p>
        </w:tc>
      </w:tr>
      <w:tr w:rsidR="00776D33" w:rsidRPr="00782EB1" w14:paraId="01CE4DA6" w14:textId="77777777" w:rsidTr="00F35591">
        <w:trPr>
          <w:trHeight w:val="315"/>
        </w:trPr>
        <w:tc>
          <w:tcPr>
            <w:tcW w:w="8505" w:type="dxa"/>
            <w:tcBorders>
              <w:top w:val="nil"/>
              <w:left w:val="nil"/>
              <w:right w:val="nil"/>
            </w:tcBorders>
            <w:noWrap/>
            <w:tcMar>
              <w:top w:w="0" w:type="dxa"/>
              <w:left w:w="70" w:type="dxa"/>
              <w:bottom w:w="0" w:type="dxa"/>
              <w:right w:w="70" w:type="dxa"/>
            </w:tcMar>
            <w:vAlign w:val="bottom"/>
            <w:hideMark/>
          </w:tcPr>
          <w:p w14:paraId="56A48D51" w14:textId="77777777" w:rsidR="00776D33" w:rsidRPr="00782EB1" w:rsidRDefault="00776D33" w:rsidP="00782EB1">
            <w:pPr>
              <w:pStyle w:val="Prrafodelista"/>
              <w:numPr>
                <w:ilvl w:val="0"/>
                <w:numId w:val="10"/>
              </w:numPr>
              <w:rPr>
                <w:color w:val="000000"/>
                <w:sz w:val="24"/>
                <w:szCs w:val="24"/>
                <w:lang w:eastAsia="es-CR"/>
              </w:rPr>
            </w:pPr>
            <w:r w:rsidRPr="00782EB1">
              <w:rPr>
                <w:color w:val="000000"/>
                <w:sz w:val="24"/>
                <w:szCs w:val="24"/>
                <w:lang w:eastAsia="es-CR"/>
              </w:rPr>
              <w:t>Circuito Judicial Heredia</w:t>
            </w:r>
          </w:p>
        </w:tc>
      </w:tr>
      <w:tr w:rsidR="00776D33" w:rsidRPr="00782EB1" w14:paraId="355A6A28" w14:textId="77777777" w:rsidTr="00F35591">
        <w:trPr>
          <w:trHeight w:val="315"/>
        </w:trPr>
        <w:tc>
          <w:tcPr>
            <w:tcW w:w="8505" w:type="dxa"/>
            <w:tcBorders>
              <w:top w:val="nil"/>
              <w:left w:val="nil"/>
              <w:right w:val="nil"/>
            </w:tcBorders>
            <w:noWrap/>
            <w:tcMar>
              <w:top w:w="0" w:type="dxa"/>
              <w:left w:w="70" w:type="dxa"/>
              <w:bottom w:w="0" w:type="dxa"/>
              <w:right w:w="70" w:type="dxa"/>
            </w:tcMar>
            <w:vAlign w:val="bottom"/>
            <w:hideMark/>
          </w:tcPr>
          <w:p w14:paraId="62857806" w14:textId="77777777" w:rsidR="00776D33" w:rsidRPr="00782EB1" w:rsidRDefault="00776D33" w:rsidP="00782EB1">
            <w:pPr>
              <w:pStyle w:val="Prrafodelista"/>
              <w:numPr>
                <w:ilvl w:val="0"/>
                <w:numId w:val="10"/>
              </w:numPr>
              <w:rPr>
                <w:color w:val="000000"/>
                <w:sz w:val="24"/>
                <w:szCs w:val="24"/>
                <w:lang w:eastAsia="es-CR"/>
              </w:rPr>
            </w:pPr>
            <w:r w:rsidRPr="00782EB1">
              <w:rPr>
                <w:color w:val="000000"/>
                <w:sz w:val="24"/>
                <w:szCs w:val="24"/>
                <w:lang w:eastAsia="es-CR"/>
              </w:rPr>
              <w:t>Circuito Judicial Puntarenas</w:t>
            </w:r>
          </w:p>
        </w:tc>
      </w:tr>
      <w:tr w:rsidR="00776D33" w:rsidRPr="00782EB1" w14:paraId="737CEBA2" w14:textId="77777777" w:rsidTr="00F35591">
        <w:trPr>
          <w:trHeight w:val="315"/>
        </w:trPr>
        <w:tc>
          <w:tcPr>
            <w:tcW w:w="8505" w:type="dxa"/>
            <w:tcBorders>
              <w:top w:val="nil"/>
              <w:left w:val="nil"/>
              <w:right w:val="nil"/>
            </w:tcBorders>
            <w:noWrap/>
            <w:tcMar>
              <w:top w:w="0" w:type="dxa"/>
              <w:left w:w="70" w:type="dxa"/>
              <w:bottom w:w="0" w:type="dxa"/>
              <w:right w:w="70" w:type="dxa"/>
            </w:tcMar>
            <w:vAlign w:val="bottom"/>
            <w:hideMark/>
          </w:tcPr>
          <w:p w14:paraId="68A74131" w14:textId="77777777" w:rsidR="00776D33" w:rsidRPr="00782EB1" w:rsidRDefault="00776D33" w:rsidP="00782EB1">
            <w:pPr>
              <w:pStyle w:val="Prrafodelista"/>
              <w:numPr>
                <w:ilvl w:val="0"/>
                <w:numId w:val="10"/>
              </w:numPr>
              <w:rPr>
                <w:color w:val="000000"/>
                <w:sz w:val="24"/>
                <w:szCs w:val="24"/>
                <w:lang w:eastAsia="es-CR"/>
              </w:rPr>
            </w:pPr>
            <w:r w:rsidRPr="00782EB1">
              <w:rPr>
                <w:color w:val="000000"/>
                <w:sz w:val="24"/>
                <w:szCs w:val="24"/>
                <w:lang w:eastAsia="es-CR"/>
              </w:rPr>
              <w:t>Comisión Nacional Mejoramiento de Justicia</w:t>
            </w:r>
          </w:p>
        </w:tc>
      </w:tr>
      <w:tr w:rsidR="00776D33" w:rsidRPr="00782EB1" w14:paraId="3C2FF367" w14:textId="77777777" w:rsidTr="00F35591">
        <w:trPr>
          <w:trHeight w:val="315"/>
        </w:trPr>
        <w:tc>
          <w:tcPr>
            <w:tcW w:w="8505" w:type="dxa"/>
            <w:tcBorders>
              <w:top w:val="nil"/>
              <w:left w:val="nil"/>
              <w:right w:val="nil"/>
            </w:tcBorders>
            <w:noWrap/>
            <w:tcMar>
              <w:top w:w="0" w:type="dxa"/>
              <w:left w:w="70" w:type="dxa"/>
              <w:bottom w:w="0" w:type="dxa"/>
              <w:right w:w="70" w:type="dxa"/>
            </w:tcMar>
            <w:vAlign w:val="bottom"/>
            <w:hideMark/>
          </w:tcPr>
          <w:p w14:paraId="1A68A934" w14:textId="77777777" w:rsidR="00776D33" w:rsidRPr="00782EB1" w:rsidRDefault="00776D33" w:rsidP="00782EB1">
            <w:pPr>
              <w:pStyle w:val="Prrafodelista"/>
              <w:numPr>
                <w:ilvl w:val="0"/>
                <w:numId w:val="10"/>
              </w:numPr>
              <w:rPr>
                <w:color w:val="000000"/>
                <w:sz w:val="24"/>
                <w:szCs w:val="24"/>
                <w:lang w:eastAsia="es-CR"/>
              </w:rPr>
            </w:pPr>
            <w:r w:rsidRPr="00782EB1">
              <w:rPr>
                <w:color w:val="000000"/>
                <w:sz w:val="24"/>
                <w:szCs w:val="24"/>
                <w:lang w:eastAsia="es-CR"/>
              </w:rPr>
              <w:t>Comisión de la Jurisdicción Agraria y Agroambiental</w:t>
            </w:r>
          </w:p>
        </w:tc>
      </w:tr>
      <w:tr w:rsidR="00776D33" w:rsidRPr="00782EB1" w14:paraId="1A48FC48" w14:textId="77777777" w:rsidTr="00F35591">
        <w:trPr>
          <w:trHeight w:val="315"/>
        </w:trPr>
        <w:tc>
          <w:tcPr>
            <w:tcW w:w="8505" w:type="dxa"/>
            <w:tcBorders>
              <w:top w:val="nil"/>
              <w:left w:val="nil"/>
              <w:right w:val="nil"/>
            </w:tcBorders>
            <w:noWrap/>
            <w:tcMar>
              <w:top w:w="0" w:type="dxa"/>
              <w:left w:w="70" w:type="dxa"/>
              <w:bottom w:w="0" w:type="dxa"/>
              <w:right w:w="70" w:type="dxa"/>
            </w:tcMar>
            <w:vAlign w:val="bottom"/>
            <w:hideMark/>
          </w:tcPr>
          <w:p w14:paraId="16998326" w14:textId="77777777" w:rsidR="00776D33" w:rsidRPr="00782EB1" w:rsidRDefault="00776D33" w:rsidP="00782EB1">
            <w:pPr>
              <w:pStyle w:val="Prrafodelista"/>
              <w:numPr>
                <w:ilvl w:val="0"/>
                <w:numId w:val="10"/>
              </w:numPr>
              <w:rPr>
                <w:color w:val="000000"/>
                <w:sz w:val="24"/>
                <w:szCs w:val="24"/>
                <w:lang w:eastAsia="es-CR"/>
              </w:rPr>
            </w:pPr>
            <w:r w:rsidRPr="00782EB1">
              <w:rPr>
                <w:color w:val="000000"/>
                <w:sz w:val="24"/>
                <w:szCs w:val="24"/>
                <w:lang w:eastAsia="es-CR"/>
              </w:rPr>
              <w:t>Comisión de Acceso a la Justicia</w:t>
            </w:r>
          </w:p>
        </w:tc>
      </w:tr>
      <w:tr w:rsidR="00776D33" w:rsidRPr="00782EB1" w14:paraId="7D1BC967" w14:textId="77777777" w:rsidTr="00F35591">
        <w:trPr>
          <w:trHeight w:val="315"/>
        </w:trPr>
        <w:tc>
          <w:tcPr>
            <w:tcW w:w="8505" w:type="dxa"/>
            <w:tcBorders>
              <w:top w:val="nil"/>
              <w:left w:val="nil"/>
              <w:right w:val="nil"/>
            </w:tcBorders>
            <w:noWrap/>
            <w:tcMar>
              <w:top w:w="0" w:type="dxa"/>
              <w:left w:w="70" w:type="dxa"/>
              <w:bottom w:w="0" w:type="dxa"/>
              <w:right w:w="70" w:type="dxa"/>
            </w:tcMar>
            <w:vAlign w:val="bottom"/>
            <w:hideMark/>
          </w:tcPr>
          <w:p w14:paraId="7D0327D3" w14:textId="77777777" w:rsidR="00776D33" w:rsidRPr="00782EB1" w:rsidRDefault="00776D33" w:rsidP="00782EB1">
            <w:pPr>
              <w:pStyle w:val="Prrafodelista"/>
              <w:numPr>
                <w:ilvl w:val="0"/>
                <w:numId w:val="10"/>
              </w:numPr>
              <w:rPr>
                <w:color w:val="000000"/>
                <w:sz w:val="24"/>
                <w:szCs w:val="24"/>
                <w:lang w:eastAsia="es-CR"/>
              </w:rPr>
            </w:pPr>
            <w:r w:rsidRPr="00782EB1">
              <w:rPr>
                <w:color w:val="000000"/>
                <w:sz w:val="24"/>
                <w:szCs w:val="24"/>
                <w:lang w:eastAsia="es-CR"/>
              </w:rPr>
              <w:t>Comisión de Gestión Ambiental Institucional</w:t>
            </w:r>
          </w:p>
        </w:tc>
      </w:tr>
      <w:tr w:rsidR="00776D33" w:rsidRPr="00782EB1" w14:paraId="606E1D6C" w14:textId="77777777" w:rsidTr="00F35591">
        <w:trPr>
          <w:trHeight w:val="315"/>
        </w:trPr>
        <w:tc>
          <w:tcPr>
            <w:tcW w:w="8505" w:type="dxa"/>
            <w:tcBorders>
              <w:top w:val="nil"/>
              <w:left w:val="nil"/>
              <w:right w:val="nil"/>
            </w:tcBorders>
            <w:noWrap/>
            <w:tcMar>
              <w:top w:w="0" w:type="dxa"/>
              <w:left w:w="70" w:type="dxa"/>
              <w:bottom w:w="0" w:type="dxa"/>
              <w:right w:w="70" w:type="dxa"/>
            </w:tcMar>
            <w:vAlign w:val="bottom"/>
            <w:hideMark/>
          </w:tcPr>
          <w:p w14:paraId="2E0A6915" w14:textId="77777777" w:rsidR="00776D33" w:rsidRPr="00782EB1" w:rsidRDefault="00776D33" w:rsidP="00782EB1">
            <w:pPr>
              <w:pStyle w:val="Prrafodelista"/>
              <w:numPr>
                <w:ilvl w:val="0"/>
                <w:numId w:val="10"/>
              </w:numPr>
              <w:rPr>
                <w:color w:val="000000"/>
                <w:sz w:val="24"/>
                <w:szCs w:val="24"/>
                <w:lang w:eastAsia="es-CR"/>
              </w:rPr>
            </w:pPr>
            <w:r w:rsidRPr="00782EB1">
              <w:rPr>
                <w:color w:val="000000"/>
                <w:sz w:val="24"/>
                <w:szCs w:val="24"/>
                <w:lang w:eastAsia="es-CR"/>
              </w:rPr>
              <w:t>Contraloría de Servicios</w:t>
            </w:r>
          </w:p>
        </w:tc>
      </w:tr>
      <w:tr w:rsidR="00776D33" w:rsidRPr="00782EB1" w14:paraId="6CE8E55E" w14:textId="77777777" w:rsidTr="00F35591">
        <w:trPr>
          <w:trHeight w:val="315"/>
        </w:trPr>
        <w:tc>
          <w:tcPr>
            <w:tcW w:w="8505" w:type="dxa"/>
            <w:tcBorders>
              <w:left w:val="nil"/>
              <w:right w:val="nil"/>
            </w:tcBorders>
            <w:noWrap/>
            <w:tcMar>
              <w:top w:w="0" w:type="dxa"/>
              <w:left w:w="70" w:type="dxa"/>
              <w:bottom w:w="0" w:type="dxa"/>
              <w:right w:w="70" w:type="dxa"/>
            </w:tcMar>
            <w:vAlign w:val="bottom"/>
            <w:hideMark/>
          </w:tcPr>
          <w:p w14:paraId="7B6BAD6B" w14:textId="77777777" w:rsidR="00776D33" w:rsidRPr="00782EB1" w:rsidRDefault="00776D33" w:rsidP="00782EB1">
            <w:pPr>
              <w:pStyle w:val="Prrafodelista"/>
              <w:numPr>
                <w:ilvl w:val="0"/>
                <w:numId w:val="10"/>
              </w:numPr>
              <w:rPr>
                <w:color w:val="000000"/>
                <w:sz w:val="24"/>
                <w:szCs w:val="24"/>
                <w:lang w:eastAsia="es-CR"/>
              </w:rPr>
            </w:pPr>
            <w:r w:rsidRPr="00782EB1">
              <w:rPr>
                <w:color w:val="000000"/>
                <w:sz w:val="24"/>
                <w:szCs w:val="24"/>
                <w:lang w:eastAsia="es-CR"/>
              </w:rPr>
              <w:t>Dirección de Tecnología de Información y Comunicaciones</w:t>
            </w:r>
          </w:p>
        </w:tc>
      </w:tr>
      <w:tr w:rsidR="00776D33" w:rsidRPr="00782EB1" w14:paraId="46E027ED" w14:textId="77777777" w:rsidTr="00F35591">
        <w:trPr>
          <w:trHeight w:val="315"/>
        </w:trPr>
        <w:tc>
          <w:tcPr>
            <w:tcW w:w="8505" w:type="dxa"/>
            <w:tcBorders>
              <w:top w:val="nil"/>
              <w:left w:val="nil"/>
              <w:right w:val="nil"/>
            </w:tcBorders>
            <w:noWrap/>
            <w:tcMar>
              <w:top w:w="0" w:type="dxa"/>
              <w:left w:w="70" w:type="dxa"/>
              <w:bottom w:w="0" w:type="dxa"/>
              <w:right w:w="70" w:type="dxa"/>
            </w:tcMar>
            <w:vAlign w:val="bottom"/>
            <w:hideMark/>
          </w:tcPr>
          <w:p w14:paraId="3DB43EF6" w14:textId="77777777" w:rsidR="00776D33" w:rsidRPr="00782EB1" w:rsidRDefault="00776D33" w:rsidP="00782EB1">
            <w:pPr>
              <w:pStyle w:val="Prrafodelista"/>
              <w:numPr>
                <w:ilvl w:val="0"/>
                <w:numId w:val="10"/>
              </w:numPr>
              <w:rPr>
                <w:color w:val="000000"/>
                <w:sz w:val="24"/>
                <w:szCs w:val="24"/>
                <w:lang w:eastAsia="es-CR"/>
              </w:rPr>
            </w:pPr>
            <w:r w:rsidRPr="00782EB1">
              <w:rPr>
                <w:color w:val="000000"/>
                <w:sz w:val="24"/>
                <w:szCs w:val="24"/>
                <w:lang w:eastAsia="es-CR"/>
              </w:rPr>
              <w:lastRenderedPageBreak/>
              <w:t xml:space="preserve">Defensa Pública </w:t>
            </w:r>
          </w:p>
        </w:tc>
      </w:tr>
      <w:tr w:rsidR="00776D33" w:rsidRPr="00782EB1" w14:paraId="66824389" w14:textId="77777777" w:rsidTr="00F35591">
        <w:trPr>
          <w:trHeight w:val="315"/>
        </w:trPr>
        <w:tc>
          <w:tcPr>
            <w:tcW w:w="8505" w:type="dxa"/>
            <w:tcBorders>
              <w:top w:val="nil"/>
              <w:left w:val="nil"/>
              <w:right w:val="nil"/>
            </w:tcBorders>
            <w:noWrap/>
            <w:tcMar>
              <w:top w:w="0" w:type="dxa"/>
              <w:left w:w="70" w:type="dxa"/>
              <w:bottom w:w="0" w:type="dxa"/>
              <w:right w:w="70" w:type="dxa"/>
            </w:tcMar>
            <w:vAlign w:val="bottom"/>
            <w:hideMark/>
          </w:tcPr>
          <w:p w14:paraId="206890A8" w14:textId="77777777" w:rsidR="00776D33" w:rsidRPr="00782EB1" w:rsidRDefault="00776D33" w:rsidP="00782EB1">
            <w:pPr>
              <w:pStyle w:val="Prrafodelista"/>
              <w:numPr>
                <w:ilvl w:val="0"/>
                <w:numId w:val="10"/>
              </w:numPr>
              <w:rPr>
                <w:color w:val="000000"/>
                <w:sz w:val="24"/>
                <w:szCs w:val="24"/>
                <w:lang w:eastAsia="es-CR"/>
              </w:rPr>
            </w:pPr>
            <w:r w:rsidRPr="00782EB1">
              <w:rPr>
                <w:color w:val="000000"/>
                <w:sz w:val="24"/>
                <w:szCs w:val="24"/>
                <w:lang w:eastAsia="es-CR"/>
              </w:rPr>
              <w:t>Departamento de Prensa y Comunicación Organizacional</w:t>
            </w:r>
          </w:p>
        </w:tc>
      </w:tr>
      <w:tr w:rsidR="00776D33" w:rsidRPr="00782EB1" w14:paraId="14B7AD2D" w14:textId="77777777" w:rsidTr="00F35591">
        <w:trPr>
          <w:trHeight w:val="315"/>
        </w:trPr>
        <w:tc>
          <w:tcPr>
            <w:tcW w:w="8505" w:type="dxa"/>
            <w:tcBorders>
              <w:top w:val="nil"/>
              <w:left w:val="nil"/>
              <w:right w:val="nil"/>
            </w:tcBorders>
            <w:noWrap/>
            <w:tcMar>
              <w:top w:w="0" w:type="dxa"/>
              <w:left w:w="70" w:type="dxa"/>
              <w:bottom w:w="0" w:type="dxa"/>
              <w:right w:w="70" w:type="dxa"/>
            </w:tcMar>
            <w:vAlign w:val="bottom"/>
            <w:hideMark/>
          </w:tcPr>
          <w:p w14:paraId="2E65DC0D" w14:textId="77777777" w:rsidR="00776D33" w:rsidRPr="00782EB1" w:rsidRDefault="00776D33" w:rsidP="00782EB1">
            <w:pPr>
              <w:pStyle w:val="Prrafodelista"/>
              <w:numPr>
                <w:ilvl w:val="0"/>
                <w:numId w:val="10"/>
              </w:numPr>
              <w:rPr>
                <w:color w:val="000000"/>
                <w:sz w:val="24"/>
                <w:szCs w:val="24"/>
                <w:lang w:eastAsia="es-CR"/>
              </w:rPr>
            </w:pPr>
            <w:r w:rsidRPr="00782EB1">
              <w:rPr>
                <w:color w:val="000000"/>
                <w:sz w:val="24"/>
                <w:szCs w:val="24"/>
                <w:lang w:eastAsia="es-CR"/>
              </w:rPr>
              <w:t>Despacho de la Presidencia</w:t>
            </w:r>
          </w:p>
        </w:tc>
      </w:tr>
      <w:tr w:rsidR="00776D33" w:rsidRPr="00782EB1" w14:paraId="46F7E68E" w14:textId="77777777" w:rsidTr="00F35591">
        <w:trPr>
          <w:trHeight w:val="315"/>
        </w:trPr>
        <w:tc>
          <w:tcPr>
            <w:tcW w:w="8505" w:type="dxa"/>
            <w:tcBorders>
              <w:top w:val="nil"/>
              <w:left w:val="nil"/>
              <w:right w:val="nil"/>
            </w:tcBorders>
            <w:noWrap/>
            <w:tcMar>
              <w:top w:w="0" w:type="dxa"/>
              <w:left w:w="70" w:type="dxa"/>
              <w:bottom w:w="0" w:type="dxa"/>
              <w:right w:w="70" w:type="dxa"/>
            </w:tcMar>
            <w:vAlign w:val="bottom"/>
            <w:hideMark/>
          </w:tcPr>
          <w:p w14:paraId="657B51A4" w14:textId="77777777" w:rsidR="00776D33" w:rsidRPr="00782EB1" w:rsidRDefault="00776D33" w:rsidP="00782EB1">
            <w:pPr>
              <w:pStyle w:val="Prrafodelista"/>
              <w:numPr>
                <w:ilvl w:val="0"/>
                <w:numId w:val="10"/>
              </w:numPr>
              <w:rPr>
                <w:color w:val="000000"/>
                <w:sz w:val="24"/>
                <w:szCs w:val="24"/>
                <w:lang w:eastAsia="es-CR"/>
              </w:rPr>
            </w:pPr>
            <w:r w:rsidRPr="00782EB1">
              <w:rPr>
                <w:color w:val="000000"/>
                <w:sz w:val="24"/>
                <w:szCs w:val="24"/>
                <w:lang w:eastAsia="es-CR"/>
              </w:rPr>
              <w:t>Dirección de Gestión Humana</w:t>
            </w:r>
          </w:p>
        </w:tc>
      </w:tr>
      <w:tr w:rsidR="00776D33" w:rsidRPr="00782EB1" w14:paraId="60140C2C" w14:textId="77777777" w:rsidTr="00F35591">
        <w:trPr>
          <w:trHeight w:val="315"/>
        </w:trPr>
        <w:tc>
          <w:tcPr>
            <w:tcW w:w="8505" w:type="dxa"/>
            <w:tcBorders>
              <w:top w:val="nil"/>
              <w:left w:val="nil"/>
              <w:right w:val="nil"/>
            </w:tcBorders>
            <w:noWrap/>
            <w:tcMar>
              <w:top w:w="0" w:type="dxa"/>
              <w:left w:w="70" w:type="dxa"/>
              <w:bottom w:w="0" w:type="dxa"/>
              <w:right w:w="70" w:type="dxa"/>
            </w:tcMar>
            <w:vAlign w:val="bottom"/>
            <w:hideMark/>
          </w:tcPr>
          <w:p w14:paraId="2F54B798" w14:textId="77777777" w:rsidR="00776D33" w:rsidRPr="00782EB1" w:rsidRDefault="00776D33" w:rsidP="00782EB1">
            <w:pPr>
              <w:pStyle w:val="Prrafodelista"/>
              <w:numPr>
                <w:ilvl w:val="0"/>
                <w:numId w:val="10"/>
              </w:numPr>
              <w:rPr>
                <w:color w:val="000000"/>
                <w:sz w:val="24"/>
                <w:szCs w:val="24"/>
                <w:lang w:eastAsia="es-CR"/>
              </w:rPr>
            </w:pPr>
            <w:r w:rsidRPr="00782EB1">
              <w:rPr>
                <w:color w:val="000000"/>
                <w:sz w:val="24"/>
                <w:szCs w:val="24"/>
                <w:lang w:eastAsia="es-CR"/>
              </w:rPr>
              <w:t>Dirección de Planificación</w:t>
            </w:r>
          </w:p>
        </w:tc>
      </w:tr>
      <w:tr w:rsidR="00776D33" w:rsidRPr="00782EB1" w14:paraId="0636F6D6" w14:textId="77777777" w:rsidTr="00F35591">
        <w:trPr>
          <w:trHeight w:val="315"/>
        </w:trPr>
        <w:tc>
          <w:tcPr>
            <w:tcW w:w="8505" w:type="dxa"/>
            <w:tcBorders>
              <w:top w:val="nil"/>
              <w:left w:val="nil"/>
              <w:right w:val="nil"/>
            </w:tcBorders>
            <w:noWrap/>
            <w:tcMar>
              <w:top w:w="0" w:type="dxa"/>
              <w:left w:w="70" w:type="dxa"/>
              <w:bottom w:w="0" w:type="dxa"/>
              <w:right w:w="70" w:type="dxa"/>
            </w:tcMar>
            <w:vAlign w:val="bottom"/>
            <w:hideMark/>
          </w:tcPr>
          <w:p w14:paraId="7C23D889" w14:textId="77777777" w:rsidR="00776D33" w:rsidRPr="00782EB1" w:rsidRDefault="00776D33" w:rsidP="00782EB1">
            <w:pPr>
              <w:pStyle w:val="Prrafodelista"/>
              <w:numPr>
                <w:ilvl w:val="0"/>
                <w:numId w:val="10"/>
              </w:numPr>
              <w:rPr>
                <w:color w:val="000000"/>
                <w:sz w:val="24"/>
                <w:szCs w:val="24"/>
                <w:lang w:eastAsia="es-CR"/>
              </w:rPr>
            </w:pPr>
            <w:r w:rsidRPr="00782EB1">
              <w:rPr>
                <w:color w:val="000000"/>
                <w:sz w:val="24"/>
                <w:szCs w:val="24"/>
                <w:lang w:eastAsia="es-CR"/>
              </w:rPr>
              <w:t>Dirección Ejecutiva</w:t>
            </w:r>
          </w:p>
        </w:tc>
      </w:tr>
      <w:tr w:rsidR="00776D33" w:rsidRPr="00782EB1" w14:paraId="1C39C597" w14:textId="77777777" w:rsidTr="00F35591">
        <w:trPr>
          <w:trHeight w:val="315"/>
        </w:trPr>
        <w:tc>
          <w:tcPr>
            <w:tcW w:w="8505" w:type="dxa"/>
            <w:tcBorders>
              <w:top w:val="nil"/>
              <w:left w:val="nil"/>
              <w:right w:val="nil"/>
            </w:tcBorders>
            <w:noWrap/>
            <w:tcMar>
              <w:top w:w="0" w:type="dxa"/>
              <w:left w:w="70" w:type="dxa"/>
              <w:bottom w:w="0" w:type="dxa"/>
              <w:right w:w="70" w:type="dxa"/>
            </w:tcMar>
            <w:vAlign w:val="bottom"/>
            <w:hideMark/>
          </w:tcPr>
          <w:p w14:paraId="05A814FC" w14:textId="77777777" w:rsidR="00776D33" w:rsidRPr="00782EB1" w:rsidRDefault="00776D33" w:rsidP="00782EB1">
            <w:pPr>
              <w:pStyle w:val="Prrafodelista"/>
              <w:numPr>
                <w:ilvl w:val="0"/>
                <w:numId w:val="10"/>
              </w:numPr>
              <w:rPr>
                <w:color w:val="000000"/>
                <w:sz w:val="24"/>
                <w:szCs w:val="24"/>
                <w:lang w:eastAsia="es-CR"/>
              </w:rPr>
            </w:pPr>
            <w:r w:rsidRPr="00782EB1">
              <w:rPr>
                <w:color w:val="000000"/>
                <w:sz w:val="24"/>
                <w:szCs w:val="24"/>
                <w:lang w:eastAsia="es-CR"/>
              </w:rPr>
              <w:t>Dirección Jurídica</w:t>
            </w:r>
          </w:p>
        </w:tc>
      </w:tr>
      <w:tr w:rsidR="00776D33" w:rsidRPr="00782EB1" w14:paraId="027E252C" w14:textId="77777777" w:rsidTr="00F35591">
        <w:trPr>
          <w:trHeight w:val="315"/>
        </w:trPr>
        <w:tc>
          <w:tcPr>
            <w:tcW w:w="8505" w:type="dxa"/>
            <w:tcBorders>
              <w:top w:val="nil"/>
              <w:left w:val="nil"/>
              <w:right w:val="nil"/>
            </w:tcBorders>
            <w:noWrap/>
            <w:tcMar>
              <w:top w:w="0" w:type="dxa"/>
              <w:left w:w="70" w:type="dxa"/>
              <w:bottom w:w="0" w:type="dxa"/>
              <w:right w:w="70" w:type="dxa"/>
            </w:tcMar>
            <w:vAlign w:val="bottom"/>
            <w:hideMark/>
          </w:tcPr>
          <w:p w14:paraId="6F5DF49D" w14:textId="77777777" w:rsidR="00776D33" w:rsidRPr="00782EB1" w:rsidRDefault="00776D33" w:rsidP="00782EB1">
            <w:pPr>
              <w:pStyle w:val="Prrafodelista"/>
              <w:numPr>
                <w:ilvl w:val="0"/>
                <w:numId w:val="10"/>
              </w:numPr>
              <w:rPr>
                <w:color w:val="000000"/>
                <w:sz w:val="24"/>
                <w:szCs w:val="24"/>
                <w:lang w:eastAsia="es-CR"/>
              </w:rPr>
            </w:pPr>
            <w:r w:rsidRPr="00782EB1">
              <w:rPr>
                <w:color w:val="000000"/>
                <w:sz w:val="24"/>
                <w:szCs w:val="24"/>
                <w:lang w:eastAsia="es-CR"/>
              </w:rPr>
              <w:t>Escuela Judicial</w:t>
            </w:r>
          </w:p>
        </w:tc>
      </w:tr>
      <w:tr w:rsidR="00776D33" w:rsidRPr="00782EB1" w14:paraId="0011C75F" w14:textId="77777777" w:rsidTr="00F35591">
        <w:trPr>
          <w:trHeight w:val="315"/>
        </w:trPr>
        <w:tc>
          <w:tcPr>
            <w:tcW w:w="8505" w:type="dxa"/>
            <w:tcBorders>
              <w:top w:val="nil"/>
              <w:left w:val="nil"/>
              <w:right w:val="nil"/>
            </w:tcBorders>
            <w:noWrap/>
            <w:tcMar>
              <w:top w:w="0" w:type="dxa"/>
              <w:left w:w="70" w:type="dxa"/>
              <w:bottom w:w="0" w:type="dxa"/>
              <w:right w:w="70" w:type="dxa"/>
            </w:tcMar>
            <w:vAlign w:val="bottom"/>
            <w:hideMark/>
          </w:tcPr>
          <w:p w14:paraId="3C64BF75" w14:textId="77777777" w:rsidR="00776D33" w:rsidRPr="00782EB1" w:rsidRDefault="00776D33" w:rsidP="00782EB1">
            <w:pPr>
              <w:pStyle w:val="Prrafodelista"/>
              <w:numPr>
                <w:ilvl w:val="0"/>
                <w:numId w:val="10"/>
              </w:numPr>
              <w:rPr>
                <w:color w:val="000000"/>
                <w:sz w:val="24"/>
                <w:szCs w:val="24"/>
                <w:lang w:eastAsia="es-CR"/>
              </w:rPr>
            </w:pPr>
            <w:r w:rsidRPr="00782EB1">
              <w:rPr>
                <w:color w:val="000000"/>
                <w:sz w:val="24"/>
                <w:szCs w:val="24"/>
                <w:lang w:eastAsia="es-CR"/>
              </w:rPr>
              <w:t>Justicia Restaurativa</w:t>
            </w:r>
          </w:p>
        </w:tc>
      </w:tr>
      <w:tr w:rsidR="00776D33" w:rsidRPr="00782EB1" w14:paraId="1C021A51" w14:textId="77777777" w:rsidTr="00F35591">
        <w:trPr>
          <w:trHeight w:val="315"/>
        </w:trPr>
        <w:tc>
          <w:tcPr>
            <w:tcW w:w="8505" w:type="dxa"/>
            <w:tcBorders>
              <w:top w:val="nil"/>
              <w:left w:val="nil"/>
              <w:right w:val="nil"/>
            </w:tcBorders>
            <w:noWrap/>
            <w:tcMar>
              <w:top w:w="0" w:type="dxa"/>
              <w:left w:w="70" w:type="dxa"/>
              <w:bottom w:w="0" w:type="dxa"/>
              <w:right w:w="70" w:type="dxa"/>
            </w:tcMar>
            <w:vAlign w:val="bottom"/>
            <w:hideMark/>
          </w:tcPr>
          <w:p w14:paraId="451A4627" w14:textId="77777777" w:rsidR="00776D33" w:rsidRPr="00782EB1" w:rsidRDefault="00776D33" w:rsidP="00782EB1">
            <w:pPr>
              <w:pStyle w:val="Prrafodelista"/>
              <w:numPr>
                <w:ilvl w:val="0"/>
                <w:numId w:val="10"/>
              </w:numPr>
              <w:rPr>
                <w:color w:val="000000"/>
                <w:sz w:val="24"/>
                <w:szCs w:val="24"/>
                <w:lang w:eastAsia="es-CR"/>
              </w:rPr>
            </w:pPr>
            <w:r w:rsidRPr="00782EB1">
              <w:rPr>
                <w:color w:val="000000"/>
                <w:sz w:val="24"/>
                <w:szCs w:val="24"/>
                <w:lang w:eastAsia="es-CR"/>
              </w:rPr>
              <w:t>Ministerio Público</w:t>
            </w:r>
          </w:p>
        </w:tc>
      </w:tr>
      <w:tr w:rsidR="00776D33" w:rsidRPr="00782EB1" w14:paraId="15C2E138" w14:textId="77777777" w:rsidTr="00F35591">
        <w:trPr>
          <w:trHeight w:val="315"/>
        </w:trPr>
        <w:tc>
          <w:tcPr>
            <w:tcW w:w="8505" w:type="dxa"/>
            <w:tcBorders>
              <w:top w:val="nil"/>
              <w:left w:val="nil"/>
              <w:right w:val="nil"/>
            </w:tcBorders>
            <w:noWrap/>
            <w:tcMar>
              <w:top w:w="0" w:type="dxa"/>
              <w:left w:w="70" w:type="dxa"/>
              <w:bottom w:w="0" w:type="dxa"/>
              <w:right w:w="70" w:type="dxa"/>
            </w:tcMar>
            <w:vAlign w:val="bottom"/>
            <w:hideMark/>
          </w:tcPr>
          <w:p w14:paraId="17B855DE" w14:textId="77777777" w:rsidR="00776D33" w:rsidRPr="00782EB1" w:rsidRDefault="00776D33" w:rsidP="00782EB1">
            <w:pPr>
              <w:pStyle w:val="Prrafodelista"/>
              <w:numPr>
                <w:ilvl w:val="0"/>
                <w:numId w:val="10"/>
              </w:numPr>
              <w:rPr>
                <w:color w:val="000000"/>
                <w:sz w:val="24"/>
                <w:szCs w:val="24"/>
                <w:lang w:eastAsia="es-CR"/>
              </w:rPr>
            </w:pPr>
            <w:r w:rsidRPr="00782EB1">
              <w:rPr>
                <w:color w:val="000000"/>
                <w:sz w:val="24"/>
                <w:szCs w:val="24"/>
                <w:lang w:eastAsia="es-CR"/>
              </w:rPr>
              <w:t>Organismo de Investigación Judicial</w:t>
            </w:r>
          </w:p>
        </w:tc>
      </w:tr>
      <w:tr w:rsidR="00776D33" w:rsidRPr="00782EB1" w14:paraId="6AB25330" w14:textId="77777777" w:rsidTr="00F35591">
        <w:trPr>
          <w:trHeight w:val="315"/>
        </w:trPr>
        <w:tc>
          <w:tcPr>
            <w:tcW w:w="8505" w:type="dxa"/>
            <w:tcBorders>
              <w:top w:val="nil"/>
              <w:left w:val="nil"/>
              <w:right w:val="nil"/>
            </w:tcBorders>
            <w:noWrap/>
            <w:tcMar>
              <w:top w:w="0" w:type="dxa"/>
              <w:left w:w="70" w:type="dxa"/>
              <w:bottom w:w="0" w:type="dxa"/>
              <w:right w:w="70" w:type="dxa"/>
            </w:tcMar>
            <w:vAlign w:val="bottom"/>
            <w:hideMark/>
          </w:tcPr>
          <w:p w14:paraId="7046E454" w14:textId="77777777" w:rsidR="00776D33" w:rsidRPr="00782EB1" w:rsidRDefault="00776D33" w:rsidP="00782EB1">
            <w:pPr>
              <w:pStyle w:val="Prrafodelista"/>
              <w:numPr>
                <w:ilvl w:val="0"/>
                <w:numId w:val="10"/>
              </w:numPr>
              <w:rPr>
                <w:color w:val="000000"/>
                <w:sz w:val="24"/>
                <w:szCs w:val="24"/>
                <w:lang w:eastAsia="es-CR"/>
              </w:rPr>
            </w:pPr>
            <w:r w:rsidRPr="00782EB1">
              <w:rPr>
                <w:color w:val="000000"/>
                <w:sz w:val="24"/>
                <w:szCs w:val="24"/>
                <w:lang w:eastAsia="es-CR"/>
              </w:rPr>
              <w:t>Oficina de Cumplimiento</w:t>
            </w:r>
          </w:p>
        </w:tc>
      </w:tr>
      <w:tr w:rsidR="00776D33" w:rsidRPr="00782EB1" w14:paraId="49A12D8B" w14:textId="77777777" w:rsidTr="00F35591">
        <w:trPr>
          <w:trHeight w:val="315"/>
        </w:trPr>
        <w:tc>
          <w:tcPr>
            <w:tcW w:w="8505" w:type="dxa"/>
            <w:tcBorders>
              <w:top w:val="nil"/>
              <w:left w:val="nil"/>
              <w:right w:val="nil"/>
            </w:tcBorders>
            <w:noWrap/>
            <w:tcMar>
              <w:top w:w="0" w:type="dxa"/>
              <w:left w:w="70" w:type="dxa"/>
              <w:bottom w:w="0" w:type="dxa"/>
              <w:right w:w="70" w:type="dxa"/>
            </w:tcMar>
            <w:vAlign w:val="bottom"/>
            <w:hideMark/>
          </w:tcPr>
          <w:p w14:paraId="562E4F33" w14:textId="77777777" w:rsidR="00776D33" w:rsidRPr="00782EB1" w:rsidRDefault="00776D33" w:rsidP="00782EB1">
            <w:pPr>
              <w:pStyle w:val="Prrafodelista"/>
              <w:numPr>
                <w:ilvl w:val="0"/>
                <w:numId w:val="10"/>
              </w:numPr>
              <w:rPr>
                <w:color w:val="000000"/>
                <w:sz w:val="24"/>
                <w:szCs w:val="24"/>
                <w:lang w:eastAsia="es-CR"/>
              </w:rPr>
            </w:pPr>
            <w:r w:rsidRPr="00782EB1">
              <w:rPr>
                <w:color w:val="000000"/>
                <w:sz w:val="24"/>
                <w:szCs w:val="24"/>
                <w:lang w:eastAsia="es-CR"/>
              </w:rPr>
              <w:t>Primer Circuito Judicial Guanacaste</w:t>
            </w:r>
          </w:p>
        </w:tc>
      </w:tr>
      <w:tr w:rsidR="00776D33" w:rsidRPr="00782EB1" w14:paraId="59F19D41" w14:textId="77777777" w:rsidTr="00F35591">
        <w:trPr>
          <w:trHeight w:val="315"/>
        </w:trPr>
        <w:tc>
          <w:tcPr>
            <w:tcW w:w="8505" w:type="dxa"/>
            <w:tcBorders>
              <w:top w:val="nil"/>
              <w:left w:val="nil"/>
              <w:right w:val="nil"/>
            </w:tcBorders>
            <w:noWrap/>
            <w:tcMar>
              <w:top w:w="0" w:type="dxa"/>
              <w:left w:w="70" w:type="dxa"/>
              <w:bottom w:w="0" w:type="dxa"/>
              <w:right w:w="70" w:type="dxa"/>
            </w:tcMar>
            <w:vAlign w:val="bottom"/>
            <w:hideMark/>
          </w:tcPr>
          <w:p w14:paraId="475D1B6A" w14:textId="77777777" w:rsidR="00776D33" w:rsidRPr="00782EB1" w:rsidRDefault="00776D33" w:rsidP="00782EB1">
            <w:pPr>
              <w:pStyle w:val="Prrafodelista"/>
              <w:numPr>
                <w:ilvl w:val="0"/>
                <w:numId w:val="10"/>
              </w:numPr>
              <w:rPr>
                <w:color w:val="000000"/>
                <w:sz w:val="24"/>
                <w:szCs w:val="24"/>
                <w:lang w:eastAsia="es-CR"/>
              </w:rPr>
            </w:pPr>
            <w:r w:rsidRPr="00782EB1">
              <w:rPr>
                <w:color w:val="000000"/>
                <w:sz w:val="24"/>
                <w:szCs w:val="24"/>
                <w:lang w:eastAsia="es-CR"/>
              </w:rPr>
              <w:t>Primer Circuito Judicial San José</w:t>
            </w:r>
          </w:p>
        </w:tc>
      </w:tr>
      <w:tr w:rsidR="00776D33" w:rsidRPr="00782EB1" w14:paraId="707F869E" w14:textId="77777777" w:rsidTr="00F35591">
        <w:trPr>
          <w:trHeight w:val="315"/>
        </w:trPr>
        <w:tc>
          <w:tcPr>
            <w:tcW w:w="8505" w:type="dxa"/>
            <w:tcBorders>
              <w:top w:val="nil"/>
              <w:left w:val="nil"/>
              <w:right w:val="nil"/>
            </w:tcBorders>
            <w:noWrap/>
            <w:tcMar>
              <w:top w:w="0" w:type="dxa"/>
              <w:left w:w="70" w:type="dxa"/>
              <w:bottom w:w="0" w:type="dxa"/>
              <w:right w:w="70" w:type="dxa"/>
            </w:tcMar>
            <w:vAlign w:val="bottom"/>
            <w:hideMark/>
          </w:tcPr>
          <w:p w14:paraId="252AA819" w14:textId="77777777" w:rsidR="00776D33" w:rsidRPr="00782EB1" w:rsidRDefault="00776D33" w:rsidP="00782EB1">
            <w:pPr>
              <w:pStyle w:val="Prrafodelista"/>
              <w:numPr>
                <w:ilvl w:val="0"/>
                <w:numId w:val="10"/>
              </w:numPr>
              <w:rPr>
                <w:color w:val="000000"/>
                <w:sz w:val="24"/>
                <w:szCs w:val="24"/>
                <w:lang w:eastAsia="es-CR"/>
              </w:rPr>
            </w:pPr>
            <w:r w:rsidRPr="00782EB1">
              <w:rPr>
                <w:color w:val="000000"/>
                <w:sz w:val="24"/>
                <w:szCs w:val="24"/>
                <w:lang w:eastAsia="es-CR"/>
              </w:rPr>
              <w:t>Segundo Circuito Judicial Alajuela</w:t>
            </w:r>
          </w:p>
        </w:tc>
      </w:tr>
      <w:tr w:rsidR="00776D33" w:rsidRPr="00782EB1" w14:paraId="5D60F29F" w14:textId="77777777" w:rsidTr="00F35591">
        <w:trPr>
          <w:trHeight w:val="315"/>
        </w:trPr>
        <w:tc>
          <w:tcPr>
            <w:tcW w:w="8505" w:type="dxa"/>
            <w:tcBorders>
              <w:top w:val="nil"/>
              <w:left w:val="nil"/>
              <w:right w:val="nil"/>
            </w:tcBorders>
            <w:noWrap/>
            <w:tcMar>
              <w:top w:w="0" w:type="dxa"/>
              <w:left w:w="70" w:type="dxa"/>
              <w:bottom w:w="0" w:type="dxa"/>
              <w:right w:w="70" w:type="dxa"/>
            </w:tcMar>
            <w:vAlign w:val="bottom"/>
            <w:hideMark/>
          </w:tcPr>
          <w:p w14:paraId="675C5CCC" w14:textId="77777777" w:rsidR="00776D33" w:rsidRPr="00782EB1" w:rsidRDefault="00776D33" w:rsidP="00782EB1">
            <w:pPr>
              <w:pStyle w:val="Prrafodelista"/>
              <w:numPr>
                <w:ilvl w:val="0"/>
                <w:numId w:val="10"/>
              </w:numPr>
              <w:rPr>
                <w:color w:val="000000"/>
                <w:sz w:val="24"/>
                <w:szCs w:val="24"/>
                <w:lang w:eastAsia="es-CR"/>
              </w:rPr>
            </w:pPr>
            <w:r w:rsidRPr="00782EB1">
              <w:rPr>
                <w:color w:val="000000"/>
                <w:sz w:val="24"/>
                <w:szCs w:val="24"/>
                <w:lang w:eastAsia="es-CR"/>
              </w:rPr>
              <w:t>Segundo Circuito Judicial San José</w:t>
            </w:r>
          </w:p>
        </w:tc>
      </w:tr>
      <w:tr w:rsidR="00776D33" w:rsidRPr="00782EB1" w14:paraId="5D84C2BE" w14:textId="77777777" w:rsidTr="00F35591">
        <w:trPr>
          <w:trHeight w:val="315"/>
        </w:trPr>
        <w:tc>
          <w:tcPr>
            <w:tcW w:w="8505" w:type="dxa"/>
            <w:tcBorders>
              <w:top w:val="nil"/>
              <w:left w:val="nil"/>
              <w:right w:val="nil"/>
            </w:tcBorders>
            <w:noWrap/>
            <w:tcMar>
              <w:top w:w="0" w:type="dxa"/>
              <w:left w:w="70" w:type="dxa"/>
              <w:bottom w:w="0" w:type="dxa"/>
              <w:right w:w="70" w:type="dxa"/>
            </w:tcMar>
            <w:vAlign w:val="bottom"/>
            <w:hideMark/>
          </w:tcPr>
          <w:p w14:paraId="6B48A8E8" w14:textId="77777777" w:rsidR="00776D33" w:rsidRPr="00782EB1" w:rsidRDefault="00776D33" w:rsidP="00782EB1">
            <w:pPr>
              <w:pStyle w:val="Prrafodelista"/>
              <w:numPr>
                <w:ilvl w:val="0"/>
                <w:numId w:val="10"/>
              </w:numPr>
              <w:rPr>
                <w:color w:val="000000"/>
                <w:sz w:val="24"/>
                <w:szCs w:val="24"/>
                <w:lang w:eastAsia="es-CR"/>
              </w:rPr>
            </w:pPr>
            <w:r w:rsidRPr="00782EB1">
              <w:rPr>
                <w:color w:val="000000"/>
                <w:sz w:val="24"/>
                <w:szCs w:val="24"/>
                <w:lang w:eastAsia="es-CR"/>
              </w:rPr>
              <w:t>Segundo Circuito Judicial Zona Atlántica</w:t>
            </w:r>
          </w:p>
        </w:tc>
      </w:tr>
      <w:tr w:rsidR="00776D33" w:rsidRPr="00782EB1" w14:paraId="4AD5C051" w14:textId="77777777" w:rsidTr="00F35591">
        <w:trPr>
          <w:trHeight w:val="315"/>
        </w:trPr>
        <w:tc>
          <w:tcPr>
            <w:tcW w:w="8505" w:type="dxa"/>
            <w:tcBorders>
              <w:top w:val="nil"/>
              <w:left w:val="nil"/>
              <w:right w:val="nil"/>
            </w:tcBorders>
            <w:noWrap/>
            <w:tcMar>
              <w:top w:w="0" w:type="dxa"/>
              <w:left w:w="70" w:type="dxa"/>
              <w:bottom w:w="0" w:type="dxa"/>
              <w:right w:w="70" w:type="dxa"/>
            </w:tcMar>
            <w:vAlign w:val="bottom"/>
            <w:hideMark/>
          </w:tcPr>
          <w:p w14:paraId="492FD39B" w14:textId="77777777" w:rsidR="00776D33" w:rsidRPr="00782EB1" w:rsidRDefault="00776D33" w:rsidP="00782EB1">
            <w:pPr>
              <w:pStyle w:val="Prrafodelista"/>
              <w:numPr>
                <w:ilvl w:val="0"/>
                <w:numId w:val="10"/>
              </w:numPr>
              <w:rPr>
                <w:color w:val="000000"/>
                <w:sz w:val="24"/>
                <w:szCs w:val="24"/>
                <w:lang w:eastAsia="es-CR"/>
              </w:rPr>
            </w:pPr>
            <w:r w:rsidRPr="00782EB1">
              <w:rPr>
                <w:color w:val="000000"/>
                <w:sz w:val="24"/>
                <w:szCs w:val="24"/>
                <w:lang w:eastAsia="es-CR"/>
              </w:rPr>
              <w:t>Segundo Circuito Judicial Zona Sur</w:t>
            </w:r>
          </w:p>
        </w:tc>
      </w:tr>
      <w:tr w:rsidR="00776D33" w:rsidRPr="00782EB1" w14:paraId="7B24162A" w14:textId="77777777" w:rsidTr="00F35591">
        <w:trPr>
          <w:trHeight w:val="315"/>
        </w:trPr>
        <w:tc>
          <w:tcPr>
            <w:tcW w:w="8505" w:type="dxa"/>
            <w:tcBorders>
              <w:top w:val="nil"/>
              <w:left w:val="nil"/>
              <w:right w:val="nil"/>
            </w:tcBorders>
            <w:noWrap/>
            <w:tcMar>
              <w:top w:w="0" w:type="dxa"/>
              <w:left w:w="70" w:type="dxa"/>
              <w:bottom w:w="0" w:type="dxa"/>
              <w:right w:w="70" w:type="dxa"/>
            </w:tcMar>
            <w:vAlign w:val="bottom"/>
            <w:hideMark/>
          </w:tcPr>
          <w:p w14:paraId="053FC98F" w14:textId="77777777" w:rsidR="00776D33" w:rsidRPr="00782EB1" w:rsidRDefault="00776D33" w:rsidP="00782EB1">
            <w:pPr>
              <w:pStyle w:val="Prrafodelista"/>
              <w:numPr>
                <w:ilvl w:val="0"/>
                <w:numId w:val="10"/>
              </w:numPr>
              <w:rPr>
                <w:color w:val="000000"/>
                <w:sz w:val="24"/>
                <w:szCs w:val="24"/>
                <w:lang w:eastAsia="es-CR"/>
              </w:rPr>
            </w:pPr>
            <w:r w:rsidRPr="00782EB1">
              <w:rPr>
                <w:color w:val="000000"/>
                <w:sz w:val="24"/>
                <w:szCs w:val="24"/>
                <w:lang w:eastAsia="es-CR"/>
              </w:rPr>
              <w:t>Servicio de Atención y Protección de Víctimas y Testigos</w:t>
            </w:r>
          </w:p>
        </w:tc>
      </w:tr>
      <w:tr w:rsidR="00776D33" w:rsidRPr="00782EB1" w14:paraId="08386F43" w14:textId="77777777" w:rsidTr="00F35591">
        <w:trPr>
          <w:trHeight w:val="315"/>
        </w:trPr>
        <w:tc>
          <w:tcPr>
            <w:tcW w:w="8505" w:type="dxa"/>
            <w:tcBorders>
              <w:left w:val="nil"/>
              <w:right w:val="nil"/>
            </w:tcBorders>
            <w:noWrap/>
            <w:tcMar>
              <w:top w:w="0" w:type="dxa"/>
              <w:left w:w="70" w:type="dxa"/>
              <w:bottom w:w="0" w:type="dxa"/>
              <w:right w:w="70" w:type="dxa"/>
            </w:tcMar>
            <w:vAlign w:val="bottom"/>
            <w:hideMark/>
          </w:tcPr>
          <w:p w14:paraId="32733156" w14:textId="77777777" w:rsidR="00776D33" w:rsidRPr="00782EB1" w:rsidRDefault="00776D33" w:rsidP="00782EB1">
            <w:pPr>
              <w:pStyle w:val="Prrafodelista"/>
              <w:numPr>
                <w:ilvl w:val="0"/>
                <w:numId w:val="10"/>
              </w:numPr>
              <w:rPr>
                <w:color w:val="000000"/>
                <w:sz w:val="24"/>
                <w:szCs w:val="24"/>
                <w:lang w:eastAsia="es-CR"/>
              </w:rPr>
            </w:pPr>
            <w:r w:rsidRPr="00782EB1">
              <w:rPr>
                <w:color w:val="000000"/>
                <w:sz w:val="24"/>
                <w:szCs w:val="24"/>
                <w:lang w:eastAsia="es-CR"/>
              </w:rPr>
              <w:t>Tercer Circuito Judicial Alajuela</w:t>
            </w:r>
          </w:p>
        </w:tc>
      </w:tr>
      <w:tr w:rsidR="00776D33" w14:paraId="405D6381" w14:textId="77777777" w:rsidTr="00F35591">
        <w:trPr>
          <w:trHeight w:val="315"/>
        </w:trPr>
        <w:tc>
          <w:tcPr>
            <w:tcW w:w="8505" w:type="dxa"/>
            <w:tcBorders>
              <w:top w:val="nil"/>
              <w:left w:val="nil"/>
              <w:bottom w:val="nil"/>
              <w:right w:val="nil"/>
            </w:tcBorders>
            <w:noWrap/>
            <w:tcMar>
              <w:top w:w="0" w:type="dxa"/>
              <w:left w:w="70" w:type="dxa"/>
              <w:bottom w:w="0" w:type="dxa"/>
              <w:right w:w="70" w:type="dxa"/>
            </w:tcMar>
            <w:vAlign w:val="bottom"/>
            <w:hideMark/>
          </w:tcPr>
          <w:p w14:paraId="78110799" w14:textId="77777777" w:rsidR="00776D33" w:rsidRPr="00782EB1" w:rsidRDefault="00776D33" w:rsidP="00782EB1">
            <w:pPr>
              <w:pStyle w:val="Prrafodelista"/>
              <w:numPr>
                <w:ilvl w:val="0"/>
                <w:numId w:val="10"/>
              </w:numPr>
              <w:rPr>
                <w:color w:val="000000"/>
                <w:sz w:val="24"/>
                <w:szCs w:val="24"/>
                <w:lang w:eastAsia="es-CR"/>
              </w:rPr>
            </w:pPr>
            <w:r w:rsidRPr="00782EB1">
              <w:rPr>
                <w:color w:val="000000"/>
                <w:sz w:val="24"/>
                <w:szCs w:val="24"/>
                <w:lang w:eastAsia="es-CR"/>
              </w:rPr>
              <w:t>Unidad de Adiestramiento</w:t>
            </w:r>
          </w:p>
        </w:tc>
      </w:tr>
      <w:tr w:rsidR="00F35591" w14:paraId="638C2A1A" w14:textId="77777777" w:rsidTr="00F35591">
        <w:trPr>
          <w:trHeight w:val="315"/>
        </w:trPr>
        <w:tc>
          <w:tcPr>
            <w:tcW w:w="8505" w:type="dxa"/>
            <w:tcBorders>
              <w:top w:val="nil"/>
              <w:left w:val="nil"/>
              <w:right w:val="nil"/>
            </w:tcBorders>
            <w:noWrap/>
            <w:tcMar>
              <w:top w:w="0" w:type="dxa"/>
              <w:left w:w="70" w:type="dxa"/>
              <w:bottom w:w="0" w:type="dxa"/>
              <w:right w:w="70" w:type="dxa"/>
            </w:tcMar>
            <w:vAlign w:val="bottom"/>
          </w:tcPr>
          <w:p w14:paraId="11FE4AE7" w14:textId="4C34CD4D" w:rsidR="00F35591" w:rsidRPr="00782EB1" w:rsidRDefault="00F35591" w:rsidP="00782EB1">
            <w:pPr>
              <w:pStyle w:val="Prrafodelista"/>
              <w:numPr>
                <w:ilvl w:val="0"/>
                <w:numId w:val="10"/>
              </w:numPr>
              <w:rPr>
                <w:color w:val="000000"/>
                <w:sz w:val="24"/>
                <w:szCs w:val="24"/>
                <w:lang w:eastAsia="es-CR"/>
              </w:rPr>
            </w:pPr>
            <w:r>
              <w:rPr>
                <w:color w:val="000000"/>
                <w:sz w:val="24"/>
                <w:szCs w:val="24"/>
                <w:lang w:eastAsia="es-CR"/>
              </w:rPr>
              <w:t>Archivo</w:t>
            </w:r>
          </w:p>
        </w:tc>
      </w:tr>
    </w:tbl>
    <w:p w14:paraId="59BF2D7E" w14:textId="77777777" w:rsidR="00776D33" w:rsidRDefault="00776D33" w:rsidP="00782EB1">
      <w:pPr>
        <w:rPr>
          <w:rFonts w:ascii="Book Antiqua" w:eastAsiaTheme="minorHAnsi" w:hAnsi="Book Antiqua" w:cs="Calibri"/>
          <w:sz w:val="22"/>
          <w:szCs w:val="22"/>
          <w:lang w:eastAsia="en-US"/>
        </w:rPr>
      </w:pPr>
    </w:p>
    <w:p w14:paraId="16412E9E" w14:textId="77777777" w:rsidR="00776D33" w:rsidRDefault="00776D33" w:rsidP="00776D33">
      <w:pPr>
        <w:rPr>
          <w:rFonts w:ascii="Calibri" w:hAnsi="Calibri"/>
        </w:rPr>
      </w:pPr>
    </w:p>
    <w:p w14:paraId="7501B2F6" w14:textId="00C801CD" w:rsidR="00776D33" w:rsidRDefault="0060392A">
      <w:pPr>
        <w:spacing w:after="160" w:line="259" w:lineRule="auto"/>
        <w:rPr>
          <w:rFonts w:ascii="Book Antiqua" w:hAnsi="Book Antiqua" w:cs="Book Antiqua"/>
          <w:snapToGrid w:val="0"/>
          <w:sz w:val="24"/>
          <w:szCs w:val="24"/>
        </w:rPr>
      </w:pPr>
      <w:bookmarkStart w:id="0" w:name="_Hlk112743022"/>
      <w:proofErr w:type="spellStart"/>
      <w:r>
        <w:rPr>
          <w:rFonts w:ascii="Book Antiqua" w:hAnsi="Book Antiqua" w:cs="Book Antiqua"/>
          <w:snapToGrid w:val="0"/>
          <w:sz w:val="24"/>
          <w:szCs w:val="24"/>
        </w:rPr>
        <w:t>CCh</w:t>
      </w:r>
      <w:proofErr w:type="spellEnd"/>
      <w:r>
        <w:rPr>
          <w:rFonts w:ascii="Book Antiqua" w:hAnsi="Book Antiqua" w:cs="Book Antiqua"/>
          <w:snapToGrid w:val="0"/>
          <w:sz w:val="24"/>
          <w:szCs w:val="24"/>
        </w:rPr>
        <w:t>.</w:t>
      </w:r>
    </w:p>
    <w:p w14:paraId="13F9D816" w14:textId="7F458590" w:rsidR="0060392A" w:rsidRDefault="0060392A">
      <w:pPr>
        <w:spacing w:after="160" w:line="259" w:lineRule="auto"/>
        <w:rPr>
          <w:rFonts w:ascii="Book Antiqua" w:hAnsi="Book Antiqua" w:cs="Book Antiqua"/>
          <w:snapToGrid w:val="0"/>
          <w:sz w:val="24"/>
          <w:szCs w:val="24"/>
        </w:rPr>
      </w:pPr>
      <w:r>
        <w:rPr>
          <w:rFonts w:ascii="Book Antiqua" w:hAnsi="Book Antiqua" w:cs="Book Antiqua"/>
          <w:snapToGrid w:val="0"/>
          <w:sz w:val="24"/>
          <w:szCs w:val="24"/>
        </w:rPr>
        <w:br w:type="page"/>
      </w:r>
    </w:p>
    <w:p w14:paraId="2921E0A5" w14:textId="77777777" w:rsidR="0060392A" w:rsidRDefault="0060392A">
      <w:pPr>
        <w:spacing w:after="160" w:line="259" w:lineRule="auto"/>
        <w:rPr>
          <w:rFonts w:ascii="Book Antiqua" w:hAnsi="Book Antiqua"/>
          <w:sz w:val="24"/>
          <w:szCs w:val="24"/>
        </w:rPr>
      </w:pPr>
    </w:p>
    <w:p w14:paraId="4D7C986D" w14:textId="50E63ED8" w:rsidR="00776D33" w:rsidRDefault="00776D33" w:rsidP="00D92B06">
      <w:pPr>
        <w:jc w:val="both"/>
        <w:rPr>
          <w:rFonts w:ascii="Book Antiqua" w:hAnsi="Book Antiqua"/>
          <w:sz w:val="24"/>
          <w:szCs w:val="24"/>
        </w:rPr>
      </w:pPr>
      <w:r>
        <w:rPr>
          <w:rFonts w:ascii="Book Antiqua" w:hAnsi="Book Antiqua"/>
          <w:sz w:val="24"/>
          <w:szCs w:val="24"/>
        </w:rPr>
        <w:t>24 de octubre del 2022</w:t>
      </w:r>
    </w:p>
    <w:p w14:paraId="0674D194" w14:textId="2C05BC49" w:rsidR="00776D33" w:rsidRDefault="00776D33" w:rsidP="00D92B06">
      <w:pPr>
        <w:jc w:val="both"/>
        <w:rPr>
          <w:rFonts w:ascii="Book Antiqua" w:hAnsi="Book Antiqua"/>
          <w:sz w:val="24"/>
          <w:szCs w:val="24"/>
        </w:rPr>
      </w:pPr>
    </w:p>
    <w:p w14:paraId="731511DC" w14:textId="77777777" w:rsidR="00776D33" w:rsidRDefault="00776D33" w:rsidP="00D92B06">
      <w:pPr>
        <w:jc w:val="both"/>
        <w:rPr>
          <w:rFonts w:ascii="Book Antiqua" w:hAnsi="Book Antiqua"/>
          <w:sz w:val="24"/>
          <w:szCs w:val="24"/>
        </w:rPr>
      </w:pPr>
    </w:p>
    <w:p w14:paraId="609AAFCF" w14:textId="77777777" w:rsidR="00776D33" w:rsidRDefault="00776D33" w:rsidP="00D92B06">
      <w:pPr>
        <w:jc w:val="both"/>
        <w:rPr>
          <w:rFonts w:ascii="Book Antiqua" w:hAnsi="Book Antiqua"/>
          <w:sz w:val="24"/>
          <w:szCs w:val="24"/>
        </w:rPr>
      </w:pPr>
    </w:p>
    <w:p w14:paraId="1E1FF461" w14:textId="77777777" w:rsidR="00776D33" w:rsidRDefault="00776D33" w:rsidP="00D92B06">
      <w:pPr>
        <w:jc w:val="both"/>
        <w:rPr>
          <w:rFonts w:ascii="Book Antiqua" w:hAnsi="Book Antiqua"/>
          <w:sz w:val="24"/>
          <w:szCs w:val="24"/>
        </w:rPr>
      </w:pPr>
    </w:p>
    <w:bookmarkEnd w:id="0"/>
    <w:p w14:paraId="56E24E44" w14:textId="77777777" w:rsidR="00364B85" w:rsidRDefault="00364B85" w:rsidP="00364B85">
      <w:pPr>
        <w:jc w:val="both"/>
        <w:rPr>
          <w:rFonts w:ascii="Book Antiqua" w:hAnsi="Book Antiqua"/>
          <w:iCs/>
          <w:spacing w:val="-3"/>
          <w:sz w:val="24"/>
          <w:szCs w:val="24"/>
        </w:rPr>
      </w:pPr>
      <w:r w:rsidRPr="00364B85">
        <w:rPr>
          <w:rFonts w:ascii="Book Antiqua" w:hAnsi="Book Antiqua"/>
          <w:iCs/>
          <w:spacing w:val="-3"/>
          <w:sz w:val="24"/>
          <w:szCs w:val="24"/>
        </w:rPr>
        <w:t>Máster</w:t>
      </w:r>
    </w:p>
    <w:p w14:paraId="10CA3ACD" w14:textId="0FF8CD22" w:rsidR="00364B85" w:rsidRPr="00364B85" w:rsidRDefault="00364B85" w:rsidP="00364B85">
      <w:pPr>
        <w:jc w:val="both"/>
        <w:rPr>
          <w:rFonts w:ascii="Book Antiqua" w:hAnsi="Book Antiqua"/>
          <w:iCs/>
          <w:spacing w:val="-3"/>
          <w:sz w:val="24"/>
          <w:szCs w:val="24"/>
        </w:rPr>
      </w:pPr>
      <w:r w:rsidRPr="00364B85">
        <w:rPr>
          <w:rFonts w:ascii="Book Antiqua" w:hAnsi="Book Antiqua"/>
          <w:iCs/>
          <w:spacing w:val="-3"/>
          <w:sz w:val="24"/>
          <w:szCs w:val="24"/>
        </w:rPr>
        <w:t xml:space="preserve">Erick Antonio Mora Leiva, </w:t>
      </w:r>
      <w:proofErr w:type="gramStart"/>
      <w:r w:rsidRPr="00364B85">
        <w:rPr>
          <w:rFonts w:ascii="Book Antiqua" w:hAnsi="Book Antiqua"/>
          <w:iCs/>
          <w:spacing w:val="-3"/>
          <w:sz w:val="24"/>
          <w:szCs w:val="24"/>
        </w:rPr>
        <w:t>Jefe</w:t>
      </w:r>
      <w:proofErr w:type="gramEnd"/>
    </w:p>
    <w:p w14:paraId="393E9181" w14:textId="77777777" w:rsidR="00364B85" w:rsidRDefault="00364B85" w:rsidP="00364B85">
      <w:pPr>
        <w:jc w:val="both"/>
        <w:rPr>
          <w:rFonts w:ascii="Book Antiqua" w:hAnsi="Book Antiqua"/>
          <w:iCs/>
          <w:spacing w:val="-3"/>
          <w:sz w:val="24"/>
          <w:szCs w:val="24"/>
        </w:rPr>
      </w:pPr>
      <w:r w:rsidRPr="00364B85">
        <w:rPr>
          <w:rFonts w:ascii="Book Antiqua" w:hAnsi="Book Antiqua"/>
          <w:iCs/>
          <w:spacing w:val="-3"/>
          <w:sz w:val="24"/>
          <w:szCs w:val="24"/>
        </w:rPr>
        <w:t>Jefe Proceso de Planeación y Evaluación</w:t>
      </w:r>
    </w:p>
    <w:p w14:paraId="68583ADA" w14:textId="77777777" w:rsidR="00D92B06" w:rsidRPr="00265777" w:rsidRDefault="00D92B06" w:rsidP="00D92B06">
      <w:pPr>
        <w:jc w:val="both"/>
        <w:rPr>
          <w:rFonts w:ascii="Book Antiqua" w:hAnsi="Book Antiqua"/>
          <w:sz w:val="24"/>
          <w:szCs w:val="24"/>
        </w:rPr>
      </w:pPr>
    </w:p>
    <w:p w14:paraId="1BD6AABE" w14:textId="77777777" w:rsidR="00D92B06" w:rsidRPr="00265777" w:rsidRDefault="00D92B06" w:rsidP="00D92B06">
      <w:pPr>
        <w:jc w:val="both"/>
        <w:rPr>
          <w:rFonts w:ascii="Book Antiqua" w:hAnsi="Book Antiqua"/>
          <w:sz w:val="24"/>
          <w:szCs w:val="24"/>
        </w:rPr>
      </w:pPr>
    </w:p>
    <w:p w14:paraId="156103EE" w14:textId="77777777" w:rsidR="00D92B06" w:rsidRPr="00265777" w:rsidRDefault="00D92B06" w:rsidP="00D92B06">
      <w:pPr>
        <w:jc w:val="both"/>
        <w:rPr>
          <w:rFonts w:ascii="Book Antiqua" w:hAnsi="Book Antiqua"/>
          <w:sz w:val="24"/>
          <w:szCs w:val="24"/>
        </w:rPr>
      </w:pPr>
      <w:r w:rsidRPr="00265777">
        <w:rPr>
          <w:rFonts w:ascii="Book Antiqua" w:hAnsi="Book Antiqua"/>
          <w:sz w:val="24"/>
          <w:szCs w:val="24"/>
        </w:rPr>
        <w:t>Estimad</w:t>
      </w:r>
      <w:r>
        <w:rPr>
          <w:rFonts w:ascii="Book Antiqua" w:hAnsi="Book Antiqua"/>
          <w:sz w:val="24"/>
          <w:szCs w:val="24"/>
        </w:rPr>
        <w:t>o</w:t>
      </w:r>
      <w:r w:rsidRPr="00265777">
        <w:rPr>
          <w:rFonts w:ascii="Book Antiqua" w:hAnsi="Book Antiqua"/>
          <w:sz w:val="24"/>
          <w:szCs w:val="24"/>
        </w:rPr>
        <w:t xml:space="preserve"> señor:</w:t>
      </w:r>
    </w:p>
    <w:p w14:paraId="45E0912F" w14:textId="77777777" w:rsidR="00D92B06" w:rsidRDefault="00D92B06" w:rsidP="00D92B06">
      <w:pPr>
        <w:jc w:val="both"/>
        <w:rPr>
          <w:rFonts w:ascii="Book Antiqua" w:hAnsi="Book Antiqua"/>
          <w:sz w:val="24"/>
          <w:szCs w:val="24"/>
        </w:rPr>
      </w:pPr>
    </w:p>
    <w:p w14:paraId="532E9C1A" w14:textId="03B5D61A" w:rsidR="00D92B06" w:rsidRDefault="00D92B06" w:rsidP="00D92B06">
      <w:pPr>
        <w:jc w:val="both"/>
        <w:rPr>
          <w:rFonts w:ascii="Book Antiqua" w:hAnsi="Book Antiqua"/>
          <w:iCs/>
          <w:spacing w:val="-3"/>
          <w:sz w:val="24"/>
          <w:szCs w:val="24"/>
        </w:rPr>
      </w:pPr>
      <w:r w:rsidRPr="00ED3691">
        <w:rPr>
          <w:rFonts w:ascii="Book Antiqua" w:hAnsi="Book Antiqua"/>
          <w:iCs/>
          <w:spacing w:val="-3"/>
          <w:sz w:val="24"/>
          <w:szCs w:val="24"/>
        </w:rPr>
        <w:t>La Dirección de Planificación como ente rector y responsable de liderar el proceso de elaboración del Anteproyecto de Presupuesto Institucional 2024, realiz</w:t>
      </w:r>
      <w:r w:rsidR="00A60820" w:rsidRPr="00ED3691">
        <w:rPr>
          <w:rFonts w:ascii="Book Antiqua" w:hAnsi="Book Antiqua"/>
          <w:iCs/>
          <w:spacing w:val="-3"/>
          <w:sz w:val="24"/>
          <w:szCs w:val="24"/>
        </w:rPr>
        <w:t>ó</w:t>
      </w:r>
      <w:r w:rsidRPr="00ED3691">
        <w:rPr>
          <w:rFonts w:ascii="Book Antiqua" w:hAnsi="Book Antiqua"/>
          <w:iCs/>
          <w:spacing w:val="-3"/>
          <w:sz w:val="24"/>
          <w:szCs w:val="24"/>
        </w:rPr>
        <w:t xml:space="preserve"> la propuesta del “</w:t>
      </w:r>
      <w:r w:rsidRPr="00ED3691">
        <w:rPr>
          <w:rFonts w:ascii="Book Antiqua" w:hAnsi="Book Antiqua"/>
          <w:i/>
          <w:spacing w:val="-3"/>
          <w:sz w:val="24"/>
          <w:szCs w:val="24"/>
        </w:rPr>
        <w:t>Cronograma de Actividades Previas Presupuesto 2024</w:t>
      </w:r>
      <w:r w:rsidRPr="00ED3691">
        <w:rPr>
          <w:rFonts w:ascii="Book Antiqua" w:hAnsi="Book Antiqua"/>
          <w:iCs/>
          <w:spacing w:val="-3"/>
          <w:sz w:val="24"/>
          <w:szCs w:val="24"/>
        </w:rPr>
        <w:t>”</w:t>
      </w:r>
      <w:r w:rsidR="00A60820" w:rsidRPr="00ED3691">
        <w:rPr>
          <w:rFonts w:ascii="Book Antiqua" w:hAnsi="Book Antiqua"/>
          <w:iCs/>
          <w:spacing w:val="-3"/>
          <w:sz w:val="24"/>
          <w:szCs w:val="24"/>
        </w:rPr>
        <w:t xml:space="preserve"> mediante el oficio </w:t>
      </w:r>
      <w:r w:rsidR="00E052CC" w:rsidRPr="00ED3691">
        <w:rPr>
          <w:rFonts w:ascii="Book Antiqua" w:hAnsi="Book Antiqua"/>
          <w:iCs/>
          <w:spacing w:val="-3"/>
          <w:sz w:val="24"/>
          <w:szCs w:val="24"/>
        </w:rPr>
        <w:t>813-PLA-PP-2022 del 14 de setiembre de 2022</w:t>
      </w:r>
      <w:r w:rsidR="00706616" w:rsidRPr="00ED3691">
        <w:rPr>
          <w:rFonts w:ascii="Book Antiqua" w:hAnsi="Book Antiqua"/>
          <w:iCs/>
          <w:spacing w:val="-3"/>
          <w:sz w:val="24"/>
          <w:szCs w:val="24"/>
        </w:rPr>
        <w:t xml:space="preserve">, el Consejo Superior </w:t>
      </w:r>
      <w:r w:rsidR="00921062" w:rsidRPr="00ED3691">
        <w:rPr>
          <w:rFonts w:ascii="Book Antiqua" w:hAnsi="Book Antiqua"/>
          <w:iCs/>
          <w:spacing w:val="-3"/>
          <w:sz w:val="24"/>
          <w:szCs w:val="24"/>
        </w:rPr>
        <w:t>en sesión</w:t>
      </w:r>
      <w:r w:rsidR="00921062" w:rsidRPr="00921062">
        <w:rPr>
          <w:rFonts w:ascii="Book Antiqua" w:hAnsi="Book Antiqua"/>
          <w:iCs/>
          <w:spacing w:val="-3"/>
          <w:sz w:val="24"/>
          <w:szCs w:val="24"/>
        </w:rPr>
        <w:t xml:space="preserve"> 82-2022 celebrada el 22 de setiembre del 2022</w:t>
      </w:r>
      <w:r w:rsidR="00921062">
        <w:rPr>
          <w:rFonts w:ascii="Book Antiqua" w:hAnsi="Book Antiqua"/>
          <w:iCs/>
          <w:spacing w:val="-3"/>
          <w:sz w:val="24"/>
          <w:szCs w:val="24"/>
        </w:rPr>
        <w:t xml:space="preserve">, artículo XXV, </w:t>
      </w:r>
      <w:r w:rsidR="008D1785">
        <w:rPr>
          <w:rFonts w:ascii="Book Antiqua" w:hAnsi="Book Antiqua"/>
          <w:iCs/>
          <w:spacing w:val="-3"/>
          <w:sz w:val="24"/>
          <w:szCs w:val="24"/>
        </w:rPr>
        <w:t>acordó</w:t>
      </w:r>
      <w:r w:rsidR="002A2742">
        <w:rPr>
          <w:rFonts w:ascii="Book Antiqua" w:hAnsi="Book Antiqua"/>
          <w:iCs/>
          <w:spacing w:val="-3"/>
          <w:sz w:val="24"/>
          <w:szCs w:val="24"/>
        </w:rPr>
        <w:t>:</w:t>
      </w:r>
    </w:p>
    <w:p w14:paraId="4A169BA4" w14:textId="77777777" w:rsidR="002A2742" w:rsidRDefault="002A2742" w:rsidP="00D92B06">
      <w:pPr>
        <w:jc w:val="both"/>
        <w:rPr>
          <w:rFonts w:ascii="Book Antiqua" w:hAnsi="Book Antiqua"/>
          <w:iCs/>
          <w:spacing w:val="-3"/>
          <w:sz w:val="24"/>
          <w:szCs w:val="24"/>
        </w:rPr>
      </w:pPr>
    </w:p>
    <w:p w14:paraId="099329B5" w14:textId="13B3F32F" w:rsidR="002A2742" w:rsidRDefault="002A2742" w:rsidP="0046714C">
      <w:pPr>
        <w:ind w:left="1134" w:right="1134"/>
        <w:jc w:val="both"/>
        <w:rPr>
          <w:rFonts w:ascii="Book Antiqua" w:hAnsi="Book Antiqua"/>
          <w:iCs/>
          <w:spacing w:val="-3"/>
          <w:sz w:val="24"/>
          <w:szCs w:val="24"/>
        </w:rPr>
      </w:pPr>
      <w:r>
        <w:rPr>
          <w:rFonts w:ascii="Book Antiqua" w:hAnsi="Book Antiqua"/>
          <w:iCs/>
          <w:spacing w:val="-3"/>
          <w:sz w:val="24"/>
          <w:szCs w:val="24"/>
        </w:rPr>
        <w:t>“</w:t>
      </w:r>
      <w:r w:rsidRPr="0046714C">
        <w:rPr>
          <w:rFonts w:ascii="Book Antiqua" w:hAnsi="Book Antiqua"/>
          <w:i/>
          <w:spacing w:val="-3"/>
          <w:sz w:val="24"/>
          <w:szCs w:val="24"/>
        </w:rPr>
        <w:t xml:space="preserve">1.) Tener por conocido el informe N°813-PLA-PP-2022 del 14 de setiembre de 2022, suscrito por el máster Erick Antonio Mora Leiva, </w:t>
      </w:r>
      <w:proofErr w:type="gramStart"/>
      <w:r w:rsidRPr="0046714C">
        <w:rPr>
          <w:rFonts w:ascii="Book Antiqua" w:hAnsi="Book Antiqua"/>
          <w:i/>
          <w:spacing w:val="-3"/>
          <w:sz w:val="24"/>
          <w:szCs w:val="24"/>
        </w:rPr>
        <w:t>Jefe</w:t>
      </w:r>
      <w:proofErr w:type="gramEnd"/>
      <w:r w:rsidRPr="0046714C">
        <w:rPr>
          <w:rFonts w:ascii="Book Antiqua" w:hAnsi="Book Antiqua"/>
          <w:i/>
          <w:spacing w:val="-3"/>
          <w:sz w:val="24"/>
          <w:szCs w:val="24"/>
        </w:rPr>
        <w:t xml:space="preserve"> del Proceso Planeación y Evaluación de la Dirección de Planificación, relacionado con la propuesta del cronograma 2024 de las actividades previas al inicio de la formulación presupuestaria en el Sistema Integrado de Gestión Administrativa (SIGA-PJ), con la finalidad de consolidar e integrar de manera coordinada dichas actividades. 2.) Aprobar la propuesta del cronograma detallado de las fases previas al inicio de la formulación del anteproyecto de presupuesto institucional 2024 indicado en el cuadro supra, así como las recomendaciones dirigidas a la Dirección de Tecnología de la Información, Dirección Ejecutiva, Dirección de Planificación, a las Oficinas Líderes de Proyectos Estratégicos, Oficinas, Centros de Responsabilidad y Programas y al Departamento de Prensa y Comunicación.</w:t>
      </w:r>
      <w:r>
        <w:rPr>
          <w:rFonts w:ascii="Book Antiqua" w:hAnsi="Book Antiqua"/>
          <w:iCs/>
          <w:spacing w:val="-3"/>
          <w:sz w:val="24"/>
          <w:szCs w:val="24"/>
        </w:rPr>
        <w:t>”</w:t>
      </w:r>
      <w:r w:rsidR="0060392A">
        <w:rPr>
          <w:rFonts w:ascii="Book Antiqua" w:hAnsi="Book Antiqua"/>
          <w:iCs/>
          <w:spacing w:val="-3"/>
          <w:sz w:val="24"/>
          <w:szCs w:val="24"/>
        </w:rPr>
        <w:t>.</w:t>
      </w:r>
    </w:p>
    <w:p w14:paraId="22E05EE9" w14:textId="77777777" w:rsidR="002A2742" w:rsidRDefault="002A2742" w:rsidP="00D92B06">
      <w:pPr>
        <w:jc w:val="both"/>
        <w:rPr>
          <w:rFonts w:ascii="Book Antiqua" w:hAnsi="Book Antiqua"/>
          <w:iCs/>
          <w:spacing w:val="-3"/>
          <w:sz w:val="24"/>
          <w:szCs w:val="24"/>
        </w:rPr>
      </w:pPr>
    </w:p>
    <w:p w14:paraId="4EE18CDA" w14:textId="5909EE85" w:rsidR="00DC5744" w:rsidRDefault="008D621B" w:rsidP="00DC5744">
      <w:pPr>
        <w:jc w:val="both"/>
        <w:rPr>
          <w:rFonts w:ascii="Book Antiqua" w:hAnsi="Book Antiqua"/>
          <w:iCs/>
          <w:spacing w:val="-3"/>
          <w:sz w:val="24"/>
          <w:szCs w:val="24"/>
        </w:rPr>
      </w:pPr>
      <w:r>
        <w:rPr>
          <w:rFonts w:ascii="Book Antiqua" w:hAnsi="Book Antiqua"/>
          <w:iCs/>
          <w:spacing w:val="-3"/>
          <w:sz w:val="24"/>
          <w:szCs w:val="24"/>
        </w:rPr>
        <w:t>En atención al acuerdo, se</w:t>
      </w:r>
      <w:r w:rsidR="0046714C">
        <w:rPr>
          <w:rFonts w:ascii="Book Antiqua" w:hAnsi="Book Antiqua"/>
          <w:iCs/>
          <w:spacing w:val="-3"/>
          <w:sz w:val="24"/>
          <w:szCs w:val="24"/>
        </w:rPr>
        <w:t xml:space="preserve"> procedió con el desarrollo de las activ</w:t>
      </w:r>
      <w:r w:rsidR="00A73FCD">
        <w:rPr>
          <w:rFonts w:ascii="Book Antiqua" w:hAnsi="Book Antiqua"/>
          <w:iCs/>
          <w:spacing w:val="-3"/>
          <w:sz w:val="24"/>
          <w:szCs w:val="24"/>
        </w:rPr>
        <w:t>id</w:t>
      </w:r>
      <w:r w:rsidR="0046714C">
        <w:rPr>
          <w:rFonts w:ascii="Book Antiqua" w:hAnsi="Book Antiqua"/>
          <w:iCs/>
          <w:spacing w:val="-3"/>
          <w:sz w:val="24"/>
          <w:szCs w:val="24"/>
        </w:rPr>
        <w:t xml:space="preserve">ades descritas en el Cronograma </w:t>
      </w:r>
      <w:r>
        <w:rPr>
          <w:rFonts w:ascii="Book Antiqua" w:hAnsi="Book Antiqua"/>
          <w:iCs/>
          <w:spacing w:val="-3"/>
          <w:sz w:val="24"/>
          <w:szCs w:val="24"/>
        </w:rPr>
        <w:t xml:space="preserve">que son </w:t>
      </w:r>
      <w:r w:rsidR="008B0A85">
        <w:rPr>
          <w:rFonts w:ascii="Book Antiqua" w:hAnsi="Book Antiqua"/>
          <w:iCs/>
          <w:spacing w:val="-3"/>
          <w:sz w:val="24"/>
          <w:szCs w:val="24"/>
        </w:rPr>
        <w:t xml:space="preserve">competencia de </w:t>
      </w:r>
      <w:r>
        <w:rPr>
          <w:rFonts w:ascii="Book Antiqua" w:hAnsi="Book Antiqua"/>
          <w:iCs/>
          <w:spacing w:val="-3"/>
          <w:sz w:val="24"/>
          <w:szCs w:val="24"/>
        </w:rPr>
        <w:t xml:space="preserve">la Dirección de Planificación y se exponen los resultados </w:t>
      </w:r>
      <w:r w:rsidR="008B0A85">
        <w:rPr>
          <w:rFonts w:ascii="Book Antiqua" w:hAnsi="Book Antiqua"/>
          <w:iCs/>
          <w:spacing w:val="-3"/>
          <w:sz w:val="24"/>
          <w:szCs w:val="24"/>
        </w:rPr>
        <w:t xml:space="preserve">del ejercicio de proyección plurianual </w:t>
      </w:r>
      <w:r w:rsidR="00DC5744">
        <w:rPr>
          <w:rFonts w:ascii="Book Antiqua" w:hAnsi="Book Antiqua"/>
          <w:iCs/>
          <w:spacing w:val="-3"/>
          <w:sz w:val="24"/>
          <w:szCs w:val="24"/>
        </w:rPr>
        <w:t xml:space="preserve">del presupuesto institucional </w:t>
      </w:r>
      <w:r w:rsidR="008B0A85">
        <w:rPr>
          <w:rFonts w:ascii="Book Antiqua" w:hAnsi="Book Antiqua"/>
          <w:iCs/>
          <w:spacing w:val="-3"/>
          <w:sz w:val="24"/>
          <w:szCs w:val="24"/>
        </w:rPr>
        <w:t>2024 correspondientes a l</w:t>
      </w:r>
      <w:r w:rsidR="00DC5744">
        <w:rPr>
          <w:rFonts w:ascii="Book Antiqua" w:hAnsi="Book Antiqua"/>
          <w:iCs/>
          <w:spacing w:val="-3"/>
          <w:sz w:val="24"/>
          <w:szCs w:val="24"/>
        </w:rPr>
        <w:t>os proyectos estratégicos.</w:t>
      </w:r>
    </w:p>
    <w:p w14:paraId="61B4B07D" w14:textId="77777777" w:rsidR="00DC5744" w:rsidRDefault="00DC5744" w:rsidP="00DC5744">
      <w:pPr>
        <w:jc w:val="both"/>
        <w:rPr>
          <w:rFonts w:ascii="Book Antiqua" w:hAnsi="Book Antiqua"/>
          <w:iCs/>
          <w:spacing w:val="-3"/>
          <w:sz w:val="24"/>
          <w:szCs w:val="24"/>
        </w:rPr>
      </w:pPr>
    </w:p>
    <w:p w14:paraId="08E06A1D" w14:textId="738723EB" w:rsidR="00222D7B" w:rsidRPr="00B66CB1" w:rsidRDefault="00BD3F13" w:rsidP="00B66CB1">
      <w:pPr>
        <w:pStyle w:val="Prrafodelista"/>
        <w:numPr>
          <w:ilvl w:val="0"/>
          <w:numId w:val="1"/>
        </w:numPr>
        <w:jc w:val="both"/>
        <w:outlineLvl w:val="0"/>
        <w:rPr>
          <w:rFonts w:ascii="Book Antiqua" w:hAnsi="Book Antiqua"/>
          <w:b/>
          <w:bCs/>
          <w:iCs/>
          <w:spacing w:val="-3"/>
          <w:sz w:val="28"/>
          <w:szCs w:val="28"/>
        </w:rPr>
      </w:pPr>
      <w:r w:rsidRPr="00B66CB1">
        <w:rPr>
          <w:rFonts w:ascii="Book Antiqua" w:hAnsi="Book Antiqua"/>
          <w:b/>
          <w:bCs/>
          <w:iCs/>
          <w:spacing w:val="-3"/>
          <w:sz w:val="28"/>
          <w:szCs w:val="28"/>
        </w:rPr>
        <w:t>Proceso de c</w:t>
      </w:r>
      <w:r w:rsidR="00222D7B" w:rsidRPr="00B66CB1">
        <w:rPr>
          <w:rFonts w:ascii="Book Antiqua" w:hAnsi="Book Antiqua"/>
          <w:b/>
          <w:bCs/>
          <w:iCs/>
          <w:spacing w:val="-3"/>
          <w:sz w:val="28"/>
          <w:szCs w:val="28"/>
        </w:rPr>
        <w:t>apacitación</w:t>
      </w:r>
      <w:r w:rsidRPr="00B66CB1">
        <w:rPr>
          <w:rFonts w:ascii="Book Antiqua" w:hAnsi="Book Antiqua"/>
          <w:b/>
          <w:bCs/>
          <w:iCs/>
          <w:spacing w:val="-3"/>
          <w:sz w:val="28"/>
          <w:szCs w:val="28"/>
        </w:rPr>
        <w:t xml:space="preserve"> al personal involucrado en el proceso</w:t>
      </w:r>
    </w:p>
    <w:p w14:paraId="536D72CC" w14:textId="77777777" w:rsidR="00B66CB1" w:rsidRDefault="00B66CB1" w:rsidP="00222D7B">
      <w:pPr>
        <w:jc w:val="both"/>
        <w:rPr>
          <w:rFonts w:ascii="Book Antiqua" w:hAnsi="Book Antiqua"/>
          <w:iCs/>
          <w:spacing w:val="-3"/>
          <w:sz w:val="24"/>
          <w:szCs w:val="24"/>
        </w:rPr>
      </w:pPr>
    </w:p>
    <w:p w14:paraId="234D9630" w14:textId="6FB517C2" w:rsidR="00B66CB1" w:rsidRDefault="00F445BC" w:rsidP="00222D7B">
      <w:pPr>
        <w:jc w:val="both"/>
        <w:rPr>
          <w:rFonts w:ascii="Book Antiqua" w:hAnsi="Book Antiqua"/>
          <w:iCs/>
          <w:spacing w:val="-3"/>
          <w:sz w:val="24"/>
          <w:szCs w:val="24"/>
        </w:rPr>
      </w:pPr>
      <w:r>
        <w:rPr>
          <w:rFonts w:ascii="Book Antiqua" w:hAnsi="Book Antiqua"/>
          <w:iCs/>
          <w:spacing w:val="-3"/>
          <w:sz w:val="24"/>
          <w:szCs w:val="24"/>
        </w:rPr>
        <w:t>En el Cronograma de Actividades Previas del Presupuesto Institucional 2024</w:t>
      </w:r>
      <w:r w:rsidR="004C7E21">
        <w:rPr>
          <w:rFonts w:ascii="Book Antiqua" w:hAnsi="Book Antiqua"/>
          <w:iCs/>
          <w:spacing w:val="-3"/>
          <w:sz w:val="24"/>
          <w:szCs w:val="24"/>
        </w:rPr>
        <w:t xml:space="preserve"> se definió la ejecución de una capacitación a todo el personal judicial involucrado en esta etapa del proceso presupuestario, para lo cual se </w:t>
      </w:r>
      <w:r w:rsidR="00543429">
        <w:rPr>
          <w:rFonts w:ascii="Book Antiqua" w:hAnsi="Book Antiqua"/>
          <w:iCs/>
          <w:spacing w:val="-3"/>
          <w:sz w:val="24"/>
          <w:szCs w:val="24"/>
        </w:rPr>
        <w:t>convo</w:t>
      </w:r>
      <w:r w:rsidR="00B61F0F">
        <w:rPr>
          <w:rFonts w:ascii="Book Antiqua" w:hAnsi="Book Antiqua"/>
          <w:iCs/>
          <w:spacing w:val="-3"/>
          <w:sz w:val="24"/>
          <w:szCs w:val="24"/>
        </w:rPr>
        <w:t>caron</w:t>
      </w:r>
      <w:r w:rsidR="00543429">
        <w:rPr>
          <w:rFonts w:ascii="Book Antiqua" w:hAnsi="Book Antiqua"/>
          <w:iCs/>
          <w:spacing w:val="-3"/>
          <w:sz w:val="24"/>
          <w:szCs w:val="24"/>
        </w:rPr>
        <w:t xml:space="preserve"> </w:t>
      </w:r>
      <w:r w:rsidR="004C7E21">
        <w:rPr>
          <w:rFonts w:ascii="Book Antiqua" w:hAnsi="Book Antiqua"/>
          <w:iCs/>
          <w:spacing w:val="-3"/>
          <w:sz w:val="24"/>
          <w:szCs w:val="24"/>
        </w:rPr>
        <w:t>a la sesión:</w:t>
      </w:r>
    </w:p>
    <w:p w14:paraId="74220F40" w14:textId="77777777" w:rsidR="004C7E21" w:rsidRDefault="004C7E21" w:rsidP="00222D7B">
      <w:pPr>
        <w:jc w:val="both"/>
        <w:rPr>
          <w:rFonts w:ascii="Book Antiqua" w:hAnsi="Book Antiqua"/>
          <w:iCs/>
          <w:spacing w:val="-3"/>
          <w:sz w:val="24"/>
          <w:szCs w:val="24"/>
        </w:rPr>
      </w:pPr>
    </w:p>
    <w:p w14:paraId="4DE79FFE" w14:textId="0A4A061C" w:rsidR="004C7E21" w:rsidRDefault="006D190C" w:rsidP="004C7E21">
      <w:pPr>
        <w:pStyle w:val="Prrafodelista"/>
        <w:numPr>
          <w:ilvl w:val="0"/>
          <w:numId w:val="2"/>
        </w:numPr>
        <w:jc w:val="both"/>
        <w:rPr>
          <w:rFonts w:ascii="Book Antiqua" w:hAnsi="Book Antiqua"/>
          <w:iCs/>
          <w:spacing w:val="-3"/>
          <w:sz w:val="24"/>
          <w:szCs w:val="24"/>
        </w:rPr>
      </w:pPr>
      <w:r>
        <w:rPr>
          <w:rFonts w:ascii="Book Antiqua" w:hAnsi="Book Antiqua"/>
          <w:iCs/>
          <w:spacing w:val="-3"/>
          <w:sz w:val="24"/>
          <w:szCs w:val="24"/>
        </w:rPr>
        <w:t>A las p</w:t>
      </w:r>
      <w:r w:rsidR="004C7E21">
        <w:rPr>
          <w:rFonts w:ascii="Book Antiqua" w:hAnsi="Book Antiqua"/>
          <w:iCs/>
          <w:spacing w:val="-3"/>
          <w:sz w:val="24"/>
          <w:szCs w:val="24"/>
        </w:rPr>
        <w:t>ersonas líderes de proyecto.</w:t>
      </w:r>
    </w:p>
    <w:p w14:paraId="4A60EE51" w14:textId="26B26BDB" w:rsidR="004C7E21" w:rsidRDefault="006D190C" w:rsidP="004C7E21">
      <w:pPr>
        <w:pStyle w:val="Prrafodelista"/>
        <w:numPr>
          <w:ilvl w:val="0"/>
          <w:numId w:val="2"/>
        </w:numPr>
        <w:jc w:val="both"/>
        <w:rPr>
          <w:rFonts w:ascii="Book Antiqua" w:hAnsi="Book Antiqua"/>
          <w:iCs/>
          <w:spacing w:val="-3"/>
          <w:sz w:val="24"/>
          <w:szCs w:val="24"/>
        </w:rPr>
      </w:pPr>
      <w:r>
        <w:rPr>
          <w:rFonts w:ascii="Book Antiqua" w:hAnsi="Book Antiqua"/>
          <w:iCs/>
          <w:spacing w:val="-3"/>
          <w:sz w:val="24"/>
          <w:szCs w:val="24"/>
        </w:rPr>
        <w:t>A las j</w:t>
      </w:r>
      <w:r w:rsidR="0035441E">
        <w:rPr>
          <w:rFonts w:ascii="Book Antiqua" w:hAnsi="Book Antiqua"/>
          <w:iCs/>
          <w:spacing w:val="-3"/>
          <w:sz w:val="24"/>
          <w:szCs w:val="24"/>
        </w:rPr>
        <w:t>efaturas de las oficinas responsables de liderar el proyecto.</w:t>
      </w:r>
    </w:p>
    <w:p w14:paraId="70701558" w14:textId="00A0F764" w:rsidR="0035441E" w:rsidRDefault="0035441E" w:rsidP="004C7E21">
      <w:pPr>
        <w:pStyle w:val="Prrafodelista"/>
        <w:numPr>
          <w:ilvl w:val="0"/>
          <w:numId w:val="2"/>
        </w:numPr>
        <w:jc w:val="both"/>
        <w:rPr>
          <w:rFonts w:ascii="Book Antiqua" w:hAnsi="Book Antiqua"/>
          <w:iCs/>
          <w:spacing w:val="-3"/>
          <w:sz w:val="24"/>
          <w:szCs w:val="24"/>
        </w:rPr>
      </w:pPr>
      <w:r>
        <w:rPr>
          <w:rFonts w:ascii="Book Antiqua" w:hAnsi="Book Antiqua"/>
          <w:iCs/>
          <w:spacing w:val="-3"/>
          <w:sz w:val="24"/>
          <w:szCs w:val="24"/>
        </w:rPr>
        <w:t xml:space="preserve">Personal encargado de la formulación presupuestaria por centro de responsabilidad de </w:t>
      </w:r>
      <w:r w:rsidR="00D642E8">
        <w:rPr>
          <w:rFonts w:ascii="Book Antiqua" w:hAnsi="Book Antiqua"/>
          <w:iCs/>
          <w:spacing w:val="-3"/>
          <w:sz w:val="24"/>
          <w:szCs w:val="24"/>
        </w:rPr>
        <w:t>las oficinas responsables de proyectos estratégicos.</w:t>
      </w:r>
    </w:p>
    <w:p w14:paraId="2E97EB02" w14:textId="452FB533" w:rsidR="00D642E8" w:rsidRDefault="001E579A" w:rsidP="004C7E21">
      <w:pPr>
        <w:pStyle w:val="Prrafodelista"/>
        <w:numPr>
          <w:ilvl w:val="0"/>
          <w:numId w:val="2"/>
        </w:numPr>
        <w:jc w:val="both"/>
        <w:rPr>
          <w:rFonts w:ascii="Book Antiqua" w:hAnsi="Book Antiqua"/>
          <w:iCs/>
          <w:spacing w:val="-3"/>
          <w:sz w:val="24"/>
          <w:szCs w:val="24"/>
        </w:rPr>
      </w:pPr>
      <w:r>
        <w:rPr>
          <w:rFonts w:ascii="Book Antiqua" w:hAnsi="Book Antiqua"/>
          <w:iCs/>
          <w:spacing w:val="-3"/>
          <w:sz w:val="24"/>
          <w:szCs w:val="24"/>
        </w:rPr>
        <w:t xml:space="preserve">Personal de las oficinas relacionadas con proyectos estratégicos que no lideran la iniciativa pero que aportan recursos </w:t>
      </w:r>
      <w:r w:rsidR="008D3601">
        <w:rPr>
          <w:rFonts w:ascii="Book Antiqua" w:hAnsi="Book Antiqua"/>
          <w:iCs/>
          <w:spacing w:val="-3"/>
          <w:sz w:val="24"/>
          <w:szCs w:val="24"/>
        </w:rPr>
        <w:t>al proyecto</w:t>
      </w:r>
      <w:r>
        <w:rPr>
          <w:rFonts w:ascii="Book Antiqua" w:hAnsi="Book Antiqua"/>
          <w:iCs/>
          <w:spacing w:val="-3"/>
          <w:sz w:val="24"/>
          <w:szCs w:val="24"/>
        </w:rPr>
        <w:t xml:space="preserve">, sea de tipo </w:t>
      </w:r>
      <w:r w:rsidR="00405429">
        <w:rPr>
          <w:rFonts w:ascii="Book Antiqua" w:hAnsi="Book Antiqua"/>
          <w:iCs/>
          <w:spacing w:val="-3"/>
          <w:sz w:val="24"/>
          <w:szCs w:val="24"/>
        </w:rPr>
        <w:t>humano o gasto variable.</w:t>
      </w:r>
    </w:p>
    <w:p w14:paraId="08637898" w14:textId="77777777" w:rsidR="00405429" w:rsidRPr="004C7E21" w:rsidRDefault="00405429" w:rsidP="0068663D">
      <w:pPr>
        <w:pStyle w:val="Prrafodelista"/>
        <w:jc w:val="both"/>
        <w:rPr>
          <w:rFonts w:ascii="Book Antiqua" w:hAnsi="Book Antiqua"/>
          <w:iCs/>
          <w:spacing w:val="-3"/>
          <w:sz w:val="24"/>
          <w:szCs w:val="24"/>
        </w:rPr>
      </w:pPr>
    </w:p>
    <w:p w14:paraId="6E0EA7BF" w14:textId="115D5687" w:rsidR="001916AD" w:rsidRDefault="000F4B36" w:rsidP="00222D7B">
      <w:pPr>
        <w:jc w:val="both"/>
        <w:rPr>
          <w:rFonts w:ascii="Book Antiqua" w:hAnsi="Book Antiqua"/>
          <w:iCs/>
          <w:spacing w:val="-3"/>
          <w:sz w:val="24"/>
          <w:szCs w:val="24"/>
        </w:rPr>
      </w:pPr>
      <w:r>
        <w:rPr>
          <w:rFonts w:ascii="Book Antiqua" w:hAnsi="Book Antiqua"/>
          <w:iCs/>
          <w:spacing w:val="-3"/>
          <w:sz w:val="24"/>
          <w:szCs w:val="24"/>
        </w:rPr>
        <w:t>Esta capacitación</w:t>
      </w:r>
      <w:r w:rsidR="00C0596D">
        <w:rPr>
          <w:rFonts w:ascii="Book Antiqua" w:hAnsi="Book Antiqua"/>
          <w:iCs/>
          <w:spacing w:val="-3"/>
          <w:sz w:val="24"/>
          <w:szCs w:val="24"/>
        </w:rPr>
        <w:t xml:space="preserve"> virtual</w:t>
      </w:r>
      <w:r>
        <w:rPr>
          <w:rFonts w:ascii="Book Antiqua" w:hAnsi="Book Antiqua"/>
          <w:iCs/>
          <w:spacing w:val="-3"/>
          <w:sz w:val="24"/>
          <w:szCs w:val="24"/>
        </w:rPr>
        <w:t xml:space="preserve"> se </w:t>
      </w:r>
      <w:r w:rsidR="00C0596D">
        <w:rPr>
          <w:rFonts w:ascii="Book Antiqua" w:hAnsi="Book Antiqua"/>
          <w:iCs/>
          <w:spacing w:val="-3"/>
          <w:sz w:val="24"/>
          <w:szCs w:val="24"/>
        </w:rPr>
        <w:t xml:space="preserve">programó y </w:t>
      </w:r>
      <w:r>
        <w:rPr>
          <w:rFonts w:ascii="Book Antiqua" w:hAnsi="Book Antiqua"/>
          <w:iCs/>
          <w:spacing w:val="-3"/>
          <w:sz w:val="24"/>
          <w:szCs w:val="24"/>
        </w:rPr>
        <w:t xml:space="preserve">desarrolló el </w:t>
      </w:r>
      <w:r w:rsidR="00AE0BB1">
        <w:rPr>
          <w:rFonts w:ascii="Book Antiqua" w:hAnsi="Book Antiqua"/>
          <w:iCs/>
          <w:spacing w:val="-3"/>
          <w:sz w:val="24"/>
          <w:szCs w:val="24"/>
        </w:rPr>
        <w:t xml:space="preserve">12 de setiembre de 2022, mediante la aplicación electrónica del </w:t>
      </w:r>
      <w:proofErr w:type="spellStart"/>
      <w:r w:rsidR="00AE0BB1">
        <w:rPr>
          <w:rFonts w:ascii="Book Antiqua" w:hAnsi="Book Antiqua"/>
          <w:iCs/>
          <w:spacing w:val="-3"/>
          <w:sz w:val="24"/>
          <w:szCs w:val="24"/>
        </w:rPr>
        <w:t>Teams</w:t>
      </w:r>
      <w:proofErr w:type="spellEnd"/>
      <w:r w:rsidR="00827FAB">
        <w:rPr>
          <w:rFonts w:ascii="Book Antiqua" w:hAnsi="Book Antiqua"/>
          <w:iCs/>
          <w:spacing w:val="-3"/>
          <w:sz w:val="24"/>
          <w:szCs w:val="24"/>
        </w:rPr>
        <w:t xml:space="preserve"> </w:t>
      </w:r>
      <w:r w:rsidR="00F85593">
        <w:rPr>
          <w:rFonts w:ascii="Book Antiqua" w:hAnsi="Book Antiqua"/>
          <w:iCs/>
          <w:spacing w:val="-3"/>
          <w:sz w:val="24"/>
          <w:szCs w:val="24"/>
        </w:rPr>
        <w:t>y fue</w:t>
      </w:r>
      <w:r w:rsidR="00827FAB">
        <w:rPr>
          <w:rFonts w:ascii="Book Antiqua" w:hAnsi="Book Antiqua"/>
          <w:iCs/>
          <w:spacing w:val="-3"/>
          <w:sz w:val="24"/>
          <w:szCs w:val="24"/>
        </w:rPr>
        <w:t xml:space="preserve"> impartida por el Lic. Alexis Hernández Gutiérrez, profesional 2 de la </w:t>
      </w:r>
      <w:r w:rsidR="00827FAB" w:rsidRPr="008300BA">
        <w:rPr>
          <w:rFonts w:ascii="Book Antiqua" w:hAnsi="Book Antiqua"/>
          <w:iCs/>
          <w:spacing w:val="-3"/>
          <w:sz w:val="24"/>
          <w:szCs w:val="24"/>
        </w:rPr>
        <w:t xml:space="preserve">Unidad Estratégica de Portafolio de Proyectos Institucional. </w:t>
      </w:r>
      <w:r w:rsidR="00786C07" w:rsidRPr="008300BA">
        <w:rPr>
          <w:rFonts w:ascii="Book Antiqua" w:hAnsi="Book Antiqua"/>
          <w:iCs/>
          <w:spacing w:val="-3"/>
          <w:sz w:val="24"/>
          <w:szCs w:val="24"/>
        </w:rPr>
        <w:t>En esta capacitación participaron 13</w:t>
      </w:r>
      <w:r w:rsidR="00EF34E8" w:rsidRPr="008300BA">
        <w:rPr>
          <w:rFonts w:ascii="Book Antiqua" w:hAnsi="Book Antiqua"/>
          <w:iCs/>
          <w:spacing w:val="-3"/>
          <w:sz w:val="24"/>
          <w:szCs w:val="24"/>
        </w:rPr>
        <w:t>1</w:t>
      </w:r>
      <w:r w:rsidR="00786C07" w:rsidRPr="008300BA">
        <w:rPr>
          <w:rFonts w:ascii="Book Antiqua" w:hAnsi="Book Antiqua"/>
          <w:iCs/>
          <w:spacing w:val="-3"/>
          <w:sz w:val="24"/>
          <w:szCs w:val="24"/>
        </w:rPr>
        <w:t xml:space="preserve"> personas </w:t>
      </w:r>
      <w:r w:rsidR="00EF34E8" w:rsidRPr="008300BA">
        <w:rPr>
          <w:rFonts w:ascii="Book Antiqua" w:hAnsi="Book Antiqua"/>
          <w:iCs/>
          <w:spacing w:val="-3"/>
          <w:sz w:val="24"/>
          <w:szCs w:val="24"/>
        </w:rPr>
        <w:t xml:space="preserve">y se tuvo una ausencia o rechazo de la sesión de </w:t>
      </w:r>
      <w:r w:rsidR="000F0A4E" w:rsidRPr="008300BA">
        <w:rPr>
          <w:rFonts w:ascii="Book Antiqua" w:hAnsi="Book Antiqua"/>
          <w:iCs/>
          <w:spacing w:val="-3"/>
          <w:sz w:val="24"/>
          <w:szCs w:val="24"/>
        </w:rPr>
        <w:t>97 personas convocadas.</w:t>
      </w:r>
      <w:r w:rsidR="00BB019C" w:rsidRPr="008300BA">
        <w:rPr>
          <w:rFonts w:ascii="Book Antiqua" w:hAnsi="Book Antiqua"/>
          <w:iCs/>
          <w:spacing w:val="-3"/>
          <w:sz w:val="24"/>
          <w:szCs w:val="24"/>
        </w:rPr>
        <w:t xml:space="preserve"> </w:t>
      </w:r>
    </w:p>
    <w:p w14:paraId="47FE635A" w14:textId="1D94BC75" w:rsidR="000F0A4E" w:rsidRDefault="00BB019C" w:rsidP="00222D7B">
      <w:pPr>
        <w:jc w:val="both"/>
        <w:rPr>
          <w:rFonts w:ascii="Book Antiqua" w:hAnsi="Book Antiqua"/>
          <w:iCs/>
          <w:spacing w:val="-3"/>
          <w:sz w:val="24"/>
          <w:szCs w:val="24"/>
        </w:rPr>
      </w:pPr>
      <w:r>
        <w:rPr>
          <w:rFonts w:ascii="Book Antiqua" w:hAnsi="Book Antiqua"/>
          <w:iCs/>
          <w:spacing w:val="-3"/>
          <w:sz w:val="24"/>
          <w:szCs w:val="24"/>
        </w:rPr>
        <w:t>El contenido de la capacitación comprendió los siguientes puntos:</w:t>
      </w:r>
    </w:p>
    <w:p w14:paraId="564F85FA" w14:textId="77777777" w:rsidR="00D57AF8" w:rsidRDefault="00D57AF8" w:rsidP="00222D7B">
      <w:pPr>
        <w:jc w:val="both"/>
        <w:rPr>
          <w:rFonts w:ascii="Book Antiqua" w:hAnsi="Book Antiqua"/>
          <w:iCs/>
          <w:spacing w:val="-3"/>
          <w:sz w:val="24"/>
          <w:szCs w:val="24"/>
        </w:rPr>
      </w:pPr>
    </w:p>
    <w:p w14:paraId="0C54B737" w14:textId="01BFCAE7" w:rsidR="0073488B" w:rsidRPr="0062006E" w:rsidRDefault="006B666A" w:rsidP="0062006E">
      <w:pPr>
        <w:pStyle w:val="Prrafodelista"/>
        <w:numPr>
          <w:ilvl w:val="0"/>
          <w:numId w:val="3"/>
        </w:numPr>
        <w:jc w:val="both"/>
        <w:rPr>
          <w:rFonts w:ascii="Book Antiqua" w:hAnsi="Book Antiqua"/>
          <w:iCs/>
          <w:spacing w:val="-3"/>
          <w:sz w:val="24"/>
          <w:szCs w:val="24"/>
        </w:rPr>
      </w:pPr>
      <w:r>
        <w:rPr>
          <w:rFonts w:ascii="Book Antiqua" w:hAnsi="Book Antiqua"/>
          <w:iCs/>
          <w:spacing w:val="-3"/>
          <w:sz w:val="24"/>
          <w:szCs w:val="24"/>
        </w:rPr>
        <w:t xml:space="preserve">Aspectos nuevos </w:t>
      </w:r>
      <w:r w:rsidR="0060392A">
        <w:rPr>
          <w:rFonts w:ascii="Book Antiqua" w:hAnsi="Book Antiqua"/>
          <w:iCs/>
          <w:spacing w:val="-3"/>
          <w:sz w:val="24"/>
          <w:szCs w:val="24"/>
        </w:rPr>
        <w:t>por</w:t>
      </w:r>
      <w:r>
        <w:rPr>
          <w:rFonts w:ascii="Book Antiqua" w:hAnsi="Book Antiqua"/>
          <w:iCs/>
          <w:spacing w:val="-3"/>
          <w:sz w:val="24"/>
          <w:szCs w:val="24"/>
        </w:rPr>
        <w:t xml:space="preserve"> contemplar</w:t>
      </w:r>
      <w:r w:rsidR="0073488B" w:rsidRPr="0062006E">
        <w:rPr>
          <w:rFonts w:ascii="Book Antiqua" w:hAnsi="Book Antiqua"/>
          <w:iCs/>
          <w:spacing w:val="-3"/>
          <w:sz w:val="24"/>
          <w:szCs w:val="24"/>
        </w:rPr>
        <w:t xml:space="preserve"> en el proceso presupuestario</w:t>
      </w:r>
      <w:r w:rsidR="0060392A">
        <w:rPr>
          <w:rFonts w:ascii="Book Antiqua" w:hAnsi="Book Antiqua"/>
          <w:iCs/>
          <w:spacing w:val="-3"/>
          <w:sz w:val="24"/>
          <w:szCs w:val="24"/>
        </w:rPr>
        <w:t>,</w:t>
      </w:r>
      <w:r w:rsidR="0073488B" w:rsidRPr="0062006E">
        <w:rPr>
          <w:rFonts w:ascii="Book Antiqua" w:hAnsi="Book Antiqua"/>
          <w:iCs/>
          <w:spacing w:val="-3"/>
          <w:sz w:val="24"/>
          <w:szCs w:val="24"/>
        </w:rPr>
        <w:t xml:space="preserve"> correspondiente a la formulación 2024.</w:t>
      </w:r>
      <w:r w:rsidR="00EB0180">
        <w:rPr>
          <w:rFonts w:ascii="Book Antiqua" w:hAnsi="Book Antiqua"/>
          <w:iCs/>
          <w:spacing w:val="-3"/>
          <w:sz w:val="24"/>
          <w:szCs w:val="24"/>
        </w:rPr>
        <w:t xml:space="preserve"> </w:t>
      </w:r>
      <w:r w:rsidR="00E507EA">
        <w:rPr>
          <w:rFonts w:ascii="Book Antiqua" w:hAnsi="Book Antiqua"/>
          <w:iCs/>
          <w:spacing w:val="-3"/>
          <w:sz w:val="24"/>
          <w:szCs w:val="24"/>
        </w:rPr>
        <w:t xml:space="preserve">   </w:t>
      </w:r>
    </w:p>
    <w:p w14:paraId="696F1D94" w14:textId="43813A3E" w:rsidR="0073488B" w:rsidRPr="0062006E" w:rsidRDefault="0073488B" w:rsidP="0062006E">
      <w:pPr>
        <w:pStyle w:val="Prrafodelista"/>
        <w:numPr>
          <w:ilvl w:val="0"/>
          <w:numId w:val="3"/>
        </w:numPr>
        <w:jc w:val="both"/>
        <w:rPr>
          <w:rFonts w:ascii="Book Antiqua" w:hAnsi="Book Antiqua"/>
          <w:iCs/>
          <w:spacing w:val="-3"/>
          <w:sz w:val="24"/>
          <w:szCs w:val="24"/>
        </w:rPr>
      </w:pPr>
      <w:r w:rsidRPr="0062006E">
        <w:rPr>
          <w:rFonts w:ascii="Book Antiqua" w:hAnsi="Book Antiqua"/>
          <w:iCs/>
          <w:spacing w:val="-3"/>
          <w:sz w:val="24"/>
          <w:szCs w:val="24"/>
        </w:rPr>
        <w:t>Fases de los procesos relacionados con las actividades previas al Presupuesto 2024.</w:t>
      </w:r>
    </w:p>
    <w:p w14:paraId="38FE20AF" w14:textId="12031005" w:rsidR="0073488B" w:rsidRPr="0062006E" w:rsidRDefault="0073488B" w:rsidP="0062006E">
      <w:pPr>
        <w:pStyle w:val="Prrafodelista"/>
        <w:numPr>
          <w:ilvl w:val="0"/>
          <w:numId w:val="3"/>
        </w:numPr>
        <w:jc w:val="both"/>
        <w:rPr>
          <w:rFonts w:ascii="Book Antiqua" w:hAnsi="Book Antiqua"/>
          <w:iCs/>
          <w:spacing w:val="-3"/>
          <w:sz w:val="24"/>
          <w:szCs w:val="24"/>
        </w:rPr>
      </w:pPr>
      <w:r w:rsidRPr="0062006E">
        <w:rPr>
          <w:rFonts w:ascii="Book Antiqua" w:hAnsi="Book Antiqua"/>
          <w:iCs/>
          <w:spacing w:val="-3"/>
          <w:sz w:val="24"/>
          <w:szCs w:val="24"/>
        </w:rPr>
        <w:t>Lineamientos e Indicaciones</w:t>
      </w:r>
      <w:r w:rsidR="00FF51BC">
        <w:rPr>
          <w:rFonts w:ascii="Book Antiqua" w:hAnsi="Book Antiqua"/>
          <w:iCs/>
          <w:spacing w:val="-3"/>
          <w:sz w:val="24"/>
          <w:szCs w:val="24"/>
        </w:rPr>
        <w:t>.</w:t>
      </w:r>
    </w:p>
    <w:p w14:paraId="2D417E1C" w14:textId="1A8A5521" w:rsidR="0073488B" w:rsidRPr="0062006E" w:rsidRDefault="0073488B" w:rsidP="0062006E">
      <w:pPr>
        <w:pStyle w:val="Prrafodelista"/>
        <w:numPr>
          <w:ilvl w:val="0"/>
          <w:numId w:val="3"/>
        </w:numPr>
        <w:jc w:val="both"/>
        <w:rPr>
          <w:rFonts w:ascii="Book Antiqua" w:hAnsi="Book Antiqua"/>
          <w:iCs/>
          <w:spacing w:val="-3"/>
          <w:sz w:val="24"/>
          <w:szCs w:val="24"/>
        </w:rPr>
      </w:pPr>
      <w:r w:rsidRPr="0062006E">
        <w:rPr>
          <w:rFonts w:ascii="Book Antiqua" w:hAnsi="Book Antiqua"/>
          <w:iCs/>
          <w:spacing w:val="-3"/>
          <w:sz w:val="24"/>
          <w:szCs w:val="24"/>
        </w:rPr>
        <w:t>Uso de la herramienta informática</w:t>
      </w:r>
      <w:r w:rsidR="00FF51BC">
        <w:rPr>
          <w:rFonts w:ascii="Book Antiqua" w:hAnsi="Book Antiqua"/>
          <w:iCs/>
          <w:spacing w:val="-3"/>
          <w:sz w:val="24"/>
          <w:szCs w:val="24"/>
        </w:rPr>
        <w:t xml:space="preserve">: </w:t>
      </w:r>
      <w:r w:rsidRPr="0062006E">
        <w:rPr>
          <w:rFonts w:ascii="Book Antiqua" w:hAnsi="Book Antiqua"/>
          <w:iCs/>
          <w:spacing w:val="-3"/>
          <w:sz w:val="24"/>
          <w:szCs w:val="24"/>
        </w:rPr>
        <w:t xml:space="preserve"> Sistema de Proyección Plurianual. </w:t>
      </w:r>
    </w:p>
    <w:p w14:paraId="2D153238" w14:textId="69AE8710" w:rsidR="00D57AF8" w:rsidRPr="0062006E" w:rsidRDefault="0073488B" w:rsidP="0062006E">
      <w:pPr>
        <w:pStyle w:val="Prrafodelista"/>
        <w:numPr>
          <w:ilvl w:val="0"/>
          <w:numId w:val="3"/>
        </w:numPr>
        <w:jc w:val="both"/>
        <w:rPr>
          <w:rFonts w:ascii="Book Antiqua" w:hAnsi="Book Antiqua"/>
          <w:iCs/>
          <w:spacing w:val="-3"/>
          <w:sz w:val="24"/>
          <w:szCs w:val="24"/>
        </w:rPr>
      </w:pPr>
      <w:r w:rsidRPr="0062006E">
        <w:rPr>
          <w:rFonts w:ascii="Book Antiqua" w:hAnsi="Book Antiqua"/>
          <w:iCs/>
          <w:spacing w:val="-3"/>
          <w:sz w:val="24"/>
          <w:szCs w:val="24"/>
        </w:rPr>
        <w:t>Ejercicio práctico del uso del Sistema de Proyección Plurianual.</w:t>
      </w:r>
    </w:p>
    <w:p w14:paraId="6E3256EC" w14:textId="77777777" w:rsidR="00D57AF8" w:rsidRDefault="00D57AF8" w:rsidP="00222D7B">
      <w:pPr>
        <w:jc w:val="both"/>
        <w:rPr>
          <w:rFonts w:ascii="Book Antiqua" w:hAnsi="Book Antiqua"/>
          <w:iCs/>
          <w:spacing w:val="-3"/>
          <w:sz w:val="24"/>
          <w:szCs w:val="24"/>
        </w:rPr>
      </w:pPr>
    </w:p>
    <w:p w14:paraId="5226576F" w14:textId="1E4A8FF8" w:rsidR="00B66CB1" w:rsidRDefault="00234EF3" w:rsidP="00222D7B">
      <w:pPr>
        <w:jc w:val="both"/>
        <w:rPr>
          <w:rFonts w:ascii="Book Antiqua" w:hAnsi="Book Antiqua"/>
          <w:iCs/>
          <w:spacing w:val="-3"/>
          <w:sz w:val="24"/>
          <w:szCs w:val="24"/>
        </w:rPr>
      </w:pPr>
      <w:r>
        <w:rPr>
          <w:rFonts w:ascii="Book Antiqua" w:hAnsi="Book Antiqua"/>
          <w:iCs/>
          <w:spacing w:val="-3"/>
          <w:sz w:val="24"/>
          <w:szCs w:val="24"/>
        </w:rPr>
        <w:t>Los resultados de esta capacitación se detallan en la minuta 773-</w:t>
      </w:r>
      <w:r w:rsidR="00F00783">
        <w:rPr>
          <w:rFonts w:ascii="Book Antiqua" w:hAnsi="Book Antiqua"/>
          <w:iCs/>
          <w:spacing w:val="-3"/>
          <w:sz w:val="24"/>
          <w:szCs w:val="24"/>
        </w:rPr>
        <w:t>PLA-PP-2022</w:t>
      </w:r>
      <w:r w:rsidR="002551FF">
        <w:rPr>
          <w:rFonts w:ascii="Book Antiqua" w:hAnsi="Book Antiqua"/>
          <w:iCs/>
          <w:spacing w:val="-3"/>
          <w:sz w:val="24"/>
          <w:szCs w:val="24"/>
        </w:rPr>
        <w:t xml:space="preserve"> y la cual se </w:t>
      </w:r>
      <w:r w:rsidR="002551FF" w:rsidRPr="00E3333F">
        <w:rPr>
          <w:rFonts w:ascii="Book Antiqua" w:hAnsi="Book Antiqua"/>
          <w:iCs/>
          <w:spacing w:val="-3"/>
          <w:sz w:val="24"/>
          <w:szCs w:val="24"/>
        </w:rPr>
        <w:t xml:space="preserve">encuentra como anexo 1 del presente informe. </w:t>
      </w:r>
      <w:r w:rsidR="00BF6F6D" w:rsidRPr="00E3333F">
        <w:rPr>
          <w:rFonts w:ascii="Book Antiqua" w:hAnsi="Book Antiqua"/>
          <w:iCs/>
          <w:spacing w:val="-3"/>
          <w:sz w:val="24"/>
          <w:szCs w:val="24"/>
        </w:rPr>
        <w:t>E</w:t>
      </w:r>
      <w:r w:rsidR="00A35000" w:rsidRPr="00E3333F">
        <w:rPr>
          <w:rFonts w:ascii="Book Antiqua" w:hAnsi="Book Antiqua"/>
          <w:iCs/>
          <w:spacing w:val="-3"/>
          <w:sz w:val="24"/>
          <w:szCs w:val="24"/>
        </w:rPr>
        <w:t xml:space="preserve">s importante </w:t>
      </w:r>
      <w:r w:rsidR="00B87632" w:rsidRPr="00E3333F">
        <w:rPr>
          <w:rFonts w:ascii="Book Antiqua" w:hAnsi="Book Antiqua"/>
          <w:iCs/>
          <w:spacing w:val="-3"/>
          <w:sz w:val="24"/>
          <w:szCs w:val="24"/>
        </w:rPr>
        <w:t xml:space="preserve">instar a las diferentes oficinas a cargo de proyectos estratégicos a </w:t>
      </w:r>
      <w:r w:rsidR="00136B68" w:rsidRPr="00E3333F">
        <w:rPr>
          <w:rFonts w:ascii="Book Antiqua" w:hAnsi="Book Antiqua"/>
          <w:iCs/>
          <w:spacing w:val="-3"/>
          <w:sz w:val="24"/>
          <w:szCs w:val="24"/>
        </w:rPr>
        <w:t>dar la prioridad correspondiente a esta</w:t>
      </w:r>
      <w:r w:rsidR="00136B68">
        <w:rPr>
          <w:rFonts w:ascii="Book Antiqua" w:hAnsi="Book Antiqua"/>
          <w:iCs/>
          <w:spacing w:val="-3"/>
          <w:sz w:val="24"/>
          <w:szCs w:val="24"/>
        </w:rPr>
        <w:t xml:space="preserve"> etapa del proceso presupuestario el cual es primordial para </w:t>
      </w:r>
      <w:r w:rsidR="004C2C01">
        <w:rPr>
          <w:rFonts w:ascii="Book Antiqua" w:hAnsi="Book Antiqua"/>
          <w:iCs/>
          <w:spacing w:val="-3"/>
          <w:sz w:val="24"/>
          <w:szCs w:val="24"/>
        </w:rPr>
        <w:t>la elaboración del Anteproyecto de Presupuesto del Poder Judicial.</w:t>
      </w:r>
    </w:p>
    <w:p w14:paraId="3CEA7197" w14:textId="77777777" w:rsidR="00BF6F6D" w:rsidRDefault="00BF6F6D" w:rsidP="00222D7B">
      <w:pPr>
        <w:jc w:val="both"/>
        <w:rPr>
          <w:rFonts w:ascii="Book Antiqua" w:hAnsi="Book Antiqua"/>
          <w:iCs/>
          <w:spacing w:val="-3"/>
          <w:sz w:val="24"/>
          <w:szCs w:val="24"/>
        </w:rPr>
      </w:pPr>
    </w:p>
    <w:p w14:paraId="33EC213B" w14:textId="200A07B5" w:rsidR="00222D7B" w:rsidRPr="00B66CB1" w:rsidRDefault="00222D7B" w:rsidP="00B66CB1">
      <w:pPr>
        <w:pStyle w:val="Prrafodelista"/>
        <w:numPr>
          <w:ilvl w:val="0"/>
          <w:numId w:val="1"/>
        </w:numPr>
        <w:jc w:val="both"/>
        <w:outlineLvl w:val="0"/>
        <w:rPr>
          <w:rFonts w:ascii="Book Antiqua" w:hAnsi="Book Antiqua"/>
          <w:b/>
          <w:bCs/>
          <w:iCs/>
          <w:spacing w:val="-3"/>
          <w:sz w:val="28"/>
          <w:szCs w:val="28"/>
        </w:rPr>
      </w:pPr>
      <w:r w:rsidRPr="00B66CB1">
        <w:rPr>
          <w:rFonts w:ascii="Book Antiqua" w:hAnsi="Book Antiqua"/>
          <w:b/>
          <w:bCs/>
          <w:iCs/>
          <w:spacing w:val="-3"/>
          <w:sz w:val="28"/>
          <w:szCs w:val="28"/>
        </w:rPr>
        <w:t>Circular</w:t>
      </w:r>
      <w:r w:rsidR="00B66CB1" w:rsidRPr="00B66CB1">
        <w:rPr>
          <w:rFonts w:ascii="Book Antiqua" w:hAnsi="Book Antiqua"/>
          <w:b/>
          <w:bCs/>
          <w:iCs/>
          <w:spacing w:val="-3"/>
          <w:sz w:val="28"/>
          <w:szCs w:val="28"/>
        </w:rPr>
        <w:t xml:space="preserve"> y </w:t>
      </w:r>
      <w:r w:rsidRPr="00B66CB1">
        <w:rPr>
          <w:rFonts w:ascii="Book Antiqua" w:hAnsi="Book Antiqua"/>
          <w:b/>
          <w:bCs/>
          <w:iCs/>
          <w:spacing w:val="-3"/>
          <w:sz w:val="28"/>
          <w:szCs w:val="28"/>
        </w:rPr>
        <w:t>Alcance del ejercicio</w:t>
      </w:r>
      <w:r w:rsidR="00B66CB1" w:rsidRPr="00B66CB1">
        <w:rPr>
          <w:rFonts w:ascii="Book Antiqua" w:hAnsi="Book Antiqua"/>
          <w:b/>
          <w:bCs/>
          <w:iCs/>
          <w:spacing w:val="-3"/>
          <w:sz w:val="28"/>
          <w:szCs w:val="28"/>
        </w:rPr>
        <w:t xml:space="preserve"> de Proyección Plurianual del Presupuesto Institucional 2024</w:t>
      </w:r>
    </w:p>
    <w:p w14:paraId="5BD98D8C" w14:textId="77777777" w:rsidR="00B66CB1" w:rsidRDefault="00B66CB1" w:rsidP="00222D7B">
      <w:pPr>
        <w:jc w:val="both"/>
        <w:rPr>
          <w:rFonts w:ascii="Book Antiqua" w:hAnsi="Book Antiqua"/>
          <w:iCs/>
          <w:spacing w:val="-3"/>
          <w:sz w:val="24"/>
          <w:szCs w:val="24"/>
        </w:rPr>
      </w:pPr>
    </w:p>
    <w:p w14:paraId="72CAB137" w14:textId="57B8E029" w:rsidR="00B66CB1" w:rsidRDefault="00991E4D" w:rsidP="00222D7B">
      <w:pPr>
        <w:jc w:val="both"/>
        <w:rPr>
          <w:rFonts w:ascii="Book Antiqua" w:hAnsi="Book Antiqua"/>
          <w:iCs/>
          <w:spacing w:val="-3"/>
          <w:sz w:val="24"/>
          <w:szCs w:val="24"/>
        </w:rPr>
      </w:pPr>
      <w:r>
        <w:rPr>
          <w:rFonts w:ascii="Book Antiqua" w:hAnsi="Book Antiqua"/>
          <w:iCs/>
          <w:spacing w:val="-3"/>
          <w:sz w:val="24"/>
          <w:szCs w:val="24"/>
        </w:rPr>
        <w:t xml:space="preserve">Con el objetivo de </w:t>
      </w:r>
      <w:r w:rsidR="00707211">
        <w:rPr>
          <w:rFonts w:ascii="Book Antiqua" w:hAnsi="Book Antiqua"/>
          <w:iCs/>
          <w:spacing w:val="-3"/>
          <w:sz w:val="24"/>
          <w:szCs w:val="24"/>
        </w:rPr>
        <w:t xml:space="preserve">establecer </w:t>
      </w:r>
      <w:r>
        <w:rPr>
          <w:rFonts w:ascii="Book Antiqua" w:hAnsi="Book Antiqua"/>
          <w:iCs/>
          <w:spacing w:val="-3"/>
          <w:sz w:val="24"/>
          <w:szCs w:val="24"/>
        </w:rPr>
        <w:t xml:space="preserve">los lineamientos generales relacionados con el proceso de proyección plurianual, se procedió con la elaboración de una circular </w:t>
      </w:r>
      <w:r w:rsidR="00C87C9E">
        <w:rPr>
          <w:rFonts w:ascii="Book Antiqua" w:hAnsi="Book Antiqua"/>
          <w:iCs/>
          <w:spacing w:val="-3"/>
          <w:sz w:val="24"/>
          <w:szCs w:val="24"/>
        </w:rPr>
        <w:t xml:space="preserve">que permitiera definir una guía </w:t>
      </w:r>
      <w:r w:rsidR="00F13743">
        <w:rPr>
          <w:rFonts w:ascii="Book Antiqua" w:hAnsi="Book Antiqua"/>
          <w:iCs/>
          <w:spacing w:val="-3"/>
          <w:sz w:val="24"/>
          <w:szCs w:val="24"/>
        </w:rPr>
        <w:t xml:space="preserve">que </w:t>
      </w:r>
      <w:r w:rsidR="00A769E9">
        <w:rPr>
          <w:rFonts w:ascii="Book Antiqua" w:hAnsi="Book Antiqua"/>
          <w:iCs/>
          <w:spacing w:val="-3"/>
          <w:sz w:val="24"/>
          <w:szCs w:val="24"/>
        </w:rPr>
        <w:t>facilitara</w:t>
      </w:r>
      <w:r w:rsidR="00F13743">
        <w:rPr>
          <w:rFonts w:ascii="Book Antiqua" w:hAnsi="Book Antiqua"/>
          <w:iCs/>
          <w:spacing w:val="-3"/>
          <w:sz w:val="24"/>
          <w:szCs w:val="24"/>
        </w:rPr>
        <w:t xml:space="preserve"> al personal involucrado </w:t>
      </w:r>
      <w:r w:rsidR="004E1FAA">
        <w:rPr>
          <w:rFonts w:ascii="Book Antiqua" w:hAnsi="Book Antiqua"/>
          <w:iCs/>
          <w:spacing w:val="-3"/>
          <w:sz w:val="24"/>
          <w:szCs w:val="24"/>
        </w:rPr>
        <w:t>ejecutar</w:t>
      </w:r>
      <w:r w:rsidR="00323773">
        <w:rPr>
          <w:rFonts w:ascii="Book Antiqua" w:hAnsi="Book Antiqua"/>
          <w:iCs/>
          <w:spacing w:val="-3"/>
          <w:sz w:val="24"/>
          <w:szCs w:val="24"/>
        </w:rPr>
        <w:t xml:space="preserve"> las acciones a seguir para realizar el proceso de manera correcta.</w:t>
      </w:r>
    </w:p>
    <w:p w14:paraId="16AAC385" w14:textId="77777777" w:rsidR="00323773" w:rsidRDefault="00323773" w:rsidP="00222D7B">
      <w:pPr>
        <w:jc w:val="both"/>
        <w:rPr>
          <w:rFonts w:ascii="Book Antiqua" w:hAnsi="Book Antiqua"/>
          <w:iCs/>
          <w:spacing w:val="-3"/>
          <w:sz w:val="24"/>
          <w:szCs w:val="24"/>
        </w:rPr>
      </w:pPr>
    </w:p>
    <w:p w14:paraId="25B883E8" w14:textId="78D7FBD6" w:rsidR="009F5E4A" w:rsidRDefault="00323773" w:rsidP="00222D7B">
      <w:pPr>
        <w:jc w:val="both"/>
        <w:rPr>
          <w:rFonts w:ascii="Book Antiqua" w:hAnsi="Book Antiqua"/>
          <w:iCs/>
          <w:spacing w:val="-3"/>
          <w:sz w:val="24"/>
          <w:szCs w:val="24"/>
        </w:rPr>
      </w:pPr>
      <w:r>
        <w:rPr>
          <w:rFonts w:ascii="Book Antiqua" w:hAnsi="Book Antiqua"/>
          <w:iCs/>
          <w:spacing w:val="-3"/>
          <w:sz w:val="24"/>
          <w:szCs w:val="24"/>
        </w:rPr>
        <w:t xml:space="preserve">Así las cosas, </w:t>
      </w:r>
      <w:r w:rsidR="00B31C85">
        <w:rPr>
          <w:rFonts w:ascii="Book Antiqua" w:hAnsi="Book Antiqua"/>
          <w:iCs/>
          <w:spacing w:val="-3"/>
          <w:sz w:val="24"/>
          <w:szCs w:val="24"/>
        </w:rPr>
        <w:t xml:space="preserve">se </w:t>
      </w:r>
      <w:r w:rsidR="006B53C6">
        <w:rPr>
          <w:rFonts w:ascii="Book Antiqua" w:hAnsi="Book Antiqua"/>
          <w:iCs/>
          <w:spacing w:val="-3"/>
          <w:sz w:val="24"/>
          <w:szCs w:val="24"/>
        </w:rPr>
        <w:t xml:space="preserve">elaboró la Circular </w:t>
      </w:r>
      <w:r w:rsidR="006B1504">
        <w:rPr>
          <w:rFonts w:ascii="Book Antiqua" w:hAnsi="Book Antiqua"/>
          <w:iCs/>
          <w:spacing w:val="-3"/>
          <w:sz w:val="24"/>
          <w:szCs w:val="24"/>
        </w:rPr>
        <w:t>E</w:t>
      </w:r>
      <w:r w:rsidR="006B53C6">
        <w:rPr>
          <w:rFonts w:ascii="Book Antiqua" w:hAnsi="Book Antiqua"/>
          <w:iCs/>
          <w:spacing w:val="-3"/>
          <w:sz w:val="24"/>
          <w:szCs w:val="24"/>
        </w:rPr>
        <w:t>xterna 06-2022 relacionada con</w:t>
      </w:r>
      <w:r w:rsidR="00DE04C4">
        <w:rPr>
          <w:rFonts w:ascii="Book Antiqua" w:hAnsi="Book Antiqua"/>
          <w:iCs/>
          <w:spacing w:val="-3"/>
          <w:sz w:val="24"/>
          <w:szCs w:val="24"/>
        </w:rPr>
        <w:t xml:space="preserve"> el “</w:t>
      </w:r>
      <w:r w:rsidR="00DE04C4" w:rsidRPr="00DE04C4">
        <w:rPr>
          <w:rFonts w:ascii="Book Antiqua" w:hAnsi="Book Antiqua"/>
          <w:iCs/>
          <w:spacing w:val="-3"/>
          <w:sz w:val="24"/>
          <w:szCs w:val="24"/>
        </w:rPr>
        <w:t>Ejercicio de Proyección Plurianual del Presupuesto Institucional requeridos para la ejecución de los proyectos estratégicos que conforman el Portafolio Institucional mediante el Sistema de Proyección Plurianual</w:t>
      </w:r>
      <w:r w:rsidR="00DE04C4">
        <w:rPr>
          <w:rFonts w:ascii="Book Antiqua" w:hAnsi="Book Antiqua"/>
          <w:iCs/>
          <w:spacing w:val="-3"/>
          <w:sz w:val="24"/>
          <w:szCs w:val="24"/>
        </w:rPr>
        <w:t>” (ver anexo 2)</w:t>
      </w:r>
      <w:r w:rsidR="00DE04C4" w:rsidRPr="00DE04C4">
        <w:rPr>
          <w:rFonts w:ascii="Book Antiqua" w:hAnsi="Book Antiqua"/>
          <w:iCs/>
          <w:spacing w:val="-3"/>
          <w:sz w:val="24"/>
          <w:szCs w:val="24"/>
        </w:rPr>
        <w:t>.</w:t>
      </w:r>
    </w:p>
    <w:p w14:paraId="4C5D0D06" w14:textId="77777777" w:rsidR="009F5E4A" w:rsidRDefault="009F5E4A" w:rsidP="00222D7B">
      <w:pPr>
        <w:jc w:val="both"/>
        <w:rPr>
          <w:rFonts w:ascii="Book Antiqua" w:hAnsi="Book Antiqua"/>
          <w:iCs/>
          <w:spacing w:val="-3"/>
          <w:sz w:val="24"/>
          <w:szCs w:val="24"/>
        </w:rPr>
      </w:pPr>
    </w:p>
    <w:p w14:paraId="2D51233E" w14:textId="28135348" w:rsidR="00323773" w:rsidRDefault="009F5E4A" w:rsidP="00222D7B">
      <w:pPr>
        <w:jc w:val="both"/>
        <w:rPr>
          <w:rFonts w:ascii="Book Antiqua" w:hAnsi="Book Antiqua"/>
          <w:iCs/>
          <w:spacing w:val="-3"/>
          <w:sz w:val="24"/>
          <w:szCs w:val="24"/>
        </w:rPr>
      </w:pPr>
      <w:r>
        <w:rPr>
          <w:rFonts w:ascii="Book Antiqua" w:hAnsi="Book Antiqua"/>
          <w:iCs/>
          <w:spacing w:val="-3"/>
          <w:sz w:val="24"/>
          <w:szCs w:val="24"/>
        </w:rPr>
        <w:t xml:space="preserve">Esta circular supra mencionada, fue comunicada a </w:t>
      </w:r>
      <w:r w:rsidRPr="009F5E4A">
        <w:rPr>
          <w:rFonts w:ascii="Book Antiqua" w:hAnsi="Book Antiqua"/>
          <w:iCs/>
          <w:spacing w:val="-3"/>
          <w:sz w:val="24"/>
          <w:szCs w:val="24"/>
        </w:rPr>
        <w:t>Programas Presupuestarios, Comisiones Institucionales, Administraciones, Oficinas y demás Centros de Responsabilidad involucrados en la elaboración del Anteproyecto de Presupuesto 2024</w:t>
      </w:r>
      <w:r w:rsidR="00CE11BE">
        <w:rPr>
          <w:rFonts w:ascii="Book Antiqua" w:hAnsi="Book Antiqua"/>
          <w:iCs/>
          <w:spacing w:val="-3"/>
          <w:sz w:val="24"/>
          <w:szCs w:val="24"/>
        </w:rPr>
        <w:t xml:space="preserve"> vía correo electrónico enviado el 20 de setiembre de 2022</w:t>
      </w:r>
      <w:r>
        <w:rPr>
          <w:rFonts w:ascii="Book Antiqua" w:hAnsi="Book Antiqua"/>
          <w:iCs/>
          <w:spacing w:val="-3"/>
          <w:sz w:val="24"/>
          <w:szCs w:val="24"/>
        </w:rPr>
        <w:t xml:space="preserve"> </w:t>
      </w:r>
      <w:r w:rsidR="00B31C85">
        <w:rPr>
          <w:rFonts w:ascii="Book Antiqua" w:hAnsi="Book Antiqua"/>
          <w:iCs/>
          <w:spacing w:val="-3"/>
          <w:sz w:val="24"/>
          <w:szCs w:val="24"/>
        </w:rPr>
        <w:t>a través de Protocolo y Relaciones Públicas</w:t>
      </w:r>
      <w:r w:rsidR="006B1504">
        <w:rPr>
          <w:rFonts w:ascii="Book Antiqua" w:hAnsi="Book Antiqua"/>
          <w:iCs/>
          <w:spacing w:val="-3"/>
          <w:sz w:val="24"/>
          <w:szCs w:val="24"/>
        </w:rPr>
        <w:t>, la cual se adjunta en el presente oficio como ane</w:t>
      </w:r>
      <w:r w:rsidR="00922F49">
        <w:rPr>
          <w:rFonts w:ascii="Book Antiqua" w:hAnsi="Book Antiqua"/>
          <w:iCs/>
          <w:spacing w:val="-3"/>
          <w:sz w:val="24"/>
          <w:szCs w:val="24"/>
        </w:rPr>
        <w:t>xo 3</w:t>
      </w:r>
      <w:r w:rsidR="00CE11BE">
        <w:rPr>
          <w:rFonts w:ascii="Book Antiqua" w:hAnsi="Book Antiqua"/>
          <w:iCs/>
          <w:spacing w:val="-3"/>
          <w:sz w:val="24"/>
          <w:szCs w:val="24"/>
        </w:rPr>
        <w:t>.</w:t>
      </w:r>
    </w:p>
    <w:p w14:paraId="162099AC" w14:textId="77777777" w:rsidR="002E4C20" w:rsidRDefault="002E4C20" w:rsidP="00222D7B">
      <w:pPr>
        <w:jc w:val="both"/>
        <w:rPr>
          <w:rFonts w:ascii="Book Antiqua" w:hAnsi="Book Antiqua"/>
          <w:iCs/>
          <w:spacing w:val="-3"/>
          <w:sz w:val="24"/>
          <w:szCs w:val="24"/>
        </w:rPr>
      </w:pPr>
    </w:p>
    <w:p w14:paraId="46CB583C" w14:textId="35D7B6B1" w:rsidR="002E4C20" w:rsidRDefault="002E4C20" w:rsidP="00222D7B">
      <w:pPr>
        <w:jc w:val="both"/>
        <w:rPr>
          <w:rFonts w:ascii="Book Antiqua" w:hAnsi="Book Antiqua"/>
          <w:iCs/>
          <w:spacing w:val="-3"/>
          <w:sz w:val="24"/>
          <w:szCs w:val="24"/>
        </w:rPr>
      </w:pPr>
      <w:r>
        <w:rPr>
          <w:rFonts w:ascii="Book Antiqua" w:hAnsi="Book Antiqua"/>
          <w:iCs/>
          <w:spacing w:val="-3"/>
          <w:sz w:val="24"/>
          <w:szCs w:val="24"/>
        </w:rPr>
        <w:t xml:space="preserve">Dentro de los principales </w:t>
      </w:r>
      <w:r w:rsidR="006B1504">
        <w:rPr>
          <w:rFonts w:ascii="Book Antiqua" w:hAnsi="Book Antiqua"/>
          <w:iCs/>
          <w:spacing w:val="-3"/>
          <w:sz w:val="24"/>
          <w:szCs w:val="24"/>
        </w:rPr>
        <w:t>lineamientos tipificados en la Circular Externa 6-2022</w:t>
      </w:r>
      <w:r w:rsidR="008E4996">
        <w:rPr>
          <w:rFonts w:ascii="Book Antiqua" w:hAnsi="Book Antiqua"/>
          <w:iCs/>
          <w:spacing w:val="-3"/>
          <w:sz w:val="24"/>
          <w:szCs w:val="24"/>
        </w:rPr>
        <w:t xml:space="preserve"> </w:t>
      </w:r>
      <w:r w:rsidR="00776A70">
        <w:rPr>
          <w:rFonts w:ascii="Book Antiqua" w:hAnsi="Book Antiqua"/>
          <w:iCs/>
          <w:spacing w:val="-3"/>
          <w:sz w:val="24"/>
          <w:szCs w:val="24"/>
        </w:rPr>
        <w:t>está</w:t>
      </w:r>
      <w:r w:rsidR="008E4996">
        <w:rPr>
          <w:rFonts w:ascii="Book Antiqua" w:hAnsi="Book Antiqua"/>
          <w:iCs/>
          <w:spacing w:val="-3"/>
          <w:sz w:val="24"/>
          <w:szCs w:val="24"/>
        </w:rPr>
        <w:t xml:space="preserve"> la definición del alcance del proceso de proyección plurianual, el cual se </w:t>
      </w:r>
      <w:r w:rsidR="00E604AB">
        <w:rPr>
          <w:rFonts w:ascii="Book Antiqua" w:hAnsi="Book Antiqua"/>
          <w:iCs/>
          <w:spacing w:val="-3"/>
          <w:sz w:val="24"/>
          <w:szCs w:val="24"/>
        </w:rPr>
        <w:t>determinó</w:t>
      </w:r>
      <w:r w:rsidR="00AA42D9">
        <w:rPr>
          <w:rFonts w:ascii="Book Antiqua" w:hAnsi="Book Antiqua"/>
          <w:iCs/>
          <w:spacing w:val="-3"/>
          <w:sz w:val="24"/>
          <w:szCs w:val="24"/>
        </w:rPr>
        <w:t xml:space="preserve"> a través de los primeros </w:t>
      </w:r>
      <w:r w:rsidR="00776A70">
        <w:rPr>
          <w:rFonts w:ascii="Book Antiqua" w:hAnsi="Book Antiqua"/>
          <w:iCs/>
          <w:spacing w:val="-3"/>
          <w:sz w:val="24"/>
          <w:szCs w:val="24"/>
        </w:rPr>
        <w:t xml:space="preserve">6 </w:t>
      </w:r>
      <w:r w:rsidR="005617C9">
        <w:rPr>
          <w:rFonts w:ascii="Book Antiqua" w:hAnsi="Book Antiqua"/>
          <w:iCs/>
          <w:spacing w:val="-3"/>
          <w:sz w:val="24"/>
          <w:szCs w:val="24"/>
        </w:rPr>
        <w:t xml:space="preserve">puntos </w:t>
      </w:r>
      <w:r w:rsidR="00776A70">
        <w:rPr>
          <w:rFonts w:ascii="Book Antiqua" w:hAnsi="Book Antiqua"/>
          <w:iCs/>
          <w:spacing w:val="-3"/>
          <w:sz w:val="24"/>
          <w:szCs w:val="24"/>
        </w:rPr>
        <w:t xml:space="preserve">de la circular, como se menciona a continuación: </w:t>
      </w:r>
    </w:p>
    <w:p w14:paraId="3079710D" w14:textId="77777777" w:rsidR="00776A70" w:rsidRDefault="00776A70" w:rsidP="00222D7B">
      <w:pPr>
        <w:jc w:val="both"/>
        <w:rPr>
          <w:rFonts w:ascii="Book Antiqua" w:hAnsi="Book Antiqua"/>
          <w:iCs/>
          <w:spacing w:val="-3"/>
          <w:sz w:val="24"/>
          <w:szCs w:val="24"/>
        </w:rPr>
      </w:pPr>
    </w:p>
    <w:p w14:paraId="3BEBED18" w14:textId="018A5FC7" w:rsidR="005617C9" w:rsidRPr="005617C9" w:rsidRDefault="005617C9" w:rsidP="005617C9">
      <w:pPr>
        <w:ind w:left="1134" w:right="1134"/>
        <w:jc w:val="both"/>
        <w:rPr>
          <w:rFonts w:ascii="Book Antiqua" w:hAnsi="Book Antiqua"/>
          <w:i/>
          <w:spacing w:val="-3"/>
          <w:sz w:val="24"/>
          <w:szCs w:val="24"/>
        </w:rPr>
      </w:pPr>
      <w:r>
        <w:rPr>
          <w:rFonts w:ascii="Book Antiqua" w:hAnsi="Book Antiqua"/>
          <w:b/>
          <w:bCs/>
          <w:i/>
          <w:spacing w:val="-3"/>
          <w:sz w:val="24"/>
          <w:szCs w:val="24"/>
        </w:rPr>
        <w:t>“</w:t>
      </w:r>
      <w:r w:rsidRPr="005617C9">
        <w:rPr>
          <w:rFonts w:ascii="Book Antiqua" w:hAnsi="Book Antiqua"/>
          <w:b/>
          <w:bCs/>
          <w:i/>
          <w:spacing w:val="-3"/>
          <w:sz w:val="24"/>
          <w:szCs w:val="24"/>
        </w:rPr>
        <w:t>1. Portafolio Institucional:</w:t>
      </w:r>
      <w:r w:rsidRPr="005617C9">
        <w:rPr>
          <w:rFonts w:ascii="Book Antiqua" w:hAnsi="Book Antiqua"/>
          <w:i/>
          <w:spacing w:val="-3"/>
          <w:sz w:val="24"/>
          <w:szCs w:val="24"/>
        </w:rPr>
        <w:t xml:space="preserve"> Lo conforman los proyectos estratégicos derivados del Plan Estratégico 2019-2024 así como los aprobados mediante Instancia Superior (Consejo Superior o Corte Plena).</w:t>
      </w:r>
    </w:p>
    <w:p w14:paraId="64F37620" w14:textId="1586C940" w:rsidR="005617C9" w:rsidRPr="005617C9" w:rsidRDefault="005617C9" w:rsidP="005617C9">
      <w:pPr>
        <w:ind w:left="1134" w:right="1134"/>
        <w:jc w:val="both"/>
        <w:rPr>
          <w:rFonts w:ascii="Book Antiqua" w:hAnsi="Book Antiqua"/>
          <w:i/>
          <w:spacing w:val="-3"/>
          <w:sz w:val="24"/>
          <w:szCs w:val="24"/>
        </w:rPr>
      </w:pPr>
      <w:r w:rsidRPr="005617C9">
        <w:rPr>
          <w:rFonts w:ascii="Book Antiqua" w:hAnsi="Book Antiqua"/>
          <w:b/>
          <w:bCs/>
          <w:i/>
          <w:spacing w:val="-3"/>
          <w:sz w:val="24"/>
          <w:szCs w:val="24"/>
        </w:rPr>
        <w:t>2. Ejercicio de Proyección Plurianual del Presupuesto Institucional:</w:t>
      </w:r>
      <w:r w:rsidRPr="005617C9">
        <w:rPr>
          <w:rFonts w:ascii="Book Antiqua" w:hAnsi="Book Antiqua"/>
          <w:i/>
          <w:spacing w:val="-3"/>
          <w:sz w:val="24"/>
          <w:szCs w:val="24"/>
        </w:rPr>
        <w:t xml:space="preserve"> Se entiende como la estimación y proyección de recursos económicos de gasto variable y recurso humano para los años que contempla el periodo en formulación, así como los futuros, además de la actualización de la información registrada en ejercicios plurianuales de presupuesto previos. Proceso que involucra a todas las oficinas presupuestarias y centros de responsabilidad a cargo de proyectos estratégicos en ejecución o propuesta para ejecutar y las cuales se les da o daría el seguimiento respectivo según su clasificación dentro del Portafolio Institucional.</w:t>
      </w:r>
    </w:p>
    <w:p w14:paraId="1F1C666D" w14:textId="490B5D17" w:rsidR="005617C9" w:rsidRPr="005617C9" w:rsidRDefault="005617C9" w:rsidP="005617C9">
      <w:pPr>
        <w:ind w:left="1134" w:right="1134"/>
        <w:jc w:val="both"/>
        <w:rPr>
          <w:rFonts w:ascii="Book Antiqua" w:hAnsi="Book Antiqua"/>
          <w:i/>
          <w:spacing w:val="-3"/>
          <w:sz w:val="24"/>
          <w:szCs w:val="24"/>
        </w:rPr>
      </w:pPr>
      <w:r w:rsidRPr="005617C9">
        <w:rPr>
          <w:rFonts w:ascii="Book Antiqua" w:hAnsi="Book Antiqua"/>
          <w:b/>
          <w:bCs/>
          <w:i/>
          <w:spacing w:val="-3"/>
          <w:sz w:val="24"/>
          <w:szCs w:val="24"/>
        </w:rPr>
        <w:t>3. Formulación Presupuestaria 2024:</w:t>
      </w:r>
      <w:r w:rsidRPr="005617C9">
        <w:rPr>
          <w:rFonts w:ascii="Book Antiqua" w:hAnsi="Book Antiqua"/>
          <w:i/>
          <w:spacing w:val="-3"/>
          <w:sz w:val="24"/>
          <w:szCs w:val="24"/>
        </w:rPr>
        <w:t xml:space="preserve"> El Ejercicio de Proyección Plurianual del Presupuesto Institucional es parte del proceso de formulación presupuestaria 2024 para la elaboración y análisis del Anteproyecto de Presupuesto Institucional de ese periodo.</w:t>
      </w:r>
    </w:p>
    <w:p w14:paraId="1F92137B" w14:textId="77777777" w:rsidR="005617C9" w:rsidRPr="005617C9" w:rsidRDefault="005617C9" w:rsidP="005617C9">
      <w:pPr>
        <w:ind w:left="1134" w:right="1134"/>
        <w:jc w:val="both"/>
        <w:rPr>
          <w:rFonts w:ascii="Book Antiqua" w:hAnsi="Book Antiqua"/>
          <w:i/>
          <w:spacing w:val="-3"/>
          <w:sz w:val="24"/>
          <w:szCs w:val="24"/>
        </w:rPr>
      </w:pPr>
      <w:r w:rsidRPr="005617C9">
        <w:rPr>
          <w:rFonts w:ascii="Book Antiqua" w:hAnsi="Book Antiqua"/>
          <w:i/>
          <w:spacing w:val="-3"/>
          <w:sz w:val="24"/>
          <w:szCs w:val="24"/>
        </w:rPr>
        <w:t xml:space="preserve"> </w:t>
      </w:r>
    </w:p>
    <w:p w14:paraId="42020BC8" w14:textId="0B048FC0" w:rsidR="005617C9" w:rsidRPr="005617C9" w:rsidRDefault="005617C9" w:rsidP="005617C9">
      <w:pPr>
        <w:ind w:left="1134" w:right="1134"/>
        <w:jc w:val="both"/>
        <w:rPr>
          <w:rFonts w:ascii="Book Antiqua" w:hAnsi="Book Antiqua"/>
          <w:i/>
          <w:spacing w:val="-3"/>
          <w:sz w:val="24"/>
          <w:szCs w:val="24"/>
        </w:rPr>
      </w:pPr>
      <w:r w:rsidRPr="005617C9">
        <w:rPr>
          <w:rFonts w:ascii="Book Antiqua" w:hAnsi="Book Antiqua"/>
          <w:b/>
          <w:bCs/>
          <w:i/>
          <w:spacing w:val="-3"/>
          <w:sz w:val="24"/>
          <w:szCs w:val="24"/>
        </w:rPr>
        <w:t>4. Proyecto Estratégico:</w:t>
      </w:r>
      <w:r w:rsidRPr="005617C9">
        <w:rPr>
          <w:rFonts w:ascii="Book Antiqua" w:hAnsi="Book Antiqua"/>
          <w:i/>
          <w:spacing w:val="-3"/>
          <w:sz w:val="24"/>
          <w:szCs w:val="24"/>
        </w:rPr>
        <w:t xml:space="preserve"> Entiéndase como proyecto estratégico toda iniciativa que presente un inicio y fin claramente definido, con el objetivo de crear un producto único, proponer un cambio, y/o innovar a la hora de realizar las tareas. Para lo cual, se consideran los proyectos estratégicos que se encuentran en ejecución y están alineados con el Plan Estratégico Institucional 2019-2024, aprobado por la Corte Plena en la sesión 56-18 del 10 de diciembre de 2018, artículo XXIII, o que han sido aprobados para su ejecución por una Instancia Superior (Corte Plena o Consejo Superior).</w:t>
      </w:r>
    </w:p>
    <w:p w14:paraId="60687D3D" w14:textId="0FB5F6B3" w:rsidR="005617C9" w:rsidRPr="005617C9" w:rsidRDefault="005617C9" w:rsidP="005617C9">
      <w:pPr>
        <w:ind w:left="1134" w:right="1134"/>
        <w:jc w:val="both"/>
        <w:rPr>
          <w:rFonts w:ascii="Book Antiqua" w:hAnsi="Book Antiqua"/>
          <w:i/>
          <w:spacing w:val="-3"/>
          <w:sz w:val="24"/>
          <w:szCs w:val="24"/>
        </w:rPr>
      </w:pPr>
      <w:r w:rsidRPr="005617C9">
        <w:rPr>
          <w:rFonts w:ascii="Book Antiqua" w:hAnsi="Book Antiqua"/>
          <w:b/>
          <w:bCs/>
          <w:i/>
          <w:spacing w:val="-3"/>
          <w:sz w:val="24"/>
          <w:szCs w:val="24"/>
        </w:rPr>
        <w:t>5. Sistema de Proyección Plurianual:</w:t>
      </w:r>
      <w:r w:rsidRPr="005617C9">
        <w:rPr>
          <w:rFonts w:ascii="Book Antiqua" w:hAnsi="Book Antiqua"/>
          <w:i/>
          <w:spacing w:val="-3"/>
          <w:sz w:val="24"/>
          <w:szCs w:val="24"/>
        </w:rPr>
        <w:t xml:space="preserve"> La herramienta informática que será utilizada para realizar el Ejercicio de Proyección Plurianual del Presupuesto Institucional será única y exclusivamente el Sistema de Proyección Plurianual. En este sistema deben consignarse los recursos presupuestarios tanto de gasto variable como recurso humano, requeridos para cada uno de los proyectos estratégicos.</w:t>
      </w:r>
    </w:p>
    <w:p w14:paraId="2618D770" w14:textId="2F8875AD" w:rsidR="00776A70" w:rsidRPr="005617C9" w:rsidRDefault="005617C9" w:rsidP="005617C9">
      <w:pPr>
        <w:ind w:left="1134" w:right="1134"/>
        <w:jc w:val="both"/>
        <w:rPr>
          <w:rFonts w:ascii="Book Antiqua" w:hAnsi="Book Antiqua"/>
          <w:i/>
          <w:spacing w:val="-3"/>
          <w:sz w:val="24"/>
          <w:szCs w:val="24"/>
        </w:rPr>
      </w:pPr>
      <w:r w:rsidRPr="005617C9">
        <w:rPr>
          <w:rFonts w:ascii="Book Antiqua" w:hAnsi="Book Antiqua"/>
          <w:b/>
          <w:bCs/>
          <w:i/>
          <w:spacing w:val="-3"/>
          <w:sz w:val="24"/>
          <w:szCs w:val="24"/>
        </w:rPr>
        <w:t>6. Alcance:</w:t>
      </w:r>
      <w:r w:rsidRPr="005617C9">
        <w:rPr>
          <w:rFonts w:ascii="Book Antiqua" w:hAnsi="Book Antiqua"/>
          <w:i/>
          <w:spacing w:val="-3"/>
          <w:sz w:val="24"/>
          <w:szCs w:val="24"/>
        </w:rPr>
        <w:t xml:space="preserve"> La aplicación de estos lineamientos es de carácter obligatorio para todos los centros de responsabilidad que cuenten con proyectos estratégicos a su cargo y que realizarán el Ejercicio de Proyección Plurianual del Presupuesto Institucional mediante el Sistema de Proyección Plurianual.</w:t>
      </w:r>
      <w:r>
        <w:rPr>
          <w:rFonts w:ascii="Book Antiqua" w:hAnsi="Book Antiqua"/>
          <w:i/>
          <w:spacing w:val="-3"/>
          <w:sz w:val="24"/>
          <w:szCs w:val="24"/>
        </w:rPr>
        <w:t>”</w:t>
      </w:r>
      <w:r w:rsidR="0060392A">
        <w:rPr>
          <w:rFonts w:ascii="Book Antiqua" w:hAnsi="Book Antiqua"/>
          <w:i/>
          <w:spacing w:val="-3"/>
          <w:sz w:val="24"/>
          <w:szCs w:val="24"/>
        </w:rPr>
        <w:t>.</w:t>
      </w:r>
    </w:p>
    <w:p w14:paraId="6BA0D4F6" w14:textId="77777777" w:rsidR="00B66CB1" w:rsidRDefault="00B66CB1" w:rsidP="00222D7B">
      <w:pPr>
        <w:jc w:val="both"/>
        <w:rPr>
          <w:rFonts w:ascii="Book Antiqua" w:hAnsi="Book Antiqua"/>
          <w:iCs/>
          <w:spacing w:val="-3"/>
          <w:sz w:val="24"/>
          <w:szCs w:val="24"/>
        </w:rPr>
      </w:pPr>
    </w:p>
    <w:p w14:paraId="1AE19EA9" w14:textId="54B66D26" w:rsidR="005617C9" w:rsidRDefault="00301BE1" w:rsidP="00222D7B">
      <w:pPr>
        <w:jc w:val="both"/>
        <w:rPr>
          <w:rFonts w:ascii="Book Antiqua" w:hAnsi="Book Antiqua"/>
          <w:iCs/>
          <w:spacing w:val="-3"/>
          <w:sz w:val="24"/>
          <w:szCs w:val="24"/>
        </w:rPr>
      </w:pPr>
      <w:r>
        <w:rPr>
          <w:rFonts w:ascii="Book Antiqua" w:hAnsi="Book Antiqua"/>
          <w:iCs/>
          <w:spacing w:val="-3"/>
          <w:sz w:val="24"/>
          <w:szCs w:val="24"/>
        </w:rPr>
        <w:t>En resumen, estos seis puntos definen que el proceso de proyección plurianual sería ejecutado solo por las oficinas líderes</w:t>
      </w:r>
      <w:r w:rsidR="0078267A">
        <w:rPr>
          <w:rFonts w:ascii="Book Antiqua" w:hAnsi="Book Antiqua"/>
          <w:iCs/>
          <w:spacing w:val="-3"/>
          <w:sz w:val="24"/>
          <w:szCs w:val="24"/>
        </w:rPr>
        <w:t>, así como oficinas</w:t>
      </w:r>
      <w:r>
        <w:rPr>
          <w:rFonts w:ascii="Book Antiqua" w:hAnsi="Book Antiqua"/>
          <w:iCs/>
          <w:spacing w:val="-3"/>
          <w:sz w:val="24"/>
          <w:szCs w:val="24"/>
        </w:rPr>
        <w:t xml:space="preserve"> relacionadas con proyectos estratégicos </w:t>
      </w:r>
      <w:r w:rsidR="00BD0024">
        <w:rPr>
          <w:rFonts w:ascii="Book Antiqua" w:hAnsi="Book Antiqua"/>
          <w:iCs/>
          <w:spacing w:val="-3"/>
          <w:sz w:val="24"/>
          <w:szCs w:val="24"/>
        </w:rPr>
        <w:t>mediante el Sistema de Proyección Plurianual.</w:t>
      </w:r>
    </w:p>
    <w:p w14:paraId="4C799421" w14:textId="77777777" w:rsidR="00B66CB1" w:rsidRDefault="00B66CB1" w:rsidP="00222D7B">
      <w:pPr>
        <w:jc w:val="both"/>
        <w:rPr>
          <w:rFonts w:ascii="Book Antiqua" w:hAnsi="Book Antiqua"/>
          <w:iCs/>
          <w:spacing w:val="-3"/>
          <w:sz w:val="24"/>
          <w:szCs w:val="24"/>
        </w:rPr>
      </w:pPr>
    </w:p>
    <w:p w14:paraId="04C395B3" w14:textId="03151BD6" w:rsidR="00222D7B" w:rsidRPr="00B66CB1" w:rsidRDefault="00222D7B" w:rsidP="00B66CB1">
      <w:pPr>
        <w:pStyle w:val="Prrafodelista"/>
        <w:numPr>
          <w:ilvl w:val="0"/>
          <w:numId w:val="1"/>
        </w:numPr>
        <w:jc w:val="both"/>
        <w:outlineLvl w:val="0"/>
        <w:rPr>
          <w:rFonts w:ascii="Book Antiqua" w:hAnsi="Book Antiqua"/>
          <w:b/>
          <w:bCs/>
          <w:iCs/>
          <w:spacing w:val="-3"/>
          <w:sz w:val="28"/>
          <w:szCs w:val="28"/>
        </w:rPr>
      </w:pPr>
      <w:r w:rsidRPr="00B66CB1">
        <w:rPr>
          <w:rFonts w:ascii="Book Antiqua" w:hAnsi="Book Antiqua"/>
          <w:b/>
          <w:bCs/>
          <w:iCs/>
          <w:spacing w:val="-3"/>
          <w:sz w:val="28"/>
          <w:szCs w:val="28"/>
        </w:rPr>
        <w:t>Proceso de proyecciones plurianuales</w:t>
      </w:r>
    </w:p>
    <w:p w14:paraId="2AFDC2B1" w14:textId="77777777" w:rsidR="00B66CB1" w:rsidRDefault="00B66CB1" w:rsidP="00222D7B">
      <w:pPr>
        <w:jc w:val="both"/>
        <w:rPr>
          <w:rFonts w:ascii="Book Antiqua" w:hAnsi="Book Antiqua"/>
          <w:iCs/>
          <w:spacing w:val="-3"/>
          <w:sz w:val="24"/>
          <w:szCs w:val="24"/>
        </w:rPr>
      </w:pPr>
    </w:p>
    <w:p w14:paraId="263A3E38" w14:textId="77BD759D" w:rsidR="00B66CB1" w:rsidRDefault="005664BD" w:rsidP="00222D7B">
      <w:pPr>
        <w:jc w:val="both"/>
        <w:rPr>
          <w:rFonts w:ascii="Book Antiqua" w:hAnsi="Book Antiqua"/>
          <w:iCs/>
          <w:spacing w:val="-3"/>
          <w:sz w:val="24"/>
          <w:szCs w:val="24"/>
        </w:rPr>
      </w:pPr>
      <w:r>
        <w:rPr>
          <w:rFonts w:ascii="Book Antiqua" w:hAnsi="Book Antiqua"/>
          <w:iCs/>
          <w:spacing w:val="-3"/>
          <w:sz w:val="24"/>
          <w:szCs w:val="24"/>
        </w:rPr>
        <w:t xml:space="preserve">Según lo expuesto </w:t>
      </w:r>
      <w:r w:rsidR="007E4877" w:rsidRPr="007E4877">
        <w:rPr>
          <w:rFonts w:ascii="Book Antiqua" w:hAnsi="Book Antiqua"/>
          <w:iCs/>
          <w:spacing w:val="-3"/>
          <w:sz w:val="24"/>
          <w:szCs w:val="24"/>
        </w:rPr>
        <w:t>en la Circular Externa 06-2022</w:t>
      </w:r>
      <w:r>
        <w:rPr>
          <w:rFonts w:ascii="Book Antiqua" w:hAnsi="Book Antiqua"/>
          <w:iCs/>
          <w:spacing w:val="-3"/>
          <w:sz w:val="24"/>
          <w:szCs w:val="24"/>
        </w:rPr>
        <w:t xml:space="preserve">, específicamente en el punto </w:t>
      </w:r>
      <w:r w:rsidR="003F2A7B">
        <w:rPr>
          <w:rFonts w:ascii="Book Antiqua" w:hAnsi="Book Antiqua"/>
          <w:iCs/>
          <w:spacing w:val="-3"/>
          <w:sz w:val="24"/>
          <w:szCs w:val="24"/>
        </w:rPr>
        <w:t>13, se indicó:</w:t>
      </w:r>
    </w:p>
    <w:p w14:paraId="1FC258C8" w14:textId="77777777" w:rsidR="003F2A7B" w:rsidRDefault="003F2A7B" w:rsidP="00222D7B">
      <w:pPr>
        <w:jc w:val="both"/>
        <w:rPr>
          <w:rFonts w:ascii="Book Antiqua" w:hAnsi="Book Antiqua"/>
          <w:iCs/>
          <w:spacing w:val="-3"/>
          <w:sz w:val="24"/>
          <w:szCs w:val="24"/>
        </w:rPr>
      </w:pPr>
    </w:p>
    <w:p w14:paraId="4433CF29" w14:textId="18F42D58" w:rsidR="003F2A7B" w:rsidRPr="003F2A7B" w:rsidRDefault="003F2A7B" w:rsidP="003F2A7B">
      <w:pPr>
        <w:ind w:left="1134" w:right="1134"/>
        <w:jc w:val="both"/>
        <w:rPr>
          <w:rFonts w:ascii="Book Antiqua" w:hAnsi="Book Antiqua"/>
          <w:i/>
          <w:spacing w:val="-3"/>
          <w:sz w:val="24"/>
          <w:szCs w:val="24"/>
        </w:rPr>
      </w:pPr>
      <w:r w:rsidRPr="00D34270">
        <w:rPr>
          <w:rFonts w:ascii="Book Antiqua" w:hAnsi="Book Antiqua"/>
          <w:i/>
          <w:spacing w:val="-3"/>
          <w:sz w:val="24"/>
          <w:szCs w:val="24"/>
        </w:rPr>
        <w:t>“13. Plazo para incluir la información en el Sistema de Proyección Plurianual: El sistema informático está habilitado para consignar lo relativo a la inclusión de los recursos presupuestarios de las iniciativas que conforman el Portafolio Institucional</w:t>
      </w:r>
      <w:r w:rsidRPr="003F2A7B">
        <w:rPr>
          <w:rFonts w:ascii="Book Antiqua" w:hAnsi="Book Antiqua"/>
          <w:i/>
          <w:spacing w:val="-3"/>
          <w:sz w:val="24"/>
          <w:szCs w:val="24"/>
        </w:rPr>
        <w:t>, desde el 15 y hasta el 23 de setiembre de 2022.”</w:t>
      </w:r>
      <w:r w:rsidR="00E61FB8">
        <w:rPr>
          <w:rFonts w:ascii="Book Antiqua" w:hAnsi="Book Antiqua"/>
          <w:i/>
          <w:spacing w:val="-3"/>
          <w:sz w:val="24"/>
          <w:szCs w:val="24"/>
        </w:rPr>
        <w:t>.</w:t>
      </w:r>
    </w:p>
    <w:p w14:paraId="63614A3C" w14:textId="77777777" w:rsidR="003F2A7B" w:rsidRDefault="003F2A7B" w:rsidP="00222D7B">
      <w:pPr>
        <w:jc w:val="both"/>
        <w:rPr>
          <w:rFonts w:ascii="Book Antiqua" w:hAnsi="Book Antiqua"/>
          <w:iCs/>
          <w:spacing w:val="-3"/>
          <w:sz w:val="24"/>
          <w:szCs w:val="24"/>
        </w:rPr>
      </w:pPr>
    </w:p>
    <w:p w14:paraId="5D779CA4" w14:textId="24CACEB7" w:rsidR="00B66CB1" w:rsidRDefault="002D3ECF" w:rsidP="00222D7B">
      <w:pPr>
        <w:jc w:val="both"/>
        <w:rPr>
          <w:rFonts w:ascii="Book Antiqua" w:hAnsi="Book Antiqua"/>
          <w:iCs/>
          <w:spacing w:val="-3"/>
          <w:sz w:val="24"/>
          <w:szCs w:val="24"/>
        </w:rPr>
      </w:pPr>
      <w:r>
        <w:rPr>
          <w:rFonts w:ascii="Book Antiqua" w:hAnsi="Book Antiqua"/>
          <w:iCs/>
          <w:spacing w:val="-3"/>
          <w:sz w:val="24"/>
          <w:szCs w:val="24"/>
        </w:rPr>
        <w:t xml:space="preserve">Así las cosas, las oficinas procedieron </w:t>
      </w:r>
      <w:r w:rsidR="00EE7BAD">
        <w:rPr>
          <w:rFonts w:ascii="Book Antiqua" w:hAnsi="Book Antiqua"/>
          <w:iCs/>
          <w:spacing w:val="-3"/>
          <w:sz w:val="24"/>
          <w:szCs w:val="24"/>
        </w:rPr>
        <w:t xml:space="preserve">a realizar el ejercicio de proyección plurianual de sus proyectos a partir del 15 de setiembre anterior, para lo cual también se reportó un inconveniente con la funcionalidad del Sistema de Proyección Plurianual, la cual fue resuelta por el personal de la Dirección de Tecnología de Información y Comunicaciones el viernes </w:t>
      </w:r>
      <w:r w:rsidR="00AA7C05">
        <w:rPr>
          <w:rFonts w:ascii="Book Antiqua" w:hAnsi="Book Antiqua"/>
          <w:iCs/>
          <w:spacing w:val="-3"/>
          <w:sz w:val="24"/>
          <w:szCs w:val="24"/>
        </w:rPr>
        <w:t xml:space="preserve">16 de </w:t>
      </w:r>
      <w:r w:rsidR="00AA7C05" w:rsidRPr="00FA70B9">
        <w:rPr>
          <w:rFonts w:ascii="Book Antiqua" w:hAnsi="Book Antiqua"/>
          <w:iCs/>
          <w:spacing w:val="-3"/>
          <w:sz w:val="24"/>
          <w:szCs w:val="24"/>
        </w:rPr>
        <w:t>setiembre.</w:t>
      </w:r>
      <w:r w:rsidR="0034785E" w:rsidRPr="00FA70B9">
        <w:rPr>
          <w:rFonts w:ascii="Book Antiqua" w:hAnsi="Book Antiqua"/>
          <w:iCs/>
          <w:spacing w:val="-3"/>
          <w:sz w:val="24"/>
          <w:szCs w:val="24"/>
        </w:rPr>
        <w:t xml:space="preserve"> </w:t>
      </w:r>
      <w:r w:rsidR="00AA7C05" w:rsidRPr="00FA70B9">
        <w:rPr>
          <w:rFonts w:ascii="Book Antiqua" w:hAnsi="Book Antiqua"/>
          <w:iCs/>
          <w:spacing w:val="-3"/>
          <w:sz w:val="24"/>
          <w:szCs w:val="24"/>
        </w:rPr>
        <w:t xml:space="preserve">Dado el inconveniente presentado, algunas oficinas </w:t>
      </w:r>
      <w:r w:rsidR="00A91A99" w:rsidRPr="00FA70B9">
        <w:rPr>
          <w:rFonts w:ascii="Book Antiqua" w:hAnsi="Book Antiqua"/>
          <w:iCs/>
          <w:spacing w:val="-3"/>
          <w:sz w:val="24"/>
          <w:szCs w:val="24"/>
        </w:rPr>
        <w:t xml:space="preserve">procedieron a identificar los recursos a proyectar por periodo para posteriormente </w:t>
      </w:r>
      <w:r w:rsidR="007B6A39" w:rsidRPr="00DB2554">
        <w:rPr>
          <w:rFonts w:ascii="Book Antiqua" w:hAnsi="Book Antiqua"/>
          <w:iCs/>
          <w:spacing w:val="-3"/>
          <w:sz w:val="24"/>
          <w:szCs w:val="24"/>
        </w:rPr>
        <w:t>ingresarlo</w:t>
      </w:r>
      <w:r w:rsidR="00A91A99" w:rsidRPr="00FA70B9">
        <w:rPr>
          <w:rFonts w:ascii="Book Antiqua" w:hAnsi="Book Antiqua"/>
          <w:iCs/>
          <w:spacing w:val="-3"/>
          <w:sz w:val="24"/>
          <w:szCs w:val="24"/>
        </w:rPr>
        <w:t xml:space="preserve"> los registros en el sistema informático</w:t>
      </w:r>
      <w:r w:rsidR="0034785E" w:rsidRPr="00FA70B9">
        <w:rPr>
          <w:rFonts w:ascii="Book Antiqua" w:hAnsi="Book Antiqua"/>
          <w:iCs/>
          <w:spacing w:val="-3"/>
          <w:sz w:val="24"/>
          <w:szCs w:val="24"/>
        </w:rPr>
        <w:t>.</w:t>
      </w:r>
      <w:r w:rsidR="004F6A37">
        <w:rPr>
          <w:rFonts w:ascii="Book Antiqua" w:hAnsi="Book Antiqua"/>
          <w:iCs/>
          <w:spacing w:val="-3"/>
          <w:sz w:val="24"/>
          <w:szCs w:val="24"/>
        </w:rPr>
        <w:t xml:space="preserve"> </w:t>
      </w:r>
    </w:p>
    <w:p w14:paraId="6E8A07ED" w14:textId="77777777" w:rsidR="004A6D15" w:rsidRDefault="004A6D15" w:rsidP="00222D7B">
      <w:pPr>
        <w:jc w:val="both"/>
        <w:rPr>
          <w:rFonts w:ascii="Book Antiqua" w:hAnsi="Book Antiqua"/>
          <w:iCs/>
          <w:spacing w:val="-3"/>
          <w:sz w:val="24"/>
          <w:szCs w:val="24"/>
        </w:rPr>
      </w:pPr>
    </w:p>
    <w:p w14:paraId="1A286B4E" w14:textId="2EFD4A17" w:rsidR="004A6D15" w:rsidRDefault="007F127F" w:rsidP="00222D7B">
      <w:pPr>
        <w:jc w:val="both"/>
        <w:rPr>
          <w:rFonts w:ascii="Book Antiqua" w:hAnsi="Book Antiqua"/>
          <w:iCs/>
          <w:spacing w:val="-3"/>
          <w:sz w:val="24"/>
          <w:szCs w:val="24"/>
        </w:rPr>
      </w:pPr>
      <w:r>
        <w:rPr>
          <w:rFonts w:ascii="Book Antiqua" w:hAnsi="Book Antiqua"/>
          <w:iCs/>
          <w:spacing w:val="-3"/>
          <w:sz w:val="24"/>
          <w:szCs w:val="24"/>
        </w:rPr>
        <w:t>Las pautas generales por seguir</w:t>
      </w:r>
      <w:r w:rsidR="004A6D15">
        <w:rPr>
          <w:rFonts w:ascii="Book Antiqua" w:hAnsi="Book Antiqua"/>
          <w:iCs/>
          <w:spacing w:val="-3"/>
          <w:sz w:val="24"/>
          <w:szCs w:val="24"/>
        </w:rPr>
        <w:t xml:space="preserve"> </w:t>
      </w:r>
      <w:r w:rsidR="00F473D0">
        <w:rPr>
          <w:rFonts w:ascii="Book Antiqua" w:hAnsi="Book Antiqua"/>
          <w:iCs/>
          <w:spacing w:val="-3"/>
          <w:sz w:val="24"/>
          <w:szCs w:val="24"/>
        </w:rPr>
        <w:t xml:space="preserve">para el ejercicio de </w:t>
      </w:r>
      <w:r w:rsidR="004A6D15">
        <w:rPr>
          <w:rFonts w:ascii="Book Antiqua" w:hAnsi="Book Antiqua"/>
          <w:iCs/>
          <w:spacing w:val="-3"/>
          <w:sz w:val="24"/>
          <w:szCs w:val="24"/>
        </w:rPr>
        <w:t>proyecci</w:t>
      </w:r>
      <w:r w:rsidR="00F473D0">
        <w:rPr>
          <w:rFonts w:ascii="Book Antiqua" w:hAnsi="Book Antiqua"/>
          <w:iCs/>
          <w:spacing w:val="-3"/>
          <w:sz w:val="24"/>
          <w:szCs w:val="24"/>
        </w:rPr>
        <w:t xml:space="preserve">ón </w:t>
      </w:r>
      <w:r w:rsidR="00B74AB8">
        <w:rPr>
          <w:rFonts w:ascii="Book Antiqua" w:hAnsi="Book Antiqua"/>
          <w:iCs/>
          <w:spacing w:val="-3"/>
          <w:sz w:val="24"/>
          <w:szCs w:val="24"/>
        </w:rPr>
        <w:t xml:space="preserve">plurianual estaban expuestas en los </w:t>
      </w:r>
      <w:r w:rsidR="003E16A1">
        <w:rPr>
          <w:rFonts w:ascii="Book Antiqua" w:hAnsi="Book Antiqua"/>
          <w:iCs/>
          <w:spacing w:val="-3"/>
          <w:sz w:val="24"/>
          <w:szCs w:val="24"/>
        </w:rPr>
        <w:t>siguiente</w:t>
      </w:r>
      <w:r w:rsidR="00F419D9">
        <w:rPr>
          <w:rFonts w:ascii="Book Antiqua" w:hAnsi="Book Antiqua"/>
          <w:iCs/>
          <w:spacing w:val="-3"/>
          <w:sz w:val="24"/>
          <w:szCs w:val="24"/>
        </w:rPr>
        <w:t>s</w:t>
      </w:r>
      <w:r w:rsidR="003E16A1">
        <w:rPr>
          <w:rFonts w:ascii="Book Antiqua" w:hAnsi="Book Antiqua"/>
          <w:iCs/>
          <w:spacing w:val="-3"/>
          <w:sz w:val="24"/>
          <w:szCs w:val="24"/>
        </w:rPr>
        <w:t xml:space="preserve"> </w:t>
      </w:r>
      <w:r w:rsidR="00B74AB8">
        <w:rPr>
          <w:rFonts w:ascii="Book Antiqua" w:hAnsi="Book Antiqua"/>
          <w:iCs/>
          <w:spacing w:val="-3"/>
          <w:sz w:val="24"/>
          <w:szCs w:val="24"/>
        </w:rPr>
        <w:t xml:space="preserve">puntos </w:t>
      </w:r>
      <w:r w:rsidR="003E16A1">
        <w:rPr>
          <w:rFonts w:ascii="Book Antiqua" w:hAnsi="Book Antiqua"/>
          <w:iCs/>
          <w:spacing w:val="-3"/>
          <w:sz w:val="24"/>
          <w:szCs w:val="24"/>
        </w:rPr>
        <w:t>de la Circular Externa 06-2022:</w:t>
      </w:r>
    </w:p>
    <w:p w14:paraId="24FE346F" w14:textId="77777777" w:rsidR="003E16A1" w:rsidRDefault="003E16A1" w:rsidP="00222D7B">
      <w:pPr>
        <w:jc w:val="both"/>
        <w:rPr>
          <w:rFonts w:ascii="Book Antiqua" w:hAnsi="Book Antiqua"/>
          <w:iCs/>
          <w:spacing w:val="-3"/>
          <w:sz w:val="24"/>
          <w:szCs w:val="24"/>
        </w:rPr>
      </w:pPr>
    </w:p>
    <w:p w14:paraId="70BFBE50" w14:textId="1B253461" w:rsidR="00B16AE9" w:rsidRPr="005A586E" w:rsidRDefault="003E16A1" w:rsidP="005A586E">
      <w:pPr>
        <w:ind w:left="1134" w:right="1134"/>
        <w:jc w:val="both"/>
        <w:rPr>
          <w:rFonts w:ascii="Book Antiqua" w:hAnsi="Book Antiqua"/>
          <w:i/>
          <w:spacing w:val="-3"/>
          <w:sz w:val="24"/>
          <w:szCs w:val="24"/>
        </w:rPr>
      </w:pPr>
      <w:r>
        <w:rPr>
          <w:rFonts w:ascii="Book Antiqua" w:hAnsi="Book Antiqua"/>
          <w:i/>
          <w:spacing w:val="-3"/>
          <w:sz w:val="24"/>
          <w:szCs w:val="24"/>
        </w:rPr>
        <w:t>“</w:t>
      </w:r>
      <w:r w:rsidR="00B16AE9" w:rsidRPr="005A586E">
        <w:rPr>
          <w:rFonts w:ascii="Book Antiqua" w:hAnsi="Book Antiqua"/>
          <w:i/>
          <w:spacing w:val="-3"/>
          <w:sz w:val="24"/>
          <w:szCs w:val="24"/>
        </w:rPr>
        <w:t>20.</w:t>
      </w:r>
      <w:r>
        <w:rPr>
          <w:rFonts w:ascii="Book Antiqua" w:hAnsi="Book Antiqua"/>
          <w:i/>
          <w:spacing w:val="-3"/>
          <w:sz w:val="24"/>
          <w:szCs w:val="24"/>
        </w:rPr>
        <w:t xml:space="preserve"> </w:t>
      </w:r>
      <w:r w:rsidR="00B16AE9" w:rsidRPr="005A586E">
        <w:rPr>
          <w:rFonts w:ascii="Book Antiqua" w:hAnsi="Book Antiqua"/>
          <w:i/>
          <w:spacing w:val="-3"/>
          <w:sz w:val="24"/>
          <w:szCs w:val="24"/>
        </w:rPr>
        <w:t xml:space="preserve">Recursos presupuestarios relacionados con las Áreas de Construcciones, Seguridad, Vehículos e Informática: dentro de los recursos que serán asociados a cada uno de los proyectos estratégicos se deben considerar los artículos relacionados con cada una de las áreas señaladas. Para el 2024 todos los recursos relacionados con alguna de las áreas presupuestarias serán enviados de forma automática al Sistema de </w:t>
      </w:r>
      <w:proofErr w:type="spellStart"/>
      <w:r w:rsidR="00B16AE9" w:rsidRPr="005A586E">
        <w:rPr>
          <w:rFonts w:ascii="Book Antiqua" w:hAnsi="Book Antiqua"/>
          <w:i/>
          <w:spacing w:val="-3"/>
          <w:sz w:val="24"/>
          <w:szCs w:val="24"/>
        </w:rPr>
        <w:t>Preformulación</w:t>
      </w:r>
      <w:proofErr w:type="spellEnd"/>
      <w:r w:rsidR="00B16AE9" w:rsidRPr="005A586E">
        <w:rPr>
          <w:rFonts w:ascii="Book Antiqua" w:hAnsi="Book Antiqua"/>
          <w:i/>
          <w:spacing w:val="-3"/>
          <w:sz w:val="24"/>
          <w:szCs w:val="24"/>
        </w:rPr>
        <w:t xml:space="preserve">, por lo cual la persona solicitante posteriormente podrá visualizar la carga de estos recursos durante el proceso de </w:t>
      </w:r>
      <w:proofErr w:type="spellStart"/>
      <w:r w:rsidR="00B16AE9" w:rsidRPr="005A586E">
        <w:rPr>
          <w:rFonts w:ascii="Book Antiqua" w:hAnsi="Book Antiqua"/>
          <w:i/>
          <w:spacing w:val="-3"/>
          <w:sz w:val="24"/>
          <w:szCs w:val="24"/>
        </w:rPr>
        <w:t>preformulación</w:t>
      </w:r>
      <w:proofErr w:type="spellEnd"/>
      <w:r w:rsidR="00B16AE9" w:rsidRPr="005A586E">
        <w:rPr>
          <w:rFonts w:ascii="Book Antiqua" w:hAnsi="Book Antiqua"/>
          <w:i/>
          <w:spacing w:val="-3"/>
          <w:sz w:val="24"/>
          <w:szCs w:val="24"/>
        </w:rPr>
        <w:t xml:space="preserve"> y posterior al 24 de octubre del año en curso. </w:t>
      </w:r>
    </w:p>
    <w:p w14:paraId="06F50870" w14:textId="77777777" w:rsidR="00B16AE9" w:rsidRPr="005A586E" w:rsidRDefault="00B16AE9" w:rsidP="005A586E">
      <w:pPr>
        <w:ind w:left="1134" w:right="1134"/>
        <w:jc w:val="both"/>
        <w:rPr>
          <w:rFonts w:ascii="Book Antiqua" w:hAnsi="Book Antiqua"/>
          <w:i/>
          <w:spacing w:val="-3"/>
          <w:sz w:val="24"/>
          <w:szCs w:val="24"/>
        </w:rPr>
      </w:pPr>
    </w:p>
    <w:p w14:paraId="01517075" w14:textId="134F757E" w:rsidR="00B16AE9" w:rsidRPr="005A586E" w:rsidRDefault="00B16AE9" w:rsidP="005A586E">
      <w:pPr>
        <w:ind w:left="1134" w:right="1134"/>
        <w:jc w:val="both"/>
        <w:rPr>
          <w:rFonts w:ascii="Book Antiqua" w:hAnsi="Book Antiqua"/>
          <w:i/>
          <w:spacing w:val="-3"/>
          <w:sz w:val="24"/>
          <w:szCs w:val="24"/>
        </w:rPr>
      </w:pPr>
      <w:r w:rsidRPr="005A586E">
        <w:rPr>
          <w:rFonts w:ascii="Book Antiqua" w:hAnsi="Book Antiqua"/>
          <w:i/>
          <w:spacing w:val="-3"/>
          <w:sz w:val="24"/>
          <w:szCs w:val="24"/>
        </w:rPr>
        <w:t>21.</w:t>
      </w:r>
      <w:r w:rsidR="003E16A1">
        <w:rPr>
          <w:rFonts w:ascii="Book Antiqua" w:hAnsi="Book Antiqua"/>
          <w:i/>
          <w:spacing w:val="-3"/>
          <w:sz w:val="24"/>
          <w:szCs w:val="24"/>
        </w:rPr>
        <w:t xml:space="preserve"> </w:t>
      </w:r>
      <w:r w:rsidRPr="005A586E">
        <w:rPr>
          <w:rFonts w:ascii="Book Antiqua" w:hAnsi="Book Antiqua"/>
          <w:i/>
          <w:spacing w:val="-3"/>
          <w:sz w:val="24"/>
          <w:szCs w:val="24"/>
        </w:rPr>
        <w:t xml:space="preserve">Proyectos Estratégicos en progreso: Para todos los proyectos estratégicos que actualmente se encuentran en desarrollo, se deben consignar los recursos para cada uno de los períodos de duración del proyecto. En el caso de los períodos ya transcurridos se deberá proceder de la siguiente forma: </w:t>
      </w:r>
    </w:p>
    <w:p w14:paraId="2C53DBB9" w14:textId="77777777" w:rsidR="00B16AE9" w:rsidRPr="005A586E" w:rsidRDefault="00B16AE9" w:rsidP="005A586E">
      <w:pPr>
        <w:ind w:left="1134" w:right="1134"/>
        <w:jc w:val="both"/>
        <w:rPr>
          <w:rFonts w:ascii="Book Antiqua" w:hAnsi="Book Antiqua"/>
          <w:i/>
          <w:spacing w:val="-3"/>
          <w:sz w:val="24"/>
          <w:szCs w:val="24"/>
        </w:rPr>
      </w:pPr>
    </w:p>
    <w:p w14:paraId="282109EC" w14:textId="77777777" w:rsidR="00B16AE9" w:rsidRPr="005A586E" w:rsidRDefault="00B16AE9" w:rsidP="005A586E">
      <w:pPr>
        <w:ind w:left="1134" w:right="1134"/>
        <w:jc w:val="both"/>
        <w:rPr>
          <w:rFonts w:ascii="Book Antiqua" w:hAnsi="Book Antiqua"/>
          <w:i/>
          <w:spacing w:val="-3"/>
          <w:sz w:val="24"/>
          <w:szCs w:val="24"/>
        </w:rPr>
      </w:pPr>
      <w:r w:rsidRPr="005A586E">
        <w:rPr>
          <w:rFonts w:ascii="Book Antiqua" w:hAnsi="Book Antiqua"/>
          <w:i/>
          <w:spacing w:val="-3"/>
          <w:sz w:val="24"/>
          <w:szCs w:val="24"/>
        </w:rPr>
        <w:t></w:t>
      </w:r>
      <w:r w:rsidRPr="005A586E">
        <w:rPr>
          <w:rFonts w:ascii="Book Antiqua" w:hAnsi="Book Antiqua"/>
          <w:i/>
          <w:spacing w:val="-3"/>
          <w:sz w:val="24"/>
          <w:szCs w:val="24"/>
        </w:rPr>
        <w:tab/>
        <w:t xml:space="preserve">Período 2022: Se debe incluir el detalle del gasto real del proyecto estratégico a la fecha. </w:t>
      </w:r>
    </w:p>
    <w:p w14:paraId="16866D2E" w14:textId="77777777" w:rsidR="00B16AE9" w:rsidRPr="005A586E" w:rsidRDefault="00B16AE9" w:rsidP="005A586E">
      <w:pPr>
        <w:ind w:left="1134" w:right="1134"/>
        <w:jc w:val="both"/>
        <w:rPr>
          <w:rFonts w:ascii="Book Antiqua" w:hAnsi="Book Antiqua"/>
          <w:i/>
          <w:spacing w:val="-3"/>
          <w:sz w:val="24"/>
          <w:szCs w:val="24"/>
        </w:rPr>
      </w:pPr>
    </w:p>
    <w:p w14:paraId="3E172FA7" w14:textId="77777777" w:rsidR="00B16AE9" w:rsidRPr="005A586E" w:rsidRDefault="00B16AE9" w:rsidP="005A586E">
      <w:pPr>
        <w:ind w:left="1134" w:right="1134"/>
        <w:jc w:val="both"/>
        <w:rPr>
          <w:rFonts w:ascii="Book Antiqua" w:hAnsi="Book Antiqua"/>
          <w:i/>
          <w:spacing w:val="-3"/>
          <w:sz w:val="24"/>
          <w:szCs w:val="24"/>
        </w:rPr>
      </w:pPr>
      <w:r w:rsidRPr="005A586E">
        <w:rPr>
          <w:rFonts w:ascii="Book Antiqua" w:hAnsi="Book Antiqua"/>
          <w:i/>
          <w:spacing w:val="-3"/>
          <w:sz w:val="24"/>
          <w:szCs w:val="24"/>
        </w:rPr>
        <w:t></w:t>
      </w:r>
      <w:r w:rsidRPr="005A586E">
        <w:rPr>
          <w:rFonts w:ascii="Book Antiqua" w:hAnsi="Book Antiqua"/>
          <w:i/>
          <w:spacing w:val="-3"/>
          <w:sz w:val="24"/>
          <w:szCs w:val="24"/>
        </w:rPr>
        <w:tab/>
        <w:t xml:space="preserve">Período 2023: Se debe hacer la revisión y validación de la información consignada en el sistema, de manera tal que los recursos solicitados y aprobados en el Anteproyecto de Presupuesto del Poder Judicial 2023 se encuentren debidamente incorporados en el Sistema de Proyección Plurianual, en los casos en que se detecté alguna diferencia se deberá hacer la observación a la Dirección de Planificación por medio de correo electrónico para atender lo correspondiente.   </w:t>
      </w:r>
    </w:p>
    <w:p w14:paraId="1A8BE2C3" w14:textId="77777777" w:rsidR="00B16AE9" w:rsidRPr="005A586E" w:rsidRDefault="00B16AE9" w:rsidP="005A586E">
      <w:pPr>
        <w:ind w:left="1134" w:right="1134"/>
        <w:jc w:val="both"/>
        <w:rPr>
          <w:rFonts w:ascii="Book Antiqua" w:hAnsi="Book Antiqua"/>
          <w:i/>
          <w:spacing w:val="-3"/>
          <w:sz w:val="24"/>
          <w:szCs w:val="24"/>
        </w:rPr>
      </w:pPr>
    </w:p>
    <w:p w14:paraId="038720C5" w14:textId="77777777" w:rsidR="00B16AE9" w:rsidRPr="005A586E" w:rsidRDefault="00B16AE9" w:rsidP="005A586E">
      <w:pPr>
        <w:ind w:left="1134" w:right="1134"/>
        <w:jc w:val="both"/>
        <w:rPr>
          <w:rFonts w:ascii="Book Antiqua" w:hAnsi="Book Antiqua"/>
          <w:i/>
          <w:spacing w:val="-3"/>
          <w:sz w:val="24"/>
          <w:szCs w:val="24"/>
        </w:rPr>
      </w:pPr>
      <w:r w:rsidRPr="005A586E">
        <w:rPr>
          <w:rFonts w:ascii="Book Antiqua" w:hAnsi="Book Antiqua"/>
          <w:i/>
          <w:spacing w:val="-3"/>
          <w:sz w:val="24"/>
          <w:szCs w:val="24"/>
        </w:rPr>
        <w:t></w:t>
      </w:r>
      <w:r w:rsidRPr="005A586E">
        <w:rPr>
          <w:rFonts w:ascii="Book Antiqua" w:hAnsi="Book Antiqua"/>
          <w:i/>
          <w:spacing w:val="-3"/>
          <w:sz w:val="24"/>
          <w:szCs w:val="24"/>
        </w:rPr>
        <w:tab/>
        <w:t xml:space="preserve">Período 2024: Se deben incluir todas las necesidades de recursos requeridas para el proyecto, las cuales serán contempladas dentro del presupuesto de la Oficina y Centro de Responsabilidad. Es importante resaltar que la información consignada para este periodo será trasladada de manera automatizada sea al Sistema de </w:t>
      </w:r>
      <w:proofErr w:type="spellStart"/>
      <w:r w:rsidRPr="005A586E">
        <w:rPr>
          <w:rFonts w:ascii="Book Antiqua" w:hAnsi="Book Antiqua"/>
          <w:i/>
          <w:spacing w:val="-3"/>
          <w:sz w:val="24"/>
          <w:szCs w:val="24"/>
        </w:rPr>
        <w:t>Preformulación</w:t>
      </w:r>
      <w:proofErr w:type="spellEnd"/>
      <w:r w:rsidRPr="005A586E">
        <w:rPr>
          <w:rFonts w:ascii="Book Antiqua" w:hAnsi="Book Antiqua"/>
          <w:i/>
          <w:spacing w:val="-3"/>
          <w:sz w:val="24"/>
          <w:szCs w:val="24"/>
        </w:rPr>
        <w:t xml:space="preserve"> o al SIGA-PJ según los recursos incorporados.  </w:t>
      </w:r>
    </w:p>
    <w:p w14:paraId="7200D571" w14:textId="77777777" w:rsidR="00B16AE9" w:rsidRPr="005A586E" w:rsidRDefault="00B16AE9" w:rsidP="005A586E">
      <w:pPr>
        <w:ind w:left="1134" w:right="1134"/>
        <w:jc w:val="both"/>
        <w:rPr>
          <w:rFonts w:ascii="Book Antiqua" w:hAnsi="Book Antiqua"/>
          <w:i/>
          <w:spacing w:val="-3"/>
          <w:sz w:val="24"/>
          <w:szCs w:val="24"/>
        </w:rPr>
      </w:pPr>
    </w:p>
    <w:p w14:paraId="250952E1" w14:textId="77777777" w:rsidR="00B16AE9" w:rsidRPr="005A586E" w:rsidRDefault="00B16AE9" w:rsidP="005A586E">
      <w:pPr>
        <w:ind w:left="1134" w:right="1134"/>
        <w:jc w:val="both"/>
        <w:rPr>
          <w:rFonts w:ascii="Book Antiqua" w:hAnsi="Book Antiqua"/>
          <w:i/>
          <w:spacing w:val="-3"/>
          <w:sz w:val="24"/>
          <w:szCs w:val="24"/>
        </w:rPr>
      </w:pPr>
      <w:r w:rsidRPr="005A586E">
        <w:rPr>
          <w:rFonts w:ascii="Book Antiqua" w:hAnsi="Book Antiqua"/>
          <w:i/>
          <w:spacing w:val="-3"/>
          <w:sz w:val="24"/>
          <w:szCs w:val="24"/>
        </w:rPr>
        <w:t></w:t>
      </w:r>
      <w:r w:rsidRPr="005A586E">
        <w:rPr>
          <w:rFonts w:ascii="Book Antiqua" w:hAnsi="Book Antiqua"/>
          <w:i/>
          <w:spacing w:val="-3"/>
          <w:sz w:val="24"/>
          <w:szCs w:val="24"/>
        </w:rPr>
        <w:tab/>
        <w:t xml:space="preserve">Períodos posteriores al 2024: Se debe realizar la inclusión de las proyecciones de recursos para los períodos siguientes al 2024, de acuerdo con la estimación de duración del proyecto.  </w:t>
      </w:r>
    </w:p>
    <w:p w14:paraId="0389C6D4" w14:textId="77777777" w:rsidR="00B16AE9" w:rsidRPr="005A586E" w:rsidRDefault="00B16AE9" w:rsidP="005A586E">
      <w:pPr>
        <w:ind w:left="1134" w:right="1134"/>
        <w:jc w:val="both"/>
        <w:rPr>
          <w:rFonts w:ascii="Book Antiqua" w:hAnsi="Book Antiqua"/>
          <w:i/>
          <w:spacing w:val="-3"/>
          <w:sz w:val="24"/>
          <w:szCs w:val="24"/>
        </w:rPr>
      </w:pPr>
    </w:p>
    <w:p w14:paraId="579D5FE6" w14:textId="1BA55805" w:rsidR="00B16AE9" w:rsidRPr="005A586E" w:rsidRDefault="00B16AE9" w:rsidP="005A586E">
      <w:pPr>
        <w:ind w:left="1134" w:right="1134"/>
        <w:jc w:val="both"/>
        <w:rPr>
          <w:rFonts w:ascii="Book Antiqua" w:hAnsi="Book Antiqua"/>
          <w:i/>
          <w:spacing w:val="-3"/>
          <w:sz w:val="24"/>
          <w:szCs w:val="24"/>
        </w:rPr>
      </w:pPr>
      <w:r w:rsidRPr="005A586E">
        <w:rPr>
          <w:rFonts w:ascii="Book Antiqua" w:hAnsi="Book Antiqua"/>
          <w:i/>
          <w:spacing w:val="-3"/>
          <w:sz w:val="24"/>
          <w:szCs w:val="24"/>
        </w:rPr>
        <w:t>22.</w:t>
      </w:r>
      <w:r w:rsidR="003E16A1">
        <w:rPr>
          <w:rFonts w:ascii="Book Antiqua" w:hAnsi="Book Antiqua"/>
          <w:i/>
          <w:spacing w:val="-3"/>
          <w:sz w:val="24"/>
          <w:szCs w:val="24"/>
        </w:rPr>
        <w:t xml:space="preserve"> </w:t>
      </w:r>
      <w:r w:rsidRPr="005A586E">
        <w:rPr>
          <w:rFonts w:ascii="Book Antiqua" w:hAnsi="Book Antiqua"/>
          <w:i/>
          <w:spacing w:val="-3"/>
          <w:sz w:val="24"/>
          <w:szCs w:val="24"/>
        </w:rPr>
        <w:t>Proyectos nuevos: Para aquellos casos en los cuales se haya detectado la necesidad de plantear o formular un nuevo proyecto estratégico, el cual no se encuentra actualmente dentro del Portafolio Institucional, específicamente en el Centro de Proyectos del MS Project Online, deberá remitirse el formulario que se adjunta a la Dirección de Planificación, con el objetivo de que se habilite el proyecto dentro del Sistema de Proyección Plurianual, para que se puedan consignar los respectivos recursos presupuestarios:</w:t>
      </w:r>
    </w:p>
    <w:p w14:paraId="4B74CCD3" w14:textId="77777777" w:rsidR="00B16AE9" w:rsidRPr="005A586E" w:rsidRDefault="00B16AE9" w:rsidP="005A586E">
      <w:pPr>
        <w:ind w:left="1134" w:right="1134"/>
        <w:jc w:val="both"/>
        <w:rPr>
          <w:rFonts w:ascii="Book Antiqua" w:hAnsi="Book Antiqua"/>
          <w:i/>
          <w:spacing w:val="-3"/>
          <w:sz w:val="24"/>
          <w:szCs w:val="24"/>
        </w:rPr>
      </w:pPr>
    </w:p>
    <w:p w14:paraId="03B27A35" w14:textId="7617EE65" w:rsidR="005A586E" w:rsidRPr="005A586E" w:rsidRDefault="00B16AE9" w:rsidP="005A586E">
      <w:pPr>
        <w:ind w:left="1134" w:right="1134"/>
        <w:jc w:val="both"/>
        <w:rPr>
          <w:rFonts w:ascii="Book Antiqua" w:hAnsi="Book Antiqua"/>
          <w:i/>
          <w:spacing w:val="-3"/>
          <w:sz w:val="24"/>
          <w:szCs w:val="24"/>
        </w:rPr>
      </w:pPr>
      <w:r w:rsidRPr="005A586E">
        <w:rPr>
          <w:rFonts w:ascii="Book Antiqua" w:hAnsi="Book Antiqua"/>
          <w:i/>
          <w:spacing w:val="-3"/>
          <w:sz w:val="24"/>
          <w:szCs w:val="24"/>
        </w:rPr>
        <w:t xml:space="preserve"> </w:t>
      </w:r>
      <w:r w:rsidR="005A586E" w:rsidRPr="005A586E">
        <w:rPr>
          <w:rFonts w:ascii="Book Antiqua" w:hAnsi="Book Antiqua"/>
          <w:i/>
          <w:spacing w:val="-3"/>
          <w:sz w:val="24"/>
          <w:szCs w:val="24"/>
        </w:rPr>
        <w:t>24.</w:t>
      </w:r>
      <w:r w:rsidR="007A0FA2">
        <w:rPr>
          <w:rFonts w:ascii="Book Antiqua" w:hAnsi="Book Antiqua"/>
          <w:i/>
          <w:spacing w:val="-3"/>
          <w:sz w:val="24"/>
          <w:szCs w:val="24"/>
        </w:rPr>
        <w:t xml:space="preserve"> </w:t>
      </w:r>
      <w:r w:rsidR="005A586E" w:rsidRPr="005A586E">
        <w:rPr>
          <w:rFonts w:ascii="Book Antiqua" w:hAnsi="Book Antiqua"/>
          <w:i/>
          <w:spacing w:val="-3"/>
          <w:sz w:val="24"/>
          <w:szCs w:val="24"/>
        </w:rPr>
        <w:t>Incorporación del requerimiento de recurso humano para la ejecución de proyectos estratégicos: las oficinas líderes de proyectos deben incorporar la asignación y requerimientos de personal ordinario y permisos con goce de salario necesarios para la ejecución del proyecto estratégico. Para lo cual es necesario contar con la siguiente información de cada recurso:</w:t>
      </w:r>
    </w:p>
    <w:p w14:paraId="7106F35B" w14:textId="77777777" w:rsidR="005A586E" w:rsidRPr="005A586E" w:rsidRDefault="005A586E" w:rsidP="005A586E">
      <w:pPr>
        <w:ind w:left="1134" w:right="1134"/>
        <w:jc w:val="both"/>
        <w:rPr>
          <w:rFonts w:ascii="Book Antiqua" w:hAnsi="Book Antiqua"/>
          <w:i/>
          <w:spacing w:val="-3"/>
          <w:sz w:val="24"/>
          <w:szCs w:val="24"/>
        </w:rPr>
      </w:pPr>
    </w:p>
    <w:p w14:paraId="32B2DB6D" w14:textId="17C251A1" w:rsidR="005A586E" w:rsidRPr="005A586E" w:rsidRDefault="005A586E" w:rsidP="007A0FA2">
      <w:pPr>
        <w:ind w:left="1416" w:right="1134"/>
        <w:jc w:val="both"/>
        <w:rPr>
          <w:rFonts w:ascii="Book Antiqua" w:hAnsi="Book Antiqua"/>
          <w:i/>
          <w:spacing w:val="-3"/>
          <w:sz w:val="24"/>
          <w:szCs w:val="24"/>
        </w:rPr>
      </w:pPr>
      <w:r w:rsidRPr="005A586E">
        <w:rPr>
          <w:rFonts w:ascii="Book Antiqua" w:hAnsi="Book Antiqua"/>
          <w:i/>
          <w:spacing w:val="-3"/>
          <w:sz w:val="24"/>
          <w:szCs w:val="24"/>
        </w:rPr>
        <w:t>24.1</w:t>
      </w:r>
      <w:r w:rsidR="007A0FA2">
        <w:rPr>
          <w:rFonts w:ascii="Book Antiqua" w:hAnsi="Book Antiqua"/>
          <w:i/>
          <w:spacing w:val="-3"/>
          <w:sz w:val="24"/>
          <w:szCs w:val="24"/>
        </w:rPr>
        <w:t xml:space="preserve"> </w:t>
      </w:r>
      <w:r w:rsidRPr="005A586E">
        <w:rPr>
          <w:rFonts w:ascii="Book Antiqua" w:hAnsi="Book Antiqua"/>
          <w:i/>
          <w:spacing w:val="-3"/>
          <w:sz w:val="24"/>
          <w:szCs w:val="24"/>
        </w:rPr>
        <w:t>Tipo de recurso, es decir; si corresponde a personal de la planilla ordinaria o es un recurso otorgado mediante permiso con goce de salario según el artículo n°44 de la Ley Orgánica del Poder Judicial.</w:t>
      </w:r>
    </w:p>
    <w:p w14:paraId="1298B7B2" w14:textId="77777777" w:rsidR="005A586E" w:rsidRPr="005A586E" w:rsidRDefault="005A586E" w:rsidP="005A586E">
      <w:pPr>
        <w:ind w:left="1134" w:right="1134"/>
        <w:jc w:val="both"/>
        <w:rPr>
          <w:rFonts w:ascii="Book Antiqua" w:hAnsi="Book Antiqua"/>
          <w:i/>
          <w:spacing w:val="-3"/>
          <w:sz w:val="24"/>
          <w:szCs w:val="24"/>
        </w:rPr>
      </w:pPr>
    </w:p>
    <w:p w14:paraId="07CBEC01" w14:textId="7FC855A3" w:rsidR="005A586E" w:rsidRPr="005A586E" w:rsidRDefault="005A586E" w:rsidP="007A0FA2">
      <w:pPr>
        <w:ind w:left="1134" w:right="1134" w:firstLine="282"/>
        <w:jc w:val="both"/>
        <w:rPr>
          <w:rFonts w:ascii="Book Antiqua" w:hAnsi="Book Antiqua"/>
          <w:i/>
          <w:spacing w:val="-3"/>
          <w:sz w:val="24"/>
          <w:szCs w:val="24"/>
        </w:rPr>
      </w:pPr>
      <w:r w:rsidRPr="005A586E">
        <w:rPr>
          <w:rFonts w:ascii="Book Antiqua" w:hAnsi="Book Antiqua"/>
          <w:i/>
          <w:spacing w:val="-3"/>
          <w:sz w:val="24"/>
          <w:szCs w:val="24"/>
        </w:rPr>
        <w:t>24.2</w:t>
      </w:r>
      <w:r w:rsidR="007A0FA2">
        <w:rPr>
          <w:rFonts w:ascii="Book Antiqua" w:hAnsi="Book Antiqua"/>
          <w:i/>
          <w:spacing w:val="-3"/>
          <w:sz w:val="24"/>
          <w:szCs w:val="24"/>
        </w:rPr>
        <w:t xml:space="preserve"> </w:t>
      </w:r>
      <w:r w:rsidRPr="005A586E">
        <w:rPr>
          <w:rFonts w:ascii="Book Antiqua" w:hAnsi="Book Antiqua"/>
          <w:i/>
          <w:spacing w:val="-3"/>
          <w:sz w:val="24"/>
          <w:szCs w:val="24"/>
        </w:rPr>
        <w:t>Tipo de puesto y de ser posible; el número de la plaza.</w:t>
      </w:r>
    </w:p>
    <w:p w14:paraId="352988A7" w14:textId="77777777" w:rsidR="005A586E" w:rsidRPr="005A586E" w:rsidRDefault="005A586E" w:rsidP="005A586E">
      <w:pPr>
        <w:ind w:left="1134" w:right="1134"/>
        <w:jc w:val="both"/>
        <w:rPr>
          <w:rFonts w:ascii="Book Antiqua" w:hAnsi="Book Antiqua"/>
          <w:i/>
          <w:spacing w:val="-3"/>
          <w:sz w:val="24"/>
          <w:szCs w:val="24"/>
        </w:rPr>
      </w:pPr>
    </w:p>
    <w:p w14:paraId="156C418B" w14:textId="2CDDC5F6" w:rsidR="005A586E" w:rsidRPr="005A586E" w:rsidRDefault="005A586E" w:rsidP="007A0FA2">
      <w:pPr>
        <w:ind w:left="1416" w:right="1134"/>
        <w:jc w:val="both"/>
        <w:rPr>
          <w:rFonts w:ascii="Book Antiqua" w:hAnsi="Book Antiqua"/>
          <w:i/>
          <w:spacing w:val="-3"/>
          <w:sz w:val="24"/>
          <w:szCs w:val="24"/>
        </w:rPr>
      </w:pPr>
      <w:r w:rsidRPr="005A586E">
        <w:rPr>
          <w:rFonts w:ascii="Book Antiqua" w:hAnsi="Book Antiqua"/>
          <w:i/>
          <w:spacing w:val="-3"/>
          <w:sz w:val="24"/>
          <w:szCs w:val="24"/>
        </w:rPr>
        <w:t>24.3</w:t>
      </w:r>
      <w:r w:rsidR="007A0FA2">
        <w:rPr>
          <w:rFonts w:ascii="Book Antiqua" w:hAnsi="Book Antiqua"/>
          <w:i/>
          <w:spacing w:val="-3"/>
          <w:sz w:val="24"/>
          <w:szCs w:val="24"/>
        </w:rPr>
        <w:t xml:space="preserve"> </w:t>
      </w:r>
      <w:r w:rsidRPr="005A586E">
        <w:rPr>
          <w:rFonts w:ascii="Book Antiqua" w:hAnsi="Book Antiqua"/>
          <w:i/>
          <w:spacing w:val="-3"/>
          <w:sz w:val="24"/>
          <w:szCs w:val="24"/>
        </w:rPr>
        <w:t>Plazos en que el recurso estará vinculado con el proyecto estratégico.</w:t>
      </w:r>
    </w:p>
    <w:p w14:paraId="751B20EC" w14:textId="77777777" w:rsidR="005A586E" w:rsidRPr="005A586E" w:rsidRDefault="005A586E" w:rsidP="005A586E">
      <w:pPr>
        <w:ind w:left="1134" w:right="1134"/>
        <w:jc w:val="both"/>
        <w:rPr>
          <w:rFonts w:ascii="Book Antiqua" w:hAnsi="Book Antiqua"/>
          <w:i/>
          <w:spacing w:val="-3"/>
          <w:sz w:val="24"/>
          <w:szCs w:val="24"/>
        </w:rPr>
      </w:pPr>
    </w:p>
    <w:p w14:paraId="2CCAFD1D" w14:textId="49A0304D" w:rsidR="005A586E" w:rsidRPr="005A586E" w:rsidRDefault="005A586E" w:rsidP="007A0FA2">
      <w:pPr>
        <w:ind w:left="1416" w:right="1134"/>
        <w:jc w:val="both"/>
        <w:rPr>
          <w:rFonts w:ascii="Book Antiqua" w:hAnsi="Book Antiqua"/>
          <w:i/>
          <w:spacing w:val="-3"/>
          <w:sz w:val="24"/>
          <w:szCs w:val="24"/>
        </w:rPr>
      </w:pPr>
      <w:r w:rsidRPr="005A586E">
        <w:rPr>
          <w:rFonts w:ascii="Book Antiqua" w:hAnsi="Book Antiqua"/>
          <w:i/>
          <w:spacing w:val="-3"/>
          <w:sz w:val="24"/>
          <w:szCs w:val="24"/>
        </w:rPr>
        <w:t>24.4</w:t>
      </w:r>
      <w:r w:rsidR="007A0FA2">
        <w:rPr>
          <w:rFonts w:ascii="Book Antiqua" w:hAnsi="Book Antiqua"/>
          <w:i/>
          <w:spacing w:val="-3"/>
          <w:sz w:val="24"/>
          <w:szCs w:val="24"/>
        </w:rPr>
        <w:t xml:space="preserve"> </w:t>
      </w:r>
      <w:r w:rsidRPr="005A586E">
        <w:rPr>
          <w:rFonts w:ascii="Book Antiqua" w:hAnsi="Book Antiqua"/>
          <w:i/>
          <w:spacing w:val="-3"/>
          <w:sz w:val="24"/>
          <w:szCs w:val="24"/>
        </w:rPr>
        <w:t>Porcentaje en que el recurso estará asignado para el proyecto estratégico, considerando que, para los casos de permisos con goce de salario, estos tendrán que estar dedicados al 100% a uno o varios proyectos estratégicos. Lo anterior, según fueron aprobados y otorgados por la Instancia Superior.</w:t>
      </w:r>
    </w:p>
    <w:p w14:paraId="025D1349" w14:textId="77777777" w:rsidR="005A586E" w:rsidRPr="005A586E" w:rsidRDefault="005A586E" w:rsidP="005A586E">
      <w:pPr>
        <w:ind w:left="1134" w:right="1134"/>
        <w:jc w:val="both"/>
        <w:rPr>
          <w:rFonts w:ascii="Book Antiqua" w:hAnsi="Book Antiqua"/>
          <w:i/>
          <w:spacing w:val="-3"/>
          <w:sz w:val="24"/>
          <w:szCs w:val="24"/>
        </w:rPr>
      </w:pPr>
    </w:p>
    <w:p w14:paraId="5AE2A56D" w14:textId="5401917C" w:rsidR="00B16AE9" w:rsidRPr="005A586E" w:rsidRDefault="005A586E" w:rsidP="005A586E">
      <w:pPr>
        <w:ind w:left="1134" w:right="1134"/>
        <w:jc w:val="both"/>
        <w:rPr>
          <w:rFonts w:ascii="Book Antiqua" w:hAnsi="Book Antiqua"/>
          <w:i/>
          <w:spacing w:val="-3"/>
          <w:sz w:val="24"/>
          <w:szCs w:val="24"/>
        </w:rPr>
      </w:pPr>
      <w:r w:rsidRPr="005A586E">
        <w:rPr>
          <w:rFonts w:ascii="Book Antiqua" w:hAnsi="Book Antiqua"/>
          <w:i/>
          <w:spacing w:val="-3"/>
          <w:sz w:val="24"/>
          <w:szCs w:val="24"/>
        </w:rPr>
        <w:t>25.</w:t>
      </w:r>
      <w:r w:rsidR="007A0FA2">
        <w:rPr>
          <w:rFonts w:ascii="Book Antiqua" w:hAnsi="Book Antiqua"/>
          <w:i/>
          <w:spacing w:val="-3"/>
          <w:sz w:val="24"/>
          <w:szCs w:val="24"/>
        </w:rPr>
        <w:t xml:space="preserve"> </w:t>
      </w:r>
      <w:r w:rsidRPr="005A586E">
        <w:rPr>
          <w:rFonts w:ascii="Book Antiqua" w:hAnsi="Book Antiqua"/>
          <w:i/>
          <w:spacing w:val="-3"/>
          <w:sz w:val="24"/>
          <w:szCs w:val="24"/>
        </w:rPr>
        <w:t>Todos los proyectos estratégicos, sin excepción deben incorporar sus proyecciones de recurso humano, sea ordinario o permisos con goce de salario.</w:t>
      </w:r>
      <w:r w:rsidR="007A0FA2">
        <w:rPr>
          <w:rFonts w:ascii="Book Antiqua" w:hAnsi="Book Antiqua"/>
          <w:i/>
          <w:spacing w:val="-3"/>
          <w:sz w:val="24"/>
          <w:szCs w:val="24"/>
        </w:rPr>
        <w:t>”</w:t>
      </w:r>
      <w:r w:rsidR="003878AC">
        <w:rPr>
          <w:rFonts w:ascii="Book Antiqua" w:hAnsi="Book Antiqua"/>
          <w:i/>
          <w:spacing w:val="-3"/>
          <w:sz w:val="24"/>
          <w:szCs w:val="24"/>
        </w:rPr>
        <w:t>.</w:t>
      </w:r>
    </w:p>
    <w:p w14:paraId="43F11A38" w14:textId="77777777" w:rsidR="00B16AE9" w:rsidRDefault="00B16AE9" w:rsidP="00B16AE9">
      <w:pPr>
        <w:jc w:val="both"/>
        <w:rPr>
          <w:rFonts w:ascii="Book Antiqua" w:hAnsi="Book Antiqua"/>
          <w:iCs/>
          <w:spacing w:val="-3"/>
          <w:sz w:val="24"/>
          <w:szCs w:val="24"/>
        </w:rPr>
      </w:pPr>
    </w:p>
    <w:p w14:paraId="6050B08C" w14:textId="71D639BE" w:rsidR="00903A67" w:rsidRPr="008275F1" w:rsidRDefault="00903A67" w:rsidP="00903A67">
      <w:pPr>
        <w:jc w:val="both"/>
        <w:rPr>
          <w:rFonts w:ascii="Book Antiqua" w:hAnsi="Book Antiqua"/>
          <w:iCs/>
          <w:spacing w:val="-3"/>
          <w:sz w:val="24"/>
          <w:szCs w:val="24"/>
        </w:rPr>
      </w:pPr>
      <w:r w:rsidRPr="00051669">
        <w:rPr>
          <w:rFonts w:ascii="Book Antiqua" w:hAnsi="Book Antiqua"/>
          <w:iCs/>
          <w:spacing w:val="-3"/>
          <w:sz w:val="24"/>
          <w:szCs w:val="24"/>
        </w:rPr>
        <w:t>Una vez que en el Sistema de Proyección Plurianual se contó con las proyecciones d</w:t>
      </w:r>
      <w:r>
        <w:rPr>
          <w:rFonts w:ascii="Book Antiqua" w:hAnsi="Book Antiqua"/>
          <w:iCs/>
          <w:spacing w:val="-3"/>
          <w:sz w:val="24"/>
          <w:szCs w:val="24"/>
        </w:rPr>
        <w:t xml:space="preserve">e los presupuestos plurianuales de los proyectos estratégicos a nivel de revisión de la Dirección de Planificación, el personal </w:t>
      </w:r>
      <w:r w:rsidR="00174D03">
        <w:rPr>
          <w:rFonts w:ascii="Book Antiqua" w:hAnsi="Book Antiqua"/>
          <w:iCs/>
          <w:spacing w:val="-3"/>
          <w:sz w:val="24"/>
          <w:szCs w:val="24"/>
        </w:rPr>
        <w:t xml:space="preserve">de la Unidad de Portafolio </w:t>
      </w:r>
      <w:r>
        <w:rPr>
          <w:rFonts w:ascii="Book Antiqua" w:hAnsi="Book Antiqua"/>
          <w:iCs/>
          <w:spacing w:val="-3"/>
          <w:sz w:val="24"/>
          <w:szCs w:val="24"/>
        </w:rPr>
        <w:t xml:space="preserve">procedió con la revisión de los registros incorporados, </w:t>
      </w:r>
      <w:r w:rsidRPr="008275F1">
        <w:rPr>
          <w:rFonts w:ascii="Book Antiqua" w:hAnsi="Book Antiqua"/>
          <w:iCs/>
          <w:spacing w:val="-3"/>
          <w:sz w:val="24"/>
          <w:szCs w:val="24"/>
        </w:rPr>
        <w:t>para lo cual también fue necesario conversar con oficinas líderes</w:t>
      </w:r>
      <w:r w:rsidR="003878AC">
        <w:rPr>
          <w:rFonts w:ascii="Book Antiqua" w:hAnsi="Book Antiqua"/>
          <w:iCs/>
          <w:spacing w:val="-3"/>
          <w:sz w:val="24"/>
          <w:szCs w:val="24"/>
        </w:rPr>
        <w:t>,</w:t>
      </w:r>
      <w:r w:rsidRPr="008275F1">
        <w:rPr>
          <w:rFonts w:ascii="Book Antiqua" w:hAnsi="Book Antiqua"/>
          <w:iCs/>
          <w:spacing w:val="-3"/>
          <w:sz w:val="24"/>
          <w:szCs w:val="24"/>
        </w:rPr>
        <w:t xml:space="preserve"> así como de las oficinas que están relacionadas con la ejecución del proyecto, esto según lo señalado en el punto </w:t>
      </w:r>
      <w:r w:rsidR="008275F1" w:rsidRPr="00DB2554">
        <w:rPr>
          <w:rFonts w:ascii="Book Antiqua" w:hAnsi="Book Antiqua"/>
          <w:iCs/>
          <w:spacing w:val="-3"/>
          <w:sz w:val="24"/>
          <w:szCs w:val="24"/>
        </w:rPr>
        <w:t>23</w:t>
      </w:r>
      <w:r w:rsidR="008275F1" w:rsidRPr="008275F1">
        <w:rPr>
          <w:rFonts w:ascii="Book Antiqua" w:hAnsi="Book Antiqua"/>
          <w:iCs/>
          <w:spacing w:val="-3"/>
          <w:sz w:val="24"/>
          <w:szCs w:val="24"/>
        </w:rPr>
        <w:t xml:space="preserve"> </w:t>
      </w:r>
      <w:r w:rsidRPr="008275F1">
        <w:rPr>
          <w:rFonts w:ascii="Book Antiqua" w:hAnsi="Book Antiqua"/>
          <w:iCs/>
          <w:spacing w:val="-3"/>
          <w:sz w:val="24"/>
          <w:szCs w:val="24"/>
        </w:rPr>
        <w:t xml:space="preserve">de la Circular </w:t>
      </w:r>
      <w:r w:rsidR="003878AC">
        <w:rPr>
          <w:rFonts w:ascii="Book Antiqua" w:hAnsi="Book Antiqua"/>
          <w:iCs/>
          <w:spacing w:val="-3"/>
          <w:sz w:val="24"/>
          <w:szCs w:val="24"/>
        </w:rPr>
        <w:t>E</w:t>
      </w:r>
      <w:r w:rsidRPr="008275F1">
        <w:rPr>
          <w:rFonts w:ascii="Book Antiqua" w:hAnsi="Book Antiqua"/>
          <w:iCs/>
          <w:spacing w:val="-3"/>
          <w:sz w:val="24"/>
          <w:szCs w:val="24"/>
        </w:rPr>
        <w:t>xterna 6-2022:</w:t>
      </w:r>
    </w:p>
    <w:p w14:paraId="1291CA79" w14:textId="77777777" w:rsidR="00903A67" w:rsidRPr="008275F1" w:rsidRDefault="00903A67" w:rsidP="00903A67">
      <w:pPr>
        <w:jc w:val="both"/>
        <w:rPr>
          <w:rFonts w:ascii="Book Antiqua" w:hAnsi="Book Antiqua"/>
          <w:iCs/>
          <w:spacing w:val="-3"/>
          <w:sz w:val="24"/>
          <w:szCs w:val="24"/>
        </w:rPr>
      </w:pPr>
    </w:p>
    <w:p w14:paraId="7E112EBD" w14:textId="42721247" w:rsidR="00903A67" w:rsidRPr="004240EC" w:rsidRDefault="00903A67" w:rsidP="00903A67">
      <w:pPr>
        <w:ind w:left="1134" w:right="1134"/>
        <w:jc w:val="both"/>
        <w:rPr>
          <w:rFonts w:ascii="Book Antiqua" w:hAnsi="Book Antiqua"/>
          <w:i/>
          <w:spacing w:val="-3"/>
          <w:sz w:val="24"/>
          <w:szCs w:val="24"/>
        </w:rPr>
      </w:pPr>
      <w:r w:rsidRPr="008275F1">
        <w:rPr>
          <w:rFonts w:ascii="Book Antiqua" w:hAnsi="Book Antiqua"/>
          <w:i/>
          <w:spacing w:val="-3"/>
          <w:sz w:val="24"/>
          <w:szCs w:val="24"/>
        </w:rPr>
        <w:t>“23. Proyectos con más de una oficina involucrada en la ejecución: en aquellos casos que existan proyectos estratégicos</w:t>
      </w:r>
      <w:r w:rsidRPr="004240EC">
        <w:rPr>
          <w:rFonts w:ascii="Book Antiqua" w:hAnsi="Book Antiqua"/>
          <w:i/>
          <w:spacing w:val="-3"/>
          <w:sz w:val="24"/>
          <w:szCs w:val="24"/>
        </w:rPr>
        <w:t xml:space="preserve"> con más de una oficina involucrada en su ejecución y que requieran formular recursos, sea del mismo centro de responsabilidad o no, se debe coordinar con la Dirección de Planificación en caso de que el personal de la oficina involucrada no logre visualizar el proyecto estratégico en el Sistema de Proyección Plurianual, a fin de que se habilite el respectivo acceso. Lo anterior, con el objetivo de que cada oficina presupuestaria registre los recursos económicos aportados al proyecto estratégico.</w:t>
      </w:r>
      <w:r>
        <w:rPr>
          <w:rFonts w:ascii="Book Antiqua" w:hAnsi="Book Antiqua"/>
          <w:i/>
          <w:spacing w:val="-3"/>
          <w:sz w:val="24"/>
          <w:szCs w:val="24"/>
        </w:rPr>
        <w:t>”</w:t>
      </w:r>
      <w:r w:rsidR="003878AC">
        <w:rPr>
          <w:rFonts w:ascii="Book Antiqua" w:hAnsi="Book Antiqua"/>
          <w:i/>
          <w:spacing w:val="-3"/>
          <w:sz w:val="24"/>
          <w:szCs w:val="24"/>
        </w:rPr>
        <w:t>.</w:t>
      </w:r>
    </w:p>
    <w:p w14:paraId="48DFF826" w14:textId="77777777" w:rsidR="00903A67" w:rsidRPr="00B16AE9" w:rsidRDefault="00903A67" w:rsidP="00B16AE9">
      <w:pPr>
        <w:jc w:val="both"/>
        <w:rPr>
          <w:rFonts w:ascii="Book Antiqua" w:hAnsi="Book Antiqua"/>
          <w:iCs/>
          <w:spacing w:val="-3"/>
          <w:sz w:val="24"/>
          <w:szCs w:val="24"/>
        </w:rPr>
      </w:pPr>
    </w:p>
    <w:p w14:paraId="58C56E07" w14:textId="0EC5FBF1" w:rsidR="0034785E" w:rsidRDefault="00C420EC" w:rsidP="00222D7B">
      <w:pPr>
        <w:jc w:val="both"/>
        <w:rPr>
          <w:rFonts w:ascii="Book Antiqua" w:hAnsi="Book Antiqua"/>
          <w:iCs/>
          <w:spacing w:val="-3"/>
          <w:sz w:val="24"/>
          <w:szCs w:val="24"/>
        </w:rPr>
      </w:pPr>
      <w:r>
        <w:rPr>
          <w:rFonts w:ascii="Book Antiqua" w:hAnsi="Book Antiqua"/>
          <w:iCs/>
          <w:spacing w:val="-3"/>
          <w:sz w:val="24"/>
          <w:szCs w:val="24"/>
        </w:rPr>
        <w:t>Es importante mencionar que, p</w:t>
      </w:r>
      <w:r w:rsidR="0034785E">
        <w:rPr>
          <w:rFonts w:ascii="Book Antiqua" w:hAnsi="Book Antiqua"/>
          <w:iCs/>
          <w:spacing w:val="-3"/>
          <w:sz w:val="24"/>
          <w:szCs w:val="24"/>
        </w:rPr>
        <w:t>ara poder hacer frente al proceso de proyección plurianual, la Dirección de Planificación dispuso de tod</w:t>
      </w:r>
      <w:r w:rsidR="004742CD">
        <w:rPr>
          <w:rFonts w:ascii="Book Antiqua" w:hAnsi="Book Antiqua"/>
          <w:iCs/>
          <w:spacing w:val="-3"/>
          <w:sz w:val="24"/>
          <w:szCs w:val="24"/>
        </w:rPr>
        <w:t>o el personal destacado</w:t>
      </w:r>
      <w:r w:rsidR="0034785E">
        <w:rPr>
          <w:rFonts w:ascii="Book Antiqua" w:hAnsi="Book Antiqua"/>
          <w:iCs/>
          <w:spacing w:val="-3"/>
          <w:sz w:val="24"/>
          <w:szCs w:val="24"/>
        </w:rPr>
        <w:t xml:space="preserve"> la Unidad Estratégica de Portafolio </w:t>
      </w:r>
      <w:r w:rsidR="00FB02E0">
        <w:rPr>
          <w:rFonts w:ascii="Book Antiqua" w:hAnsi="Book Antiqua"/>
          <w:iCs/>
          <w:spacing w:val="-3"/>
          <w:sz w:val="24"/>
          <w:szCs w:val="24"/>
        </w:rPr>
        <w:t>de Proyectos Institucional para atender las consultas de las oficinas encargadas de la ejecución de proyectos</w:t>
      </w:r>
      <w:r w:rsidR="00851783">
        <w:rPr>
          <w:rFonts w:ascii="Book Antiqua" w:hAnsi="Book Antiqua"/>
          <w:iCs/>
          <w:spacing w:val="-3"/>
          <w:sz w:val="24"/>
          <w:szCs w:val="24"/>
        </w:rPr>
        <w:t>, así como brindar la asesoría y guía correspondiente para la incorporación de recursos</w:t>
      </w:r>
      <w:r w:rsidR="00900452">
        <w:rPr>
          <w:rFonts w:ascii="Book Antiqua" w:hAnsi="Book Antiqua"/>
          <w:iCs/>
          <w:spacing w:val="-3"/>
          <w:sz w:val="24"/>
          <w:szCs w:val="24"/>
        </w:rPr>
        <w:t xml:space="preserve"> en el Sistema de Proyección Plurianual</w:t>
      </w:r>
      <w:r w:rsidR="002000D9">
        <w:rPr>
          <w:rFonts w:ascii="Book Antiqua" w:hAnsi="Book Antiqua"/>
          <w:iCs/>
          <w:spacing w:val="-3"/>
          <w:sz w:val="24"/>
          <w:szCs w:val="24"/>
        </w:rPr>
        <w:t xml:space="preserve">, así como del análisis e incorporación </w:t>
      </w:r>
      <w:r w:rsidR="00705890">
        <w:rPr>
          <w:rFonts w:ascii="Book Antiqua" w:hAnsi="Book Antiqua"/>
          <w:iCs/>
          <w:spacing w:val="-3"/>
          <w:sz w:val="24"/>
          <w:szCs w:val="24"/>
        </w:rPr>
        <w:t>de proyectos nuevos que debían ser incluidos para incorporar los recursos correspondientes en el ejercicio</w:t>
      </w:r>
      <w:r w:rsidR="00900452">
        <w:rPr>
          <w:rFonts w:ascii="Book Antiqua" w:hAnsi="Book Antiqua"/>
          <w:iCs/>
          <w:spacing w:val="-3"/>
          <w:sz w:val="24"/>
          <w:szCs w:val="24"/>
        </w:rPr>
        <w:t>.</w:t>
      </w:r>
    </w:p>
    <w:p w14:paraId="7B83971D" w14:textId="77777777" w:rsidR="00900452" w:rsidRDefault="00900452" w:rsidP="00222D7B">
      <w:pPr>
        <w:jc w:val="both"/>
        <w:rPr>
          <w:rFonts w:ascii="Book Antiqua" w:hAnsi="Book Antiqua"/>
          <w:iCs/>
          <w:spacing w:val="-3"/>
          <w:sz w:val="24"/>
          <w:szCs w:val="24"/>
        </w:rPr>
      </w:pPr>
    </w:p>
    <w:p w14:paraId="6700095D" w14:textId="7EA8553F" w:rsidR="0034785E" w:rsidRDefault="00900452" w:rsidP="00222D7B">
      <w:pPr>
        <w:jc w:val="both"/>
        <w:rPr>
          <w:rFonts w:ascii="Book Antiqua" w:hAnsi="Book Antiqua"/>
          <w:iCs/>
          <w:spacing w:val="-3"/>
          <w:sz w:val="24"/>
          <w:szCs w:val="24"/>
        </w:rPr>
      </w:pPr>
      <w:r>
        <w:rPr>
          <w:rFonts w:ascii="Book Antiqua" w:hAnsi="Book Antiqua"/>
          <w:iCs/>
          <w:spacing w:val="-3"/>
          <w:sz w:val="24"/>
          <w:szCs w:val="24"/>
        </w:rPr>
        <w:t xml:space="preserve">Adicionalmente, se contó con el respaldo </w:t>
      </w:r>
      <w:r w:rsidR="00BC4B66">
        <w:rPr>
          <w:rFonts w:ascii="Book Antiqua" w:hAnsi="Book Antiqua"/>
          <w:iCs/>
          <w:spacing w:val="-3"/>
          <w:sz w:val="24"/>
          <w:szCs w:val="24"/>
        </w:rPr>
        <w:t>de</w:t>
      </w:r>
      <w:r w:rsidR="005866BA">
        <w:rPr>
          <w:rFonts w:ascii="Book Antiqua" w:hAnsi="Book Antiqua"/>
          <w:iCs/>
          <w:spacing w:val="-3"/>
          <w:sz w:val="24"/>
          <w:szCs w:val="24"/>
        </w:rPr>
        <w:t xml:space="preserve"> la Licda. Meizel Mora </w:t>
      </w:r>
      <w:r w:rsidR="00BC4B66">
        <w:rPr>
          <w:rFonts w:ascii="Book Antiqua" w:hAnsi="Book Antiqua"/>
          <w:iCs/>
          <w:spacing w:val="-3"/>
          <w:sz w:val="24"/>
          <w:szCs w:val="24"/>
        </w:rPr>
        <w:t xml:space="preserve">Rojas y el Lic. Jorge Adrian Arce Ramírez, </w:t>
      </w:r>
      <w:r w:rsidR="00705890">
        <w:rPr>
          <w:rFonts w:ascii="Book Antiqua" w:hAnsi="Book Antiqua"/>
          <w:iCs/>
          <w:spacing w:val="-3"/>
          <w:sz w:val="24"/>
          <w:szCs w:val="24"/>
        </w:rPr>
        <w:t xml:space="preserve">ambos </w:t>
      </w:r>
      <w:r w:rsidR="00BC4B66">
        <w:rPr>
          <w:rFonts w:ascii="Book Antiqua" w:hAnsi="Book Antiqua"/>
          <w:iCs/>
          <w:spacing w:val="-3"/>
          <w:sz w:val="24"/>
          <w:szCs w:val="24"/>
        </w:rPr>
        <w:t xml:space="preserve">profesionales </w:t>
      </w:r>
      <w:r w:rsidR="00705890">
        <w:rPr>
          <w:rFonts w:ascii="Book Antiqua" w:hAnsi="Book Antiqua"/>
          <w:iCs/>
          <w:spacing w:val="-3"/>
          <w:sz w:val="24"/>
          <w:szCs w:val="24"/>
        </w:rPr>
        <w:t xml:space="preserve">en informática </w:t>
      </w:r>
      <w:r>
        <w:rPr>
          <w:rFonts w:ascii="Book Antiqua" w:hAnsi="Book Antiqua"/>
          <w:iCs/>
          <w:spacing w:val="-3"/>
          <w:sz w:val="24"/>
          <w:szCs w:val="24"/>
        </w:rPr>
        <w:t xml:space="preserve">del </w:t>
      </w:r>
      <w:r w:rsidR="005866BA">
        <w:rPr>
          <w:rFonts w:ascii="Book Antiqua" w:hAnsi="Book Antiqua"/>
          <w:iCs/>
          <w:spacing w:val="-3"/>
          <w:sz w:val="24"/>
          <w:szCs w:val="24"/>
        </w:rPr>
        <w:t>Subproceso de Sistemas Administrativos de la Dirección de Tecnología de Información</w:t>
      </w:r>
      <w:r w:rsidR="00F70189">
        <w:rPr>
          <w:rFonts w:ascii="Book Antiqua" w:hAnsi="Book Antiqua"/>
          <w:iCs/>
          <w:spacing w:val="-3"/>
          <w:sz w:val="24"/>
          <w:szCs w:val="24"/>
        </w:rPr>
        <w:t xml:space="preserve">, quienes colaboraron con las soluciones tecnológicas </w:t>
      </w:r>
      <w:r w:rsidR="00F70189" w:rsidRPr="008B0117">
        <w:rPr>
          <w:rFonts w:ascii="Book Antiqua" w:hAnsi="Book Antiqua"/>
          <w:iCs/>
          <w:spacing w:val="-3"/>
          <w:sz w:val="24"/>
          <w:szCs w:val="24"/>
        </w:rPr>
        <w:t>requeridas para solventar algunos inconvenientes que se presentaron con la ejecución de las funcionalidades del Sistema de Proyección Plurianual.</w:t>
      </w:r>
    </w:p>
    <w:p w14:paraId="465C00EC" w14:textId="77777777" w:rsidR="00730768" w:rsidRDefault="00730768" w:rsidP="00222D7B">
      <w:pPr>
        <w:jc w:val="both"/>
        <w:rPr>
          <w:rFonts w:ascii="Book Antiqua" w:hAnsi="Book Antiqua"/>
          <w:iCs/>
          <w:spacing w:val="-3"/>
          <w:sz w:val="24"/>
          <w:szCs w:val="24"/>
        </w:rPr>
      </w:pPr>
    </w:p>
    <w:p w14:paraId="29C2CDEB" w14:textId="2D340922" w:rsidR="00730768" w:rsidRDefault="002700B4" w:rsidP="00222D7B">
      <w:pPr>
        <w:jc w:val="both"/>
        <w:rPr>
          <w:rFonts w:ascii="Book Antiqua" w:hAnsi="Book Antiqua"/>
          <w:iCs/>
          <w:spacing w:val="-3"/>
          <w:sz w:val="24"/>
          <w:szCs w:val="24"/>
        </w:rPr>
      </w:pPr>
      <w:r>
        <w:rPr>
          <w:rFonts w:ascii="Book Antiqua" w:hAnsi="Book Antiqua"/>
          <w:iCs/>
          <w:spacing w:val="-3"/>
          <w:sz w:val="24"/>
          <w:szCs w:val="24"/>
        </w:rPr>
        <w:t>Cabe aclarar que</w:t>
      </w:r>
      <w:r w:rsidR="00674A47">
        <w:rPr>
          <w:rFonts w:ascii="Book Antiqua" w:hAnsi="Book Antiqua"/>
          <w:iCs/>
          <w:spacing w:val="-3"/>
          <w:sz w:val="24"/>
          <w:szCs w:val="24"/>
        </w:rPr>
        <w:t xml:space="preserve">, </w:t>
      </w:r>
      <w:r>
        <w:rPr>
          <w:rFonts w:ascii="Book Antiqua" w:hAnsi="Book Antiqua"/>
          <w:iCs/>
          <w:spacing w:val="-3"/>
          <w:sz w:val="24"/>
          <w:szCs w:val="24"/>
        </w:rPr>
        <w:t>aunque</w:t>
      </w:r>
      <w:r w:rsidR="00730768">
        <w:rPr>
          <w:rFonts w:ascii="Book Antiqua" w:hAnsi="Book Antiqua"/>
          <w:iCs/>
          <w:spacing w:val="-3"/>
          <w:sz w:val="24"/>
          <w:szCs w:val="24"/>
        </w:rPr>
        <w:t xml:space="preserve"> el proceso tenía fecha límite al </w:t>
      </w:r>
      <w:r w:rsidR="00946316">
        <w:rPr>
          <w:rFonts w:ascii="Book Antiqua" w:hAnsi="Book Antiqua"/>
          <w:iCs/>
          <w:spacing w:val="-3"/>
          <w:sz w:val="24"/>
          <w:szCs w:val="24"/>
        </w:rPr>
        <w:t>2</w:t>
      </w:r>
      <w:r w:rsidR="0079164A">
        <w:rPr>
          <w:rFonts w:ascii="Book Antiqua" w:hAnsi="Book Antiqua"/>
          <w:iCs/>
          <w:spacing w:val="-3"/>
          <w:sz w:val="24"/>
          <w:szCs w:val="24"/>
        </w:rPr>
        <w:t>3</w:t>
      </w:r>
      <w:r w:rsidR="00946316">
        <w:rPr>
          <w:rFonts w:ascii="Book Antiqua" w:hAnsi="Book Antiqua"/>
          <w:iCs/>
          <w:spacing w:val="-3"/>
          <w:sz w:val="24"/>
          <w:szCs w:val="24"/>
        </w:rPr>
        <w:t xml:space="preserve"> </w:t>
      </w:r>
      <w:r w:rsidR="00730768">
        <w:rPr>
          <w:rFonts w:ascii="Book Antiqua" w:hAnsi="Book Antiqua"/>
          <w:iCs/>
          <w:spacing w:val="-3"/>
          <w:sz w:val="24"/>
          <w:szCs w:val="24"/>
        </w:rPr>
        <w:t xml:space="preserve">de setiembre, el personal de la Unidad Estratégica de Portafolio de Proyectos Institucional </w:t>
      </w:r>
      <w:r w:rsidR="00C32058">
        <w:rPr>
          <w:rFonts w:ascii="Book Antiqua" w:hAnsi="Book Antiqua"/>
          <w:iCs/>
          <w:spacing w:val="-3"/>
          <w:sz w:val="24"/>
          <w:szCs w:val="24"/>
        </w:rPr>
        <w:t>brindó el respaldo para poder contar con las proyecciones de todas las oficinas hasta el 6 de octubre anterior.</w:t>
      </w:r>
    </w:p>
    <w:p w14:paraId="5BE32B7B" w14:textId="77777777" w:rsidR="002700B4" w:rsidRDefault="002700B4" w:rsidP="00222D7B">
      <w:pPr>
        <w:jc w:val="both"/>
        <w:rPr>
          <w:rFonts w:ascii="Book Antiqua" w:hAnsi="Book Antiqua"/>
          <w:iCs/>
          <w:spacing w:val="-3"/>
          <w:sz w:val="24"/>
          <w:szCs w:val="24"/>
        </w:rPr>
      </w:pPr>
    </w:p>
    <w:p w14:paraId="6956A863" w14:textId="552E31A1" w:rsidR="002700B4" w:rsidRDefault="002700B4" w:rsidP="00222D7B">
      <w:pPr>
        <w:jc w:val="both"/>
        <w:rPr>
          <w:rFonts w:ascii="Book Antiqua" w:hAnsi="Book Antiqua"/>
          <w:iCs/>
          <w:spacing w:val="-3"/>
          <w:sz w:val="24"/>
          <w:szCs w:val="24"/>
        </w:rPr>
      </w:pPr>
      <w:r>
        <w:rPr>
          <w:rFonts w:ascii="Book Antiqua" w:hAnsi="Book Antiqua"/>
          <w:iCs/>
          <w:spacing w:val="-3"/>
          <w:sz w:val="24"/>
          <w:szCs w:val="24"/>
        </w:rPr>
        <w:t xml:space="preserve">Finalmente, en cumplimiento del punto </w:t>
      </w:r>
      <w:r w:rsidR="0086024F">
        <w:rPr>
          <w:rFonts w:ascii="Book Antiqua" w:hAnsi="Book Antiqua"/>
          <w:iCs/>
          <w:spacing w:val="-3"/>
          <w:sz w:val="24"/>
          <w:szCs w:val="24"/>
        </w:rPr>
        <w:t>14</w:t>
      </w:r>
      <w:r>
        <w:rPr>
          <w:rFonts w:ascii="Book Antiqua" w:hAnsi="Book Antiqua"/>
          <w:iCs/>
          <w:spacing w:val="-3"/>
          <w:sz w:val="24"/>
          <w:szCs w:val="24"/>
        </w:rPr>
        <w:t xml:space="preserve"> de la Circular </w:t>
      </w:r>
      <w:r w:rsidR="00251CAC">
        <w:rPr>
          <w:rFonts w:ascii="Book Antiqua" w:hAnsi="Book Antiqua"/>
          <w:iCs/>
          <w:spacing w:val="-3"/>
          <w:sz w:val="24"/>
          <w:szCs w:val="24"/>
        </w:rPr>
        <w:t xml:space="preserve">6-2022 </w:t>
      </w:r>
      <w:r w:rsidR="006517F0">
        <w:rPr>
          <w:rFonts w:ascii="Book Antiqua" w:hAnsi="Book Antiqua"/>
          <w:iCs/>
          <w:spacing w:val="-3"/>
          <w:sz w:val="24"/>
          <w:szCs w:val="24"/>
        </w:rPr>
        <w:t>que indica:</w:t>
      </w:r>
    </w:p>
    <w:p w14:paraId="5629FE25" w14:textId="77777777" w:rsidR="002700B4" w:rsidRDefault="002700B4" w:rsidP="00222D7B">
      <w:pPr>
        <w:jc w:val="both"/>
        <w:rPr>
          <w:rFonts w:ascii="Book Antiqua" w:hAnsi="Book Antiqua"/>
          <w:iCs/>
          <w:spacing w:val="-3"/>
          <w:sz w:val="24"/>
          <w:szCs w:val="24"/>
        </w:rPr>
      </w:pPr>
    </w:p>
    <w:p w14:paraId="2412E7E8" w14:textId="413EA653" w:rsidR="002F4753" w:rsidRPr="00126E3E" w:rsidRDefault="003878AC" w:rsidP="00126E3E">
      <w:pPr>
        <w:ind w:left="1134" w:right="1134"/>
        <w:jc w:val="both"/>
        <w:rPr>
          <w:rFonts w:ascii="Book Antiqua" w:hAnsi="Book Antiqua"/>
          <w:i/>
          <w:spacing w:val="-3"/>
          <w:sz w:val="24"/>
          <w:szCs w:val="24"/>
        </w:rPr>
      </w:pPr>
      <w:r>
        <w:rPr>
          <w:rFonts w:ascii="Book Antiqua" w:hAnsi="Book Antiqua"/>
          <w:b/>
          <w:bCs/>
          <w:i/>
          <w:spacing w:val="-3"/>
          <w:sz w:val="24"/>
          <w:szCs w:val="24"/>
        </w:rPr>
        <w:t>“</w:t>
      </w:r>
      <w:r w:rsidR="00126E3E" w:rsidRPr="0086024F">
        <w:rPr>
          <w:rFonts w:ascii="Book Antiqua" w:hAnsi="Book Antiqua"/>
          <w:b/>
          <w:bCs/>
          <w:i/>
          <w:spacing w:val="-3"/>
          <w:sz w:val="24"/>
          <w:szCs w:val="24"/>
        </w:rPr>
        <w:t xml:space="preserve">14. </w:t>
      </w:r>
      <w:r w:rsidR="002F4753" w:rsidRPr="0086024F">
        <w:rPr>
          <w:rFonts w:ascii="Book Antiqua" w:hAnsi="Book Antiqua"/>
          <w:b/>
          <w:bCs/>
          <w:i/>
          <w:spacing w:val="-3"/>
          <w:sz w:val="24"/>
          <w:szCs w:val="24"/>
        </w:rPr>
        <w:t>Forma de envío del presupuesto plurianual a la Dirección de Planificación:</w:t>
      </w:r>
      <w:r w:rsidR="002F4753" w:rsidRPr="00126E3E">
        <w:rPr>
          <w:rFonts w:ascii="Book Antiqua" w:hAnsi="Book Antiqua"/>
          <w:i/>
          <w:spacing w:val="-3"/>
          <w:sz w:val="24"/>
          <w:szCs w:val="24"/>
        </w:rPr>
        <w:t xml:space="preserve"> Una vez completado el ejercicio de inclusión de recursos, el Centro de Responsabilidad deberá remitir a la Dirección de Planificación una comunicación oficial indicando que ya se procedió con la revisión e inclusión de los recursos de las iniciativas a su cargo, adjuntando el reporte con el detalle de los recursos por iniciativa, la información debe ser enviada al correo oficial de la Dirección de Planificación con copia a las siguientes personas: Melissa Mesén Trejos, Alexis Hernández Gutiérrez, Ana Cecilia Murillo Berrocal y Silvia Venegas Alpizar. </w:t>
      </w:r>
      <w:r>
        <w:rPr>
          <w:rFonts w:ascii="Book Antiqua" w:hAnsi="Book Antiqua"/>
          <w:i/>
          <w:spacing w:val="-3"/>
          <w:sz w:val="24"/>
          <w:szCs w:val="24"/>
        </w:rPr>
        <w:t>“.</w:t>
      </w:r>
    </w:p>
    <w:p w14:paraId="5847F80A" w14:textId="77777777" w:rsidR="002700B4" w:rsidRDefault="002700B4" w:rsidP="00222D7B">
      <w:pPr>
        <w:jc w:val="both"/>
        <w:rPr>
          <w:rFonts w:ascii="Book Antiqua" w:hAnsi="Book Antiqua"/>
          <w:iCs/>
          <w:spacing w:val="-3"/>
          <w:sz w:val="24"/>
          <w:szCs w:val="24"/>
        </w:rPr>
      </w:pPr>
    </w:p>
    <w:p w14:paraId="3C381E61" w14:textId="1FE28FD0" w:rsidR="007A022A" w:rsidRDefault="006517F0" w:rsidP="00222D7B">
      <w:pPr>
        <w:jc w:val="both"/>
        <w:rPr>
          <w:rFonts w:ascii="Book Antiqua" w:hAnsi="Book Antiqua"/>
          <w:iCs/>
          <w:spacing w:val="-3"/>
          <w:sz w:val="24"/>
          <w:szCs w:val="24"/>
        </w:rPr>
      </w:pPr>
      <w:r>
        <w:rPr>
          <w:rFonts w:ascii="Book Antiqua" w:hAnsi="Book Antiqua"/>
          <w:iCs/>
          <w:spacing w:val="-3"/>
          <w:sz w:val="24"/>
          <w:szCs w:val="24"/>
        </w:rPr>
        <w:t xml:space="preserve">Debido a lo anterior, se reciben los reportes mediante una </w:t>
      </w:r>
      <w:r w:rsidR="007A022A">
        <w:rPr>
          <w:rFonts w:ascii="Book Antiqua" w:hAnsi="Book Antiqua"/>
          <w:iCs/>
          <w:spacing w:val="-3"/>
          <w:sz w:val="24"/>
          <w:szCs w:val="24"/>
        </w:rPr>
        <w:t xml:space="preserve">comunicación oficial </w:t>
      </w:r>
      <w:r>
        <w:rPr>
          <w:rFonts w:ascii="Book Antiqua" w:hAnsi="Book Antiqua"/>
          <w:iCs/>
          <w:spacing w:val="-3"/>
          <w:sz w:val="24"/>
          <w:szCs w:val="24"/>
        </w:rPr>
        <w:t>por parte de las oficinas líderes y oficinas relacionadas</w:t>
      </w:r>
      <w:r w:rsidR="007A022A">
        <w:rPr>
          <w:rFonts w:ascii="Book Antiqua" w:hAnsi="Book Antiqua"/>
          <w:iCs/>
          <w:spacing w:val="-3"/>
          <w:sz w:val="24"/>
          <w:szCs w:val="24"/>
        </w:rPr>
        <w:t xml:space="preserve"> </w:t>
      </w:r>
      <w:r w:rsidR="007A022A" w:rsidRPr="007A022A">
        <w:rPr>
          <w:rFonts w:ascii="Book Antiqua" w:hAnsi="Book Antiqua"/>
          <w:iCs/>
          <w:spacing w:val="-3"/>
          <w:sz w:val="24"/>
          <w:szCs w:val="24"/>
        </w:rPr>
        <w:t>indicando que se procedió con la revisión e inclusión de los recursos de las iniciativas</w:t>
      </w:r>
      <w:r w:rsidR="00AB7FA3">
        <w:rPr>
          <w:rFonts w:ascii="Book Antiqua" w:hAnsi="Book Antiqua"/>
          <w:iCs/>
          <w:spacing w:val="-3"/>
          <w:sz w:val="24"/>
          <w:szCs w:val="24"/>
        </w:rPr>
        <w:t xml:space="preserve">. Se adjunta el </w:t>
      </w:r>
      <w:r w:rsidR="009533AE">
        <w:rPr>
          <w:rFonts w:ascii="Book Antiqua" w:hAnsi="Book Antiqua"/>
          <w:iCs/>
          <w:spacing w:val="-3"/>
          <w:sz w:val="24"/>
          <w:szCs w:val="24"/>
        </w:rPr>
        <w:t>enlace</w:t>
      </w:r>
      <w:r w:rsidR="00AB7FA3">
        <w:rPr>
          <w:rFonts w:ascii="Book Antiqua" w:hAnsi="Book Antiqua"/>
          <w:iCs/>
          <w:spacing w:val="-3"/>
          <w:sz w:val="24"/>
          <w:szCs w:val="24"/>
        </w:rPr>
        <w:t xml:space="preserve"> </w:t>
      </w:r>
      <w:r w:rsidR="0075413B">
        <w:rPr>
          <w:rFonts w:ascii="Book Antiqua" w:hAnsi="Book Antiqua"/>
          <w:iCs/>
          <w:spacing w:val="-3"/>
          <w:sz w:val="24"/>
          <w:szCs w:val="24"/>
        </w:rPr>
        <w:t>que refleja la inclusión</w:t>
      </w:r>
      <w:r w:rsidR="0061569A">
        <w:rPr>
          <w:rFonts w:ascii="Book Antiqua" w:hAnsi="Book Antiqua"/>
          <w:iCs/>
          <w:spacing w:val="-3"/>
          <w:sz w:val="24"/>
          <w:szCs w:val="24"/>
        </w:rPr>
        <w:t>:</w:t>
      </w:r>
    </w:p>
    <w:p w14:paraId="488117AE" w14:textId="6466D245" w:rsidR="007A022A" w:rsidRPr="009533AE" w:rsidRDefault="00951552" w:rsidP="009533AE">
      <w:pPr>
        <w:jc w:val="center"/>
        <w:rPr>
          <w:rFonts w:ascii="Book Antiqua" w:hAnsi="Book Antiqua"/>
          <w:iCs/>
          <w:spacing w:val="-3"/>
          <w:sz w:val="32"/>
          <w:szCs w:val="32"/>
        </w:rPr>
      </w:pPr>
      <w:hyperlink r:id="rId8" w:history="1">
        <w:r w:rsidR="009533AE" w:rsidRPr="009533AE">
          <w:rPr>
            <w:rStyle w:val="Hipervnculo"/>
            <w:rFonts w:ascii="Book Antiqua" w:hAnsi="Book Antiqua"/>
            <w:sz w:val="24"/>
            <w:szCs w:val="24"/>
          </w:rPr>
          <w:t>Presupuestos Plurianuales enviados</w:t>
        </w:r>
      </w:hyperlink>
    </w:p>
    <w:p w14:paraId="2274FAE2" w14:textId="77777777" w:rsidR="007A022A" w:rsidRDefault="007A022A" w:rsidP="00222D7B">
      <w:pPr>
        <w:jc w:val="both"/>
        <w:rPr>
          <w:rFonts w:ascii="Book Antiqua" w:hAnsi="Book Antiqua"/>
          <w:iCs/>
          <w:spacing w:val="-3"/>
          <w:sz w:val="24"/>
          <w:szCs w:val="24"/>
        </w:rPr>
      </w:pPr>
    </w:p>
    <w:p w14:paraId="7AC718B7" w14:textId="77777777" w:rsidR="009533AE" w:rsidRDefault="009533AE" w:rsidP="00222D7B">
      <w:pPr>
        <w:jc w:val="both"/>
        <w:rPr>
          <w:rFonts w:ascii="Book Antiqua" w:hAnsi="Book Antiqua"/>
          <w:iCs/>
          <w:spacing w:val="-3"/>
          <w:sz w:val="24"/>
          <w:szCs w:val="24"/>
        </w:rPr>
      </w:pPr>
    </w:p>
    <w:p w14:paraId="5E52AF85" w14:textId="65E6106D" w:rsidR="00222D7B" w:rsidRPr="00DB2554" w:rsidRDefault="00C04C96" w:rsidP="00126E3E">
      <w:pPr>
        <w:pStyle w:val="Prrafodelista"/>
        <w:numPr>
          <w:ilvl w:val="0"/>
          <w:numId w:val="9"/>
        </w:numPr>
        <w:jc w:val="both"/>
        <w:outlineLvl w:val="0"/>
        <w:rPr>
          <w:rFonts w:ascii="Book Antiqua" w:hAnsi="Book Antiqua"/>
          <w:b/>
          <w:bCs/>
          <w:iCs/>
          <w:spacing w:val="-3"/>
          <w:sz w:val="28"/>
          <w:szCs w:val="28"/>
        </w:rPr>
      </w:pPr>
      <w:r w:rsidRPr="00DB2554">
        <w:rPr>
          <w:rFonts w:ascii="Book Antiqua" w:hAnsi="Book Antiqua"/>
          <w:b/>
          <w:bCs/>
          <w:iCs/>
          <w:spacing w:val="-3"/>
          <w:sz w:val="28"/>
          <w:szCs w:val="28"/>
        </w:rPr>
        <w:t>Resultados obtenidos</w:t>
      </w:r>
    </w:p>
    <w:p w14:paraId="1FFAF5DE" w14:textId="77777777" w:rsidR="00B66CB1" w:rsidRDefault="00B66CB1" w:rsidP="00222D7B">
      <w:pPr>
        <w:jc w:val="both"/>
        <w:rPr>
          <w:rFonts w:ascii="Book Antiqua" w:hAnsi="Book Antiqua"/>
          <w:iCs/>
          <w:spacing w:val="-3"/>
          <w:sz w:val="24"/>
          <w:szCs w:val="24"/>
        </w:rPr>
      </w:pPr>
    </w:p>
    <w:p w14:paraId="4B16A4C1" w14:textId="2326C23F" w:rsidR="00EA3B36" w:rsidRDefault="00DE3AAE" w:rsidP="00222D7B">
      <w:pPr>
        <w:jc w:val="both"/>
        <w:rPr>
          <w:rFonts w:ascii="Book Antiqua" w:hAnsi="Book Antiqua"/>
          <w:iCs/>
          <w:spacing w:val="-3"/>
          <w:sz w:val="24"/>
          <w:szCs w:val="24"/>
        </w:rPr>
      </w:pPr>
      <w:r>
        <w:rPr>
          <w:rFonts w:ascii="Book Antiqua" w:hAnsi="Book Antiqua"/>
          <w:iCs/>
          <w:spacing w:val="-3"/>
          <w:sz w:val="24"/>
          <w:szCs w:val="24"/>
        </w:rPr>
        <w:t xml:space="preserve">A nivel institucional, se han desarrollado </w:t>
      </w:r>
      <w:r w:rsidR="006D764B">
        <w:rPr>
          <w:rFonts w:ascii="Book Antiqua" w:hAnsi="Book Antiqua"/>
          <w:iCs/>
          <w:spacing w:val="-3"/>
          <w:sz w:val="24"/>
          <w:szCs w:val="24"/>
        </w:rPr>
        <w:t>tres ejercicios de proyección plurianual</w:t>
      </w:r>
      <w:r w:rsidR="009A24B3">
        <w:rPr>
          <w:rFonts w:ascii="Book Antiqua" w:hAnsi="Book Antiqua"/>
          <w:iCs/>
          <w:spacing w:val="-3"/>
          <w:sz w:val="24"/>
          <w:szCs w:val="24"/>
        </w:rPr>
        <w:t xml:space="preserve"> del presupuesto institucional que ha involucrado específicamente a las oficinas a cargo de proyectos estratégicos</w:t>
      </w:r>
      <w:r w:rsidR="006D764B">
        <w:rPr>
          <w:rFonts w:ascii="Book Antiqua" w:hAnsi="Book Antiqua"/>
          <w:iCs/>
          <w:spacing w:val="-3"/>
          <w:sz w:val="24"/>
          <w:szCs w:val="24"/>
        </w:rPr>
        <w:t xml:space="preserve">, contando con el presente que es parte del proceso de elaboración del Anteproyecto de Presupuesto Institucional 2024 del Poder Judicial. </w:t>
      </w:r>
      <w:r w:rsidR="0003428A">
        <w:rPr>
          <w:rFonts w:ascii="Book Antiqua" w:hAnsi="Book Antiqua"/>
          <w:iCs/>
          <w:spacing w:val="-3"/>
          <w:sz w:val="24"/>
          <w:szCs w:val="24"/>
        </w:rPr>
        <w:t>En este último, se tiene la incorporación de recurso humano</w:t>
      </w:r>
      <w:r w:rsidR="008A78F8">
        <w:rPr>
          <w:rFonts w:ascii="Book Antiqua" w:hAnsi="Book Antiqua"/>
          <w:iCs/>
          <w:spacing w:val="-3"/>
          <w:sz w:val="24"/>
          <w:szCs w:val="24"/>
        </w:rPr>
        <w:t xml:space="preserve">, siendo la principal diferencia de los </w:t>
      </w:r>
      <w:r w:rsidR="00F84FAB">
        <w:rPr>
          <w:rFonts w:ascii="Book Antiqua" w:hAnsi="Book Antiqua"/>
          <w:iCs/>
          <w:spacing w:val="-3"/>
          <w:sz w:val="24"/>
          <w:szCs w:val="24"/>
        </w:rPr>
        <w:t>procesos</w:t>
      </w:r>
      <w:r w:rsidR="008A78F8">
        <w:rPr>
          <w:rFonts w:ascii="Book Antiqua" w:hAnsi="Book Antiqua"/>
          <w:iCs/>
          <w:spacing w:val="-3"/>
          <w:sz w:val="24"/>
          <w:szCs w:val="24"/>
        </w:rPr>
        <w:t xml:space="preserve"> anteriores.</w:t>
      </w:r>
    </w:p>
    <w:p w14:paraId="3632E561" w14:textId="77777777" w:rsidR="008A78F8" w:rsidRDefault="008A78F8" w:rsidP="00222D7B">
      <w:pPr>
        <w:jc w:val="both"/>
        <w:rPr>
          <w:rFonts w:ascii="Book Antiqua" w:hAnsi="Book Antiqua"/>
          <w:iCs/>
          <w:spacing w:val="-3"/>
          <w:sz w:val="24"/>
          <w:szCs w:val="24"/>
        </w:rPr>
      </w:pPr>
    </w:p>
    <w:p w14:paraId="00E3D322" w14:textId="3A9C11FC" w:rsidR="008A78F8" w:rsidRDefault="00317566" w:rsidP="00222D7B">
      <w:pPr>
        <w:jc w:val="both"/>
        <w:rPr>
          <w:rFonts w:ascii="Book Antiqua" w:hAnsi="Book Antiqua"/>
          <w:iCs/>
          <w:spacing w:val="-3"/>
          <w:sz w:val="24"/>
          <w:szCs w:val="24"/>
        </w:rPr>
      </w:pPr>
      <w:r>
        <w:rPr>
          <w:rFonts w:ascii="Book Antiqua" w:hAnsi="Book Antiqua"/>
          <w:iCs/>
          <w:spacing w:val="-3"/>
          <w:sz w:val="24"/>
          <w:szCs w:val="24"/>
        </w:rPr>
        <w:t>Para este proceso de proyección plurianual</w:t>
      </w:r>
      <w:r w:rsidR="00F84FAB">
        <w:rPr>
          <w:rFonts w:ascii="Book Antiqua" w:hAnsi="Book Antiqua"/>
          <w:iCs/>
          <w:spacing w:val="-3"/>
          <w:sz w:val="24"/>
          <w:szCs w:val="24"/>
        </w:rPr>
        <w:t xml:space="preserve"> del presupuesto institucional 2024</w:t>
      </w:r>
      <w:r>
        <w:rPr>
          <w:rFonts w:ascii="Book Antiqua" w:hAnsi="Book Antiqua"/>
          <w:iCs/>
          <w:spacing w:val="-3"/>
          <w:sz w:val="24"/>
          <w:szCs w:val="24"/>
        </w:rPr>
        <w:t>, se obtuvieron los siguientes resultados:</w:t>
      </w:r>
    </w:p>
    <w:p w14:paraId="2B5BEED1" w14:textId="77777777" w:rsidR="00317566" w:rsidRDefault="00317566" w:rsidP="00222D7B">
      <w:pPr>
        <w:jc w:val="both"/>
        <w:rPr>
          <w:rFonts w:ascii="Book Antiqua" w:hAnsi="Book Antiqua"/>
          <w:iCs/>
          <w:spacing w:val="-3"/>
          <w:sz w:val="24"/>
          <w:szCs w:val="24"/>
        </w:rPr>
      </w:pPr>
    </w:p>
    <w:p w14:paraId="4C2BFE1E" w14:textId="47F08723" w:rsidR="00286D50" w:rsidRPr="00E3333F" w:rsidRDefault="00B128BA" w:rsidP="00CB55FC">
      <w:pPr>
        <w:pStyle w:val="Prrafodelista"/>
        <w:numPr>
          <w:ilvl w:val="0"/>
          <w:numId w:val="4"/>
        </w:numPr>
        <w:jc w:val="both"/>
        <w:rPr>
          <w:rFonts w:ascii="Book Antiqua" w:hAnsi="Book Antiqua"/>
          <w:iCs/>
          <w:spacing w:val="-3"/>
          <w:sz w:val="24"/>
          <w:szCs w:val="24"/>
        </w:rPr>
      </w:pPr>
      <w:r>
        <w:rPr>
          <w:rFonts w:ascii="Book Antiqua" w:hAnsi="Book Antiqua"/>
          <w:b/>
          <w:bCs/>
          <w:iCs/>
          <w:spacing w:val="-3"/>
          <w:sz w:val="24"/>
          <w:szCs w:val="24"/>
        </w:rPr>
        <w:t>Revisión y a</w:t>
      </w:r>
      <w:r w:rsidRPr="00B128BA">
        <w:rPr>
          <w:rFonts w:ascii="Book Antiqua" w:hAnsi="Book Antiqua"/>
          <w:b/>
          <w:bCs/>
          <w:iCs/>
          <w:spacing w:val="-3"/>
          <w:sz w:val="24"/>
          <w:szCs w:val="24"/>
        </w:rPr>
        <w:t>juste de periodos anteriores al 2021:</w:t>
      </w:r>
      <w:r>
        <w:rPr>
          <w:rFonts w:ascii="Book Antiqua" w:hAnsi="Book Antiqua"/>
          <w:iCs/>
          <w:spacing w:val="-3"/>
          <w:sz w:val="24"/>
          <w:szCs w:val="24"/>
        </w:rPr>
        <w:t xml:space="preserve"> </w:t>
      </w:r>
      <w:r w:rsidR="00C12F02">
        <w:rPr>
          <w:rFonts w:ascii="Book Antiqua" w:hAnsi="Book Antiqua"/>
          <w:iCs/>
          <w:spacing w:val="-3"/>
          <w:sz w:val="24"/>
          <w:szCs w:val="24"/>
        </w:rPr>
        <w:t>el personal que participó en el proceso de proyección plurianual</w:t>
      </w:r>
      <w:r w:rsidR="00664547">
        <w:rPr>
          <w:rFonts w:ascii="Book Antiqua" w:hAnsi="Book Antiqua"/>
          <w:iCs/>
          <w:spacing w:val="-3"/>
          <w:sz w:val="24"/>
          <w:szCs w:val="24"/>
        </w:rPr>
        <w:t xml:space="preserve">, señaló la necesidad en algunos casos de corregir la información señalada en periodos que ya cuentan con </w:t>
      </w:r>
      <w:r w:rsidR="0053728D">
        <w:rPr>
          <w:rFonts w:ascii="Book Antiqua" w:hAnsi="Book Antiqua"/>
          <w:iCs/>
          <w:spacing w:val="-3"/>
          <w:sz w:val="24"/>
          <w:szCs w:val="24"/>
        </w:rPr>
        <w:t xml:space="preserve">el estado de “Ejecutado” en el Sistema de Proyección Plurianual. No obstante, estos periodos no pueden ser modificados salvo </w:t>
      </w:r>
      <w:r w:rsidR="008A4446">
        <w:rPr>
          <w:rFonts w:ascii="Book Antiqua" w:hAnsi="Book Antiqua"/>
          <w:iCs/>
          <w:spacing w:val="-3"/>
          <w:sz w:val="24"/>
          <w:szCs w:val="24"/>
        </w:rPr>
        <w:t xml:space="preserve">por la aplicación de una solución tecnológica </w:t>
      </w:r>
      <w:r w:rsidR="00CD1984">
        <w:rPr>
          <w:rFonts w:ascii="Book Antiqua" w:hAnsi="Book Antiqua"/>
          <w:iCs/>
          <w:spacing w:val="-3"/>
          <w:sz w:val="24"/>
          <w:szCs w:val="24"/>
        </w:rPr>
        <w:t xml:space="preserve">más conocida como </w:t>
      </w:r>
      <w:r w:rsidR="008A4446">
        <w:rPr>
          <w:rFonts w:ascii="Book Antiqua" w:hAnsi="Book Antiqua"/>
          <w:iCs/>
          <w:spacing w:val="-3"/>
          <w:sz w:val="24"/>
          <w:szCs w:val="24"/>
        </w:rPr>
        <w:t>script</w:t>
      </w:r>
      <w:r w:rsidR="0012795A">
        <w:rPr>
          <w:rFonts w:ascii="Book Antiqua" w:hAnsi="Book Antiqua"/>
          <w:iCs/>
          <w:spacing w:val="-3"/>
          <w:sz w:val="24"/>
          <w:szCs w:val="24"/>
        </w:rPr>
        <w:t xml:space="preserve"> (</w:t>
      </w:r>
      <w:r w:rsidR="00F26AD4">
        <w:rPr>
          <w:rFonts w:ascii="Book Antiqua" w:hAnsi="Book Antiqua"/>
          <w:iCs/>
          <w:spacing w:val="-3"/>
          <w:sz w:val="24"/>
          <w:szCs w:val="24"/>
        </w:rPr>
        <w:t xml:space="preserve">con el objetivo </w:t>
      </w:r>
      <w:r w:rsidR="00F26AD4" w:rsidRPr="00E3333F">
        <w:rPr>
          <w:rFonts w:ascii="Book Antiqua" w:hAnsi="Book Antiqua"/>
          <w:iCs/>
          <w:spacing w:val="-3"/>
          <w:sz w:val="24"/>
          <w:szCs w:val="24"/>
        </w:rPr>
        <w:t>de</w:t>
      </w:r>
      <w:r w:rsidR="0012795A" w:rsidRPr="00E3333F">
        <w:rPr>
          <w:rFonts w:ascii="Book Antiqua" w:hAnsi="Book Antiqua"/>
          <w:iCs/>
          <w:spacing w:val="-3"/>
          <w:sz w:val="24"/>
          <w:szCs w:val="24"/>
        </w:rPr>
        <w:t xml:space="preserve"> procesa</w:t>
      </w:r>
      <w:r w:rsidR="001F05F4" w:rsidRPr="00E3333F">
        <w:rPr>
          <w:rFonts w:ascii="Book Antiqua" w:hAnsi="Book Antiqua"/>
          <w:iCs/>
          <w:spacing w:val="-3"/>
          <w:sz w:val="24"/>
          <w:szCs w:val="24"/>
        </w:rPr>
        <w:t>r datos</w:t>
      </w:r>
      <w:r w:rsidR="0012795A" w:rsidRPr="00E3333F">
        <w:rPr>
          <w:rFonts w:ascii="Book Antiqua" w:hAnsi="Book Antiqua"/>
          <w:iCs/>
          <w:spacing w:val="-3"/>
          <w:sz w:val="24"/>
          <w:szCs w:val="24"/>
        </w:rPr>
        <w:t xml:space="preserve"> por lotes e interactuar con el sistema operativo y el usuario)</w:t>
      </w:r>
      <w:r w:rsidR="008A4446" w:rsidRPr="00E3333F">
        <w:rPr>
          <w:rFonts w:ascii="Book Antiqua" w:hAnsi="Book Antiqua"/>
          <w:iCs/>
          <w:spacing w:val="-3"/>
          <w:sz w:val="24"/>
          <w:szCs w:val="24"/>
        </w:rPr>
        <w:t xml:space="preserve">. Para lo cual será necesario, que todas las oficinas con información registrada </w:t>
      </w:r>
      <w:r w:rsidR="00E94D27" w:rsidRPr="00E3333F">
        <w:rPr>
          <w:rFonts w:ascii="Book Antiqua" w:hAnsi="Book Antiqua"/>
          <w:iCs/>
          <w:spacing w:val="-3"/>
          <w:sz w:val="24"/>
          <w:szCs w:val="24"/>
        </w:rPr>
        <w:t xml:space="preserve">previo </w:t>
      </w:r>
      <w:r w:rsidR="004D7CF2" w:rsidRPr="00E3333F">
        <w:rPr>
          <w:rFonts w:ascii="Book Antiqua" w:hAnsi="Book Antiqua"/>
          <w:iCs/>
          <w:spacing w:val="-3"/>
          <w:sz w:val="24"/>
          <w:szCs w:val="24"/>
        </w:rPr>
        <w:t xml:space="preserve">al 2021, </w:t>
      </w:r>
      <w:r w:rsidR="0007221B" w:rsidRPr="00E3333F">
        <w:rPr>
          <w:rFonts w:ascii="Book Antiqua" w:hAnsi="Book Antiqua"/>
          <w:iCs/>
          <w:spacing w:val="-3"/>
          <w:sz w:val="24"/>
          <w:szCs w:val="24"/>
        </w:rPr>
        <w:t xml:space="preserve">procedan con la revisión y verificación de </w:t>
      </w:r>
      <w:r w:rsidR="0093190D" w:rsidRPr="00E3333F">
        <w:rPr>
          <w:rFonts w:ascii="Book Antiqua" w:hAnsi="Book Antiqua"/>
          <w:iCs/>
          <w:spacing w:val="-3"/>
          <w:sz w:val="24"/>
          <w:szCs w:val="24"/>
        </w:rPr>
        <w:t xml:space="preserve">las proyecciones estimadas en su momento </w:t>
      </w:r>
      <w:r w:rsidR="00347681" w:rsidRPr="00E3333F">
        <w:rPr>
          <w:rFonts w:ascii="Book Antiqua" w:hAnsi="Book Antiqua"/>
          <w:iCs/>
          <w:spacing w:val="-3"/>
          <w:sz w:val="24"/>
          <w:szCs w:val="24"/>
        </w:rPr>
        <w:t xml:space="preserve">y </w:t>
      </w:r>
      <w:r w:rsidR="00340CB0" w:rsidRPr="00E3333F">
        <w:rPr>
          <w:rFonts w:ascii="Book Antiqua" w:hAnsi="Book Antiqua"/>
          <w:iCs/>
          <w:spacing w:val="-3"/>
          <w:sz w:val="24"/>
          <w:szCs w:val="24"/>
        </w:rPr>
        <w:t>confrontarlo contra lo ejecutado para ese año y para esos proyectos</w:t>
      </w:r>
      <w:r w:rsidR="0093190D" w:rsidRPr="00E3333F">
        <w:rPr>
          <w:rFonts w:ascii="Book Antiqua" w:hAnsi="Book Antiqua"/>
          <w:iCs/>
          <w:spacing w:val="-3"/>
          <w:sz w:val="24"/>
          <w:szCs w:val="24"/>
        </w:rPr>
        <w:t>.</w:t>
      </w:r>
      <w:r w:rsidR="00700E14" w:rsidRPr="00E3333F">
        <w:rPr>
          <w:rFonts w:ascii="Book Antiqua" w:hAnsi="Book Antiqua"/>
          <w:iCs/>
          <w:spacing w:val="-3"/>
          <w:sz w:val="24"/>
          <w:szCs w:val="24"/>
        </w:rPr>
        <w:t xml:space="preserve"> A continuación, se detallan los recursos</w:t>
      </w:r>
      <w:r w:rsidR="00E5743D" w:rsidRPr="00E3333F">
        <w:rPr>
          <w:rFonts w:ascii="Book Antiqua" w:hAnsi="Book Antiqua"/>
          <w:iCs/>
          <w:spacing w:val="-3"/>
          <w:sz w:val="24"/>
          <w:szCs w:val="24"/>
        </w:rPr>
        <w:t xml:space="preserve"> que se proyectaron en su momento</w:t>
      </w:r>
      <w:r w:rsidR="00286D50" w:rsidRPr="00E3333F">
        <w:rPr>
          <w:rFonts w:ascii="Book Antiqua" w:hAnsi="Book Antiqua"/>
          <w:iCs/>
          <w:spacing w:val="-3"/>
          <w:sz w:val="24"/>
          <w:szCs w:val="24"/>
        </w:rPr>
        <w:t xml:space="preserve"> para los periodos previos al 2021:</w:t>
      </w:r>
    </w:p>
    <w:p w14:paraId="4CBC3FAC" w14:textId="1B7F9B97" w:rsidR="003878AC" w:rsidRDefault="003878AC">
      <w:pPr>
        <w:spacing w:after="160" w:line="259" w:lineRule="auto"/>
        <w:rPr>
          <w:rFonts w:ascii="Book Antiqua" w:hAnsi="Book Antiqua"/>
          <w:iCs/>
          <w:spacing w:val="-3"/>
          <w:sz w:val="24"/>
          <w:szCs w:val="24"/>
        </w:rPr>
      </w:pPr>
      <w:r>
        <w:rPr>
          <w:rFonts w:ascii="Book Antiqua" w:hAnsi="Book Antiqua"/>
          <w:iCs/>
          <w:spacing w:val="-3"/>
          <w:sz w:val="24"/>
          <w:szCs w:val="24"/>
        </w:rPr>
        <w:br w:type="page"/>
      </w:r>
    </w:p>
    <w:p w14:paraId="0980B6BE" w14:textId="77777777" w:rsidR="00286D50" w:rsidRDefault="00286D50" w:rsidP="00286D50">
      <w:pPr>
        <w:pStyle w:val="Prrafodelista"/>
        <w:jc w:val="both"/>
        <w:rPr>
          <w:rFonts w:ascii="Book Antiqua" w:hAnsi="Book Antiqua"/>
          <w:iCs/>
          <w:spacing w:val="-3"/>
          <w:sz w:val="24"/>
          <w:szCs w:val="24"/>
        </w:rPr>
      </w:pPr>
    </w:p>
    <w:p w14:paraId="6126625F" w14:textId="77777777" w:rsidR="008B0AD5" w:rsidRDefault="00286D50" w:rsidP="00FA2DD6">
      <w:pPr>
        <w:pStyle w:val="Prrafodelista"/>
        <w:jc w:val="center"/>
        <w:rPr>
          <w:rFonts w:ascii="Book Antiqua" w:hAnsi="Book Antiqua"/>
          <w:b/>
          <w:bCs/>
          <w:iCs/>
          <w:spacing w:val="-3"/>
          <w:sz w:val="24"/>
          <w:szCs w:val="24"/>
        </w:rPr>
      </w:pPr>
      <w:r w:rsidRPr="004F4606">
        <w:rPr>
          <w:rFonts w:ascii="Book Antiqua" w:hAnsi="Book Antiqua"/>
          <w:b/>
          <w:bCs/>
          <w:iCs/>
          <w:spacing w:val="-3"/>
          <w:sz w:val="24"/>
          <w:szCs w:val="24"/>
        </w:rPr>
        <w:t xml:space="preserve">Tabla 1. Detalle de recursos </w:t>
      </w:r>
      <w:r w:rsidR="006C5AC6" w:rsidRPr="004F4606">
        <w:rPr>
          <w:rFonts w:ascii="Book Antiqua" w:hAnsi="Book Antiqua"/>
          <w:b/>
          <w:bCs/>
          <w:iCs/>
          <w:spacing w:val="-3"/>
          <w:sz w:val="24"/>
          <w:szCs w:val="24"/>
        </w:rPr>
        <w:t>dedicados para proyectos estratégicos en los periodos en estado “Ejecutado” dentro del Sistema</w:t>
      </w:r>
    </w:p>
    <w:p w14:paraId="6D8B4BD5" w14:textId="3F84B527" w:rsidR="00286D50" w:rsidRPr="004F4606" w:rsidRDefault="006C5AC6" w:rsidP="00FA2DD6">
      <w:pPr>
        <w:pStyle w:val="Prrafodelista"/>
        <w:jc w:val="center"/>
        <w:rPr>
          <w:rFonts w:ascii="Book Antiqua" w:hAnsi="Book Antiqua"/>
          <w:b/>
          <w:bCs/>
          <w:iCs/>
          <w:spacing w:val="-3"/>
          <w:sz w:val="24"/>
          <w:szCs w:val="24"/>
        </w:rPr>
      </w:pPr>
      <w:r w:rsidRPr="004F4606">
        <w:rPr>
          <w:rFonts w:ascii="Book Antiqua" w:hAnsi="Book Antiqua"/>
          <w:b/>
          <w:bCs/>
          <w:iCs/>
          <w:spacing w:val="-3"/>
          <w:sz w:val="24"/>
          <w:szCs w:val="24"/>
        </w:rPr>
        <w:t xml:space="preserve"> de Proyección Plurianual</w:t>
      </w:r>
    </w:p>
    <w:tbl>
      <w:tblPr>
        <w:tblW w:w="8600" w:type="dxa"/>
        <w:tblCellMar>
          <w:left w:w="70" w:type="dxa"/>
          <w:right w:w="70" w:type="dxa"/>
        </w:tblCellMar>
        <w:tblLook w:val="04A0" w:firstRow="1" w:lastRow="0" w:firstColumn="1" w:lastColumn="0" w:noHBand="0" w:noVBand="1"/>
      </w:tblPr>
      <w:tblGrid>
        <w:gridCol w:w="2858"/>
        <w:gridCol w:w="1119"/>
        <w:gridCol w:w="1119"/>
        <w:gridCol w:w="1119"/>
        <w:gridCol w:w="1119"/>
        <w:gridCol w:w="1266"/>
      </w:tblGrid>
      <w:tr w:rsidR="00441587" w:rsidRPr="00441587" w14:paraId="4B3505E2" w14:textId="77777777" w:rsidTr="00DB2554">
        <w:trPr>
          <w:trHeight w:val="270"/>
          <w:tblHeader/>
        </w:trPr>
        <w:tc>
          <w:tcPr>
            <w:tcW w:w="2858" w:type="dxa"/>
            <w:vMerge w:val="restart"/>
            <w:tcBorders>
              <w:top w:val="single" w:sz="4" w:space="0" w:color="auto"/>
              <w:left w:val="single" w:sz="4" w:space="0" w:color="auto"/>
              <w:bottom w:val="single" w:sz="4" w:space="0" w:color="auto"/>
              <w:right w:val="single" w:sz="4" w:space="0" w:color="auto"/>
            </w:tcBorders>
            <w:shd w:val="clear" w:color="76933C" w:fill="366092"/>
            <w:vAlign w:val="center"/>
            <w:hideMark/>
          </w:tcPr>
          <w:p w14:paraId="057775A5" w14:textId="77777777" w:rsidR="00441587" w:rsidRPr="00441587" w:rsidRDefault="00441587" w:rsidP="00441587">
            <w:pPr>
              <w:jc w:val="center"/>
              <w:rPr>
                <w:rFonts w:ascii="Book Antiqua" w:hAnsi="Book Antiqua" w:cs="Calibri"/>
                <w:b/>
                <w:bCs/>
                <w:color w:val="FFFFFF" w:themeColor="background1"/>
                <w:sz w:val="16"/>
                <w:szCs w:val="16"/>
                <w:lang w:eastAsia="es-CR"/>
              </w:rPr>
            </w:pPr>
            <w:r w:rsidRPr="00441587">
              <w:rPr>
                <w:rFonts w:ascii="Book Antiqua" w:hAnsi="Book Antiqua" w:cs="Calibri"/>
                <w:b/>
                <w:bCs/>
                <w:color w:val="FFFFFF" w:themeColor="background1"/>
                <w:sz w:val="16"/>
                <w:szCs w:val="16"/>
                <w:lang w:eastAsia="es-CR"/>
              </w:rPr>
              <w:t>Centro de responsabilidad / Proyecto estratégico</w:t>
            </w:r>
          </w:p>
        </w:tc>
        <w:tc>
          <w:tcPr>
            <w:tcW w:w="5742" w:type="dxa"/>
            <w:gridSpan w:val="5"/>
            <w:tcBorders>
              <w:top w:val="single" w:sz="4" w:space="0" w:color="auto"/>
              <w:left w:val="nil"/>
              <w:bottom w:val="single" w:sz="4" w:space="0" w:color="auto"/>
              <w:right w:val="single" w:sz="4" w:space="0" w:color="auto"/>
            </w:tcBorders>
            <w:shd w:val="clear" w:color="000000" w:fill="366092"/>
            <w:noWrap/>
            <w:vAlign w:val="center"/>
            <w:hideMark/>
          </w:tcPr>
          <w:p w14:paraId="52E8E20E" w14:textId="77777777" w:rsidR="00441587" w:rsidRPr="00441587" w:rsidRDefault="00441587" w:rsidP="00441587">
            <w:pPr>
              <w:jc w:val="center"/>
              <w:rPr>
                <w:rFonts w:ascii="Book Antiqua" w:hAnsi="Book Antiqua" w:cs="Calibri"/>
                <w:b/>
                <w:bCs/>
                <w:color w:val="FFFFFF" w:themeColor="background1"/>
                <w:sz w:val="16"/>
                <w:szCs w:val="16"/>
                <w:lang w:eastAsia="es-CR"/>
              </w:rPr>
            </w:pPr>
            <w:r w:rsidRPr="00441587">
              <w:rPr>
                <w:rFonts w:ascii="Book Antiqua" w:hAnsi="Book Antiqua" w:cs="Calibri"/>
                <w:b/>
                <w:bCs/>
                <w:color w:val="FFFFFF" w:themeColor="background1"/>
                <w:sz w:val="16"/>
                <w:szCs w:val="16"/>
                <w:lang w:eastAsia="es-CR"/>
              </w:rPr>
              <w:t>Proyecciones plurianuales</w:t>
            </w:r>
          </w:p>
        </w:tc>
      </w:tr>
      <w:tr w:rsidR="00E027E3" w:rsidRPr="00441587" w14:paraId="4005E113" w14:textId="77777777" w:rsidTr="00B6499E">
        <w:trPr>
          <w:trHeight w:val="270"/>
          <w:tblHeader/>
        </w:trPr>
        <w:tc>
          <w:tcPr>
            <w:tcW w:w="2858" w:type="dxa"/>
            <w:vMerge/>
            <w:tcBorders>
              <w:top w:val="single" w:sz="4" w:space="0" w:color="auto"/>
              <w:left w:val="single" w:sz="4" w:space="0" w:color="auto"/>
              <w:bottom w:val="single" w:sz="4" w:space="0" w:color="auto"/>
              <w:right w:val="single" w:sz="4" w:space="0" w:color="auto"/>
            </w:tcBorders>
            <w:vAlign w:val="center"/>
            <w:hideMark/>
          </w:tcPr>
          <w:p w14:paraId="4C2F7DED" w14:textId="77777777" w:rsidR="00441587" w:rsidRPr="00441587" w:rsidRDefault="00441587" w:rsidP="00441587">
            <w:pPr>
              <w:rPr>
                <w:rFonts w:ascii="Book Antiqua" w:hAnsi="Book Antiqua" w:cs="Calibri"/>
                <w:b/>
                <w:bCs/>
                <w:color w:val="FFFFFF" w:themeColor="background1"/>
                <w:sz w:val="16"/>
                <w:szCs w:val="16"/>
                <w:lang w:eastAsia="es-CR"/>
              </w:rPr>
            </w:pPr>
          </w:p>
        </w:tc>
        <w:tc>
          <w:tcPr>
            <w:tcW w:w="1119" w:type="dxa"/>
            <w:tcBorders>
              <w:top w:val="nil"/>
              <w:left w:val="nil"/>
              <w:bottom w:val="single" w:sz="4" w:space="0" w:color="auto"/>
              <w:right w:val="single" w:sz="4" w:space="0" w:color="auto"/>
            </w:tcBorders>
            <w:shd w:val="clear" w:color="76933C" w:fill="366092"/>
            <w:noWrap/>
            <w:vAlign w:val="center"/>
            <w:hideMark/>
          </w:tcPr>
          <w:p w14:paraId="54FECA3C" w14:textId="77777777" w:rsidR="00441587" w:rsidRPr="00441587" w:rsidRDefault="00441587" w:rsidP="00441587">
            <w:pPr>
              <w:jc w:val="center"/>
              <w:rPr>
                <w:rFonts w:ascii="Book Antiqua" w:hAnsi="Book Antiqua" w:cs="Calibri"/>
                <w:b/>
                <w:bCs/>
                <w:color w:val="FFFFFF" w:themeColor="background1"/>
                <w:sz w:val="16"/>
                <w:szCs w:val="16"/>
                <w:lang w:eastAsia="es-CR"/>
              </w:rPr>
            </w:pPr>
            <w:r w:rsidRPr="00441587">
              <w:rPr>
                <w:rFonts w:ascii="Book Antiqua" w:hAnsi="Book Antiqua" w:cs="Calibri"/>
                <w:b/>
                <w:bCs/>
                <w:color w:val="FFFFFF" w:themeColor="background1"/>
                <w:sz w:val="16"/>
                <w:szCs w:val="16"/>
                <w:lang w:eastAsia="es-CR"/>
              </w:rPr>
              <w:t>2017</w:t>
            </w:r>
          </w:p>
        </w:tc>
        <w:tc>
          <w:tcPr>
            <w:tcW w:w="1119" w:type="dxa"/>
            <w:tcBorders>
              <w:top w:val="nil"/>
              <w:left w:val="nil"/>
              <w:bottom w:val="single" w:sz="4" w:space="0" w:color="auto"/>
              <w:right w:val="single" w:sz="4" w:space="0" w:color="auto"/>
            </w:tcBorders>
            <w:shd w:val="clear" w:color="76933C" w:fill="366092"/>
            <w:noWrap/>
            <w:vAlign w:val="center"/>
            <w:hideMark/>
          </w:tcPr>
          <w:p w14:paraId="4DA1312B" w14:textId="77777777" w:rsidR="00441587" w:rsidRPr="00441587" w:rsidRDefault="00441587" w:rsidP="00441587">
            <w:pPr>
              <w:jc w:val="center"/>
              <w:rPr>
                <w:rFonts w:ascii="Book Antiqua" w:hAnsi="Book Antiqua" w:cs="Calibri"/>
                <w:b/>
                <w:bCs/>
                <w:color w:val="FFFFFF" w:themeColor="background1"/>
                <w:sz w:val="16"/>
                <w:szCs w:val="16"/>
                <w:lang w:eastAsia="es-CR"/>
              </w:rPr>
            </w:pPr>
            <w:r w:rsidRPr="00441587">
              <w:rPr>
                <w:rFonts w:ascii="Book Antiqua" w:hAnsi="Book Antiqua" w:cs="Calibri"/>
                <w:b/>
                <w:bCs/>
                <w:color w:val="FFFFFF" w:themeColor="background1"/>
                <w:sz w:val="16"/>
                <w:szCs w:val="16"/>
                <w:lang w:eastAsia="es-CR"/>
              </w:rPr>
              <w:t>2018</w:t>
            </w:r>
          </w:p>
        </w:tc>
        <w:tc>
          <w:tcPr>
            <w:tcW w:w="1119" w:type="dxa"/>
            <w:tcBorders>
              <w:top w:val="nil"/>
              <w:left w:val="nil"/>
              <w:bottom w:val="single" w:sz="4" w:space="0" w:color="auto"/>
              <w:right w:val="single" w:sz="4" w:space="0" w:color="auto"/>
            </w:tcBorders>
            <w:shd w:val="clear" w:color="76933C" w:fill="366092"/>
            <w:noWrap/>
            <w:vAlign w:val="center"/>
            <w:hideMark/>
          </w:tcPr>
          <w:p w14:paraId="3BE82280" w14:textId="77777777" w:rsidR="00441587" w:rsidRPr="00441587" w:rsidRDefault="00441587" w:rsidP="00441587">
            <w:pPr>
              <w:jc w:val="center"/>
              <w:rPr>
                <w:rFonts w:ascii="Book Antiqua" w:hAnsi="Book Antiqua" w:cs="Calibri"/>
                <w:b/>
                <w:bCs/>
                <w:color w:val="FFFFFF" w:themeColor="background1"/>
                <w:sz w:val="16"/>
                <w:szCs w:val="16"/>
                <w:lang w:eastAsia="es-CR"/>
              </w:rPr>
            </w:pPr>
            <w:r w:rsidRPr="00441587">
              <w:rPr>
                <w:rFonts w:ascii="Book Antiqua" w:hAnsi="Book Antiqua" w:cs="Calibri"/>
                <w:b/>
                <w:bCs/>
                <w:color w:val="FFFFFF" w:themeColor="background1"/>
                <w:sz w:val="16"/>
                <w:szCs w:val="16"/>
                <w:lang w:eastAsia="es-CR"/>
              </w:rPr>
              <w:t>2019</w:t>
            </w:r>
          </w:p>
        </w:tc>
        <w:tc>
          <w:tcPr>
            <w:tcW w:w="1119" w:type="dxa"/>
            <w:tcBorders>
              <w:top w:val="nil"/>
              <w:left w:val="nil"/>
              <w:bottom w:val="single" w:sz="4" w:space="0" w:color="auto"/>
              <w:right w:val="single" w:sz="4" w:space="0" w:color="auto"/>
            </w:tcBorders>
            <w:shd w:val="clear" w:color="76933C" w:fill="366092"/>
            <w:noWrap/>
            <w:vAlign w:val="center"/>
            <w:hideMark/>
          </w:tcPr>
          <w:p w14:paraId="53806735" w14:textId="77777777" w:rsidR="00441587" w:rsidRPr="00441587" w:rsidRDefault="00441587" w:rsidP="00441587">
            <w:pPr>
              <w:jc w:val="center"/>
              <w:rPr>
                <w:rFonts w:ascii="Book Antiqua" w:hAnsi="Book Antiqua" w:cs="Calibri"/>
                <w:b/>
                <w:bCs/>
                <w:color w:val="FFFFFF" w:themeColor="background1"/>
                <w:sz w:val="16"/>
                <w:szCs w:val="16"/>
                <w:lang w:eastAsia="es-CR"/>
              </w:rPr>
            </w:pPr>
            <w:r w:rsidRPr="00441587">
              <w:rPr>
                <w:rFonts w:ascii="Book Antiqua" w:hAnsi="Book Antiqua" w:cs="Calibri"/>
                <w:b/>
                <w:bCs/>
                <w:color w:val="FFFFFF" w:themeColor="background1"/>
                <w:sz w:val="16"/>
                <w:szCs w:val="16"/>
                <w:lang w:eastAsia="es-CR"/>
              </w:rPr>
              <w:t>2020</w:t>
            </w:r>
          </w:p>
        </w:tc>
        <w:tc>
          <w:tcPr>
            <w:tcW w:w="1266" w:type="dxa"/>
            <w:tcBorders>
              <w:top w:val="nil"/>
              <w:left w:val="nil"/>
              <w:bottom w:val="single" w:sz="4" w:space="0" w:color="auto"/>
              <w:right w:val="single" w:sz="4" w:space="0" w:color="auto"/>
            </w:tcBorders>
            <w:shd w:val="clear" w:color="76933C" w:fill="366092"/>
            <w:noWrap/>
            <w:vAlign w:val="center"/>
            <w:hideMark/>
          </w:tcPr>
          <w:p w14:paraId="00044CE0" w14:textId="77777777" w:rsidR="00441587" w:rsidRPr="00441587" w:rsidRDefault="00441587" w:rsidP="00441587">
            <w:pPr>
              <w:jc w:val="center"/>
              <w:rPr>
                <w:rFonts w:ascii="Book Antiqua" w:hAnsi="Book Antiqua" w:cs="Calibri"/>
                <w:b/>
                <w:bCs/>
                <w:color w:val="FFFFFF" w:themeColor="background1"/>
                <w:sz w:val="16"/>
                <w:szCs w:val="16"/>
                <w:lang w:eastAsia="es-CR"/>
              </w:rPr>
            </w:pPr>
            <w:r w:rsidRPr="00441587">
              <w:rPr>
                <w:rFonts w:ascii="Book Antiqua" w:hAnsi="Book Antiqua" w:cs="Calibri"/>
                <w:b/>
                <w:bCs/>
                <w:color w:val="FFFFFF" w:themeColor="background1"/>
                <w:sz w:val="16"/>
                <w:szCs w:val="16"/>
                <w:lang w:eastAsia="es-CR"/>
              </w:rPr>
              <w:t>2021</w:t>
            </w:r>
          </w:p>
        </w:tc>
      </w:tr>
      <w:tr w:rsidR="00441587" w:rsidRPr="00441587" w14:paraId="74EA057D" w14:textId="77777777" w:rsidTr="00DB2554">
        <w:trPr>
          <w:trHeight w:val="270"/>
        </w:trPr>
        <w:tc>
          <w:tcPr>
            <w:tcW w:w="2858" w:type="dxa"/>
            <w:tcBorders>
              <w:top w:val="nil"/>
              <w:left w:val="single" w:sz="4" w:space="0" w:color="auto"/>
              <w:bottom w:val="single" w:sz="4" w:space="0" w:color="auto"/>
              <w:right w:val="single" w:sz="4" w:space="0" w:color="auto"/>
            </w:tcBorders>
            <w:shd w:val="clear" w:color="C4D79B" w:fill="B8CCE4"/>
            <w:vAlign w:val="center"/>
            <w:hideMark/>
          </w:tcPr>
          <w:p w14:paraId="3C987C7B" w14:textId="77777777" w:rsidR="00441587" w:rsidRPr="00441587" w:rsidRDefault="00441587" w:rsidP="00441587">
            <w:pPr>
              <w:rPr>
                <w:rFonts w:ascii="Book Antiqua" w:hAnsi="Book Antiqua" w:cs="Calibri"/>
                <w:b/>
                <w:bCs/>
                <w:sz w:val="16"/>
                <w:szCs w:val="16"/>
                <w:lang w:eastAsia="es-CR"/>
              </w:rPr>
            </w:pPr>
            <w:r w:rsidRPr="00441587">
              <w:rPr>
                <w:rFonts w:ascii="Book Antiqua" w:hAnsi="Book Antiqua" w:cs="Calibri"/>
                <w:b/>
                <w:bCs/>
                <w:sz w:val="16"/>
                <w:szCs w:val="16"/>
                <w:lang w:eastAsia="es-CR"/>
              </w:rPr>
              <w:t>Circuito Judicial Heredia</w:t>
            </w:r>
          </w:p>
        </w:tc>
        <w:tc>
          <w:tcPr>
            <w:tcW w:w="1119" w:type="dxa"/>
            <w:tcBorders>
              <w:top w:val="nil"/>
              <w:left w:val="nil"/>
              <w:bottom w:val="single" w:sz="4" w:space="0" w:color="auto"/>
              <w:right w:val="single" w:sz="4" w:space="0" w:color="auto"/>
            </w:tcBorders>
            <w:shd w:val="clear" w:color="C4D79B" w:fill="B8CCE4"/>
            <w:noWrap/>
            <w:vAlign w:val="center"/>
            <w:hideMark/>
          </w:tcPr>
          <w:p w14:paraId="40EC5592" w14:textId="77777777" w:rsidR="00441587" w:rsidRPr="00441587" w:rsidRDefault="00441587" w:rsidP="00441587">
            <w:pPr>
              <w:rPr>
                <w:rFonts w:ascii="Book Antiqua" w:hAnsi="Book Antiqua" w:cs="Calibri"/>
                <w:b/>
                <w:bCs/>
                <w:sz w:val="16"/>
                <w:szCs w:val="16"/>
                <w:lang w:eastAsia="es-CR"/>
              </w:rPr>
            </w:pPr>
            <w:r w:rsidRPr="00441587">
              <w:rPr>
                <w:rFonts w:ascii="Book Antiqua" w:hAnsi="Book Antiqua" w:cs="Calibri"/>
                <w:b/>
                <w:bCs/>
                <w:sz w:val="16"/>
                <w:szCs w:val="16"/>
                <w:lang w:eastAsia="es-CR"/>
              </w:rPr>
              <w:t> </w:t>
            </w:r>
          </w:p>
        </w:tc>
        <w:tc>
          <w:tcPr>
            <w:tcW w:w="1119" w:type="dxa"/>
            <w:tcBorders>
              <w:top w:val="nil"/>
              <w:left w:val="nil"/>
              <w:bottom w:val="single" w:sz="4" w:space="0" w:color="auto"/>
              <w:right w:val="single" w:sz="4" w:space="0" w:color="auto"/>
            </w:tcBorders>
            <w:shd w:val="clear" w:color="C4D79B" w:fill="B8CCE4"/>
            <w:noWrap/>
            <w:vAlign w:val="center"/>
            <w:hideMark/>
          </w:tcPr>
          <w:p w14:paraId="459BA88A" w14:textId="77777777" w:rsidR="00441587" w:rsidRPr="00441587" w:rsidRDefault="00441587" w:rsidP="00441587">
            <w:pPr>
              <w:rPr>
                <w:rFonts w:ascii="Book Antiqua" w:hAnsi="Book Antiqua" w:cs="Calibri"/>
                <w:b/>
                <w:bCs/>
                <w:sz w:val="16"/>
                <w:szCs w:val="16"/>
                <w:lang w:eastAsia="es-CR"/>
              </w:rPr>
            </w:pPr>
            <w:r w:rsidRPr="00441587">
              <w:rPr>
                <w:rFonts w:ascii="Book Antiqua" w:hAnsi="Book Antiqua" w:cs="Calibri"/>
                <w:b/>
                <w:bCs/>
                <w:sz w:val="16"/>
                <w:szCs w:val="16"/>
                <w:lang w:eastAsia="es-CR"/>
              </w:rPr>
              <w:t> </w:t>
            </w:r>
          </w:p>
        </w:tc>
        <w:tc>
          <w:tcPr>
            <w:tcW w:w="1119" w:type="dxa"/>
            <w:tcBorders>
              <w:top w:val="nil"/>
              <w:left w:val="nil"/>
              <w:bottom w:val="single" w:sz="4" w:space="0" w:color="auto"/>
              <w:right w:val="single" w:sz="4" w:space="0" w:color="auto"/>
            </w:tcBorders>
            <w:shd w:val="clear" w:color="C4D79B" w:fill="B8CCE4"/>
            <w:noWrap/>
            <w:vAlign w:val="center"/>
            <w:hideMark/>
          </w:tcPr>
          <w:p w14:paraId="7F9DA28D" w14:textId="77777777" w:rsidR="00441587" w:rsidRPr="00441587" w:rsidRDefault="00441587" w:rsidP="00441587">
            <w:pPr>
              <w:rPr>
                <w:rFonts w:ascii="Book Antiqua" w:hAnsi="Book Antiqua" w:cs="Calibri"/>
                <w:b/>
                <w:bCs/>
                <w:sz w:val="16"/>
                <w:szCs w:val="16"/>
                <w:lang w:eastAsia="es-CR"/>
              </w:rPr>
            </w:pPr>
            <w:r w:rsidRPr="00441587">
              <w:rPr>
                <w:rFonts w:ascii="Book Antiqua" w:hAnsi="Book Antiqua" w:cs="Calibri"/>
                <w:b/>
                <w:bCs/>
                <w:sz w:val="16"/>
                <w:szCs w:val="16"/>
                <w:lang w:eastAsia="es-CR"/>
              </w:rPr>
              <w:t> </w:t>
            </w:r>
          </w:p>
        </w:tc>
        <w:tc>
          <w:tcPr>
            <w:tcW w:w="1119" w:type="dxa"/>
            <w:tcBorders>
              <w:top w:val="nil"/>
              <w:left w:val="nil"/>
              <w:bottom w:val="single" w:sz="4" w:space="0" w:color="auto"/>
              <w:right w:val="single" w:sz="4" w:space="0" w:color="auto"/>
            </w:tcBorders>
            <w:shd w:val="clear" w:color="C4D79B" w:fill="B8CCE4"/>
            <w:noWrap/>
            <w:vAlign w:val="center"/>
            <w:hideMark/>
          </w:tcPr>
          <w:p w14:paraId="5D71F50E" w14:textId="77777777" w:rsidR="00441587" w:rsidRPr="00441587" w:rsidRDefault="00441587" w:rsidP="00441587">
            <w:pPr>
              <w:rPr>
                <w:rFonts w:ascii="Book Antiqua" w:hAnsi="Book Antiqua" w:cs="Calibri"/>
                <w:b/>
                <w:bCs/>
                <w:sz w:val="16"/>
                <w:szCs w:val="16"/>
                <w:lang w:eastAsia="es-CR"/>
              </w:rPr>
            </w:pPr>
            <w:r w:rsidRPr="00441587">
              <w:rPr>
                <w:rFonts w:ascii="Book Antiqua" w:hAnsi="Book Antiqua" w:cs="Calibri"/>
                <w:b/>
                <w:bCs/>
                <w:sz w:val="16"/>
                <w:szCs w:val="16"/>
                <w:lang w:eastAsia="es-CR"/>
              </w:rPr>
              <w:t xml:space="preserve">    25 593 750 </w:t>
            </w:r>
          </w:p>
        </w:tc>
        <w:tc>
          <w:tcPr>
            <w:tcW w:w="1266" w:type="dxa"/>
            <w:tcBorders>
              <w:top w:val="nil"/>
              <w:left w:val="nil"/>
              <w:bottom w:val="single" w:sz="4" w:space="0" w:color="auto"/>
              <w:right w:val="single" w:sz="4" w:space="0" w:color="auto"/>
            </w:tcBorders>
            <w:shd w:val="clear" w:color="C4D79B" w:fill="B8CCE4"/>
            <w:noWrap/>
            <w:vAlign w:val="center"/>
            <w:hideMark/>
          </w:tcPr>
          <w:p w14:paraId="77D30169" w14:textId="77777777" w:rsidR="00441587" w:rsidRPr="00441587" w:rsidRDefault="00441587" w:rsidP="00441587">
            <w:pPr>
              <w:rPr>
                <w:rFonts w:ascii="Book Antiqua" w:hAnsi="Book Antiqua" w:cs="Calibri"/>
                <w:b/>
                <w:bCs/>
                <w:sz w:val="16"/>
                <w:szCs w:val="16"/>
                <w:lang w:eastAsia="es-CR"/>
              </w:rPr>
            </w:pPr>
            <w:r w:rsidRPr="00441587">
              <w:rPr>
                <w:rFonts w:ascii="Book Antiqua" w:hAnsi="Book Antiqua" w:cs="Calibri"/>
                <w:b/>
                <w:bCs/>
                <w:sz w:val="16"/>
                <w:szCs w:val="16"/>
                <w:lang w:eastAsia="es-CR"/>
              </w:rPr>
              <w:t> </w:t>
            </w:r>
          </w:p>
        </w:tc>
      </w:tr>
      <w:tr w:rsidR="00441587" w:rsidRPr="00441587" w14:paraId="2E651BC8" w14:textId="77777777" w:rsidTr="00DB2554">
        <w:trPr>
          <w:trHeight w:val="510"/>
        </w:trPr>
        <w:tc>
          <w:tcPr>
            <w:tcW w:w="2858" w:type="dxa"/>
            <w:tcBorders>
              <w:top w:val="nil"/>
              <w:left w:val="single" w:sz="4" w:space="0" w:color="auto"/>
              <w:bottom w:val="single" w:sz="4" w:space="0" w:color="auto"/>
              <w:right w:val="single" w:sz="4" w:space="0" w:color="auto"/>
            </w:tcBorders>
            <w:shd w:val="clear" w:color="auto" w:fill="auto"/>
            <w:vAlign w:val="center"/>
            <w:hideMark/>
          </w:tcPr>
          <w:p w14:paraId="50E17F6D"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Sistema Detección Incendio Edificio Circuito Judicial Heredia</w:t>
            </w:r>
          </w:p>
        </w:tc>
        <w:tc>
          <w:tcPr>
            <w:tcW w:w="1119" w:type="dxa"/>
            <w:tcBorders>
              <w:top w:val="nil"/>
              <w:left w:val="nil"/>
              <w:bottom w:val="single" w:sz="4" w:space="0" w:color="auto"/>
              <w:right w:val="single" w:sz="4" w:space="0" w:color="auto"/>
            </w:tcBorders>
            <w:shd w:val="clear" w:color="auto" w:fill="auto"/>
            <w:noWrap/>
            <w:vAlign w:val="center"/>
            <w:hideMark/>
          </w:tcPr>
          <w:p w14:paraId="75E24B8A"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 </w:t>
            </w:r>
          </w:p>
        </w:tc>
        <w:tc>
          <w:tcPr>
            <w:tcW w:w="1119" w:type="dxa"/>
            <w:tcBorders>
              <w:top w:val="nil"/>
              <w:left w:val="nil"/>
              <w:bottom w:val="single" w:sz="4" w:space="0" w:color="auto"/>
              <w:right w:val="single" w:sz="4" w:space="0" w:color="auto"/>
            </w:tcBorders>
            <w:shd w:val="clear" w:color="auto" w:fill="auto"/>
            <w:noWrap/>
            <w:vAlign w:val="center"/>
            <w:hideMark/>
          </w:tcPr>
          <w:p w14:paraId="0578F043"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 </w:t>
            </w:r>
          </w:p>
        </w:tc>
        <w:tc>
          <w:tcPr>
            <w:tcW w:w="1119" w:type="dxa"/>
            <w:tcBorders>
              <w:top w:val="nil"/>
              <w:left w:val="nil"/>
              <w:bottom w:val="single" w:sz="4" w:space="0" w:color="auto"/>
              <w:right w:val="single" w:sz="4" w:space="0" w:color="auto"/>
            </w:tcBorders>
            <w:shd w:val="clear" w:color="auto" w:fill="auto"/>
            <w:noWrap/>
            <w:vAlign w:val="center"/>
            <w:hideMark/>
          </w:tcPr>
          <w:p w14:paraId="0BA5E906"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 </w:t>
            </w:r>
          </w:p>
        </w:tc>
        <w:tc>
          <w:tcPr>
            <w:tcW w:w="1119" w:type="dxa"/>
            <w:tcBorders>
              <w:top w:val="nil"/>
              <w:left w:val="nil"/>
              <w:bottom w:val="single" w:sz="4" w:space="0" w:color="auto"/>
              <w:right w:val="single" w:sz="4" w:space="0" w:color="auto"/>
            </w:tcBorders>
            <w:shd w:val="clear" w:color="auto" w:fill="auto"/>
            <w:noWrap/>
            <w:vAlign w:val="center"/>
            <w:hideMark/>
          </w:tcPr>
          <w:p w14:paraId="76E944DF"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 xml:space="preserve">    25 593 750 </w:t>
            </w:r>
          </w:p>
        </w:tc>
        <w:tc>
          <w:tcPr>
            <w:tcW w:w="1266" w:type="dxa"/>
            <w:tcBorders>
              <w:top w:val="nil"/>
              <w:left w:val="nil"/>
              <w:bottom w:val="single" w:sz="4" w:space="0" w:color="auto"/>
              <w:right w:val="single" w:sz="4" w:space="0" w:color="auto"/>
            </w:tcBorders>
            <w:shd w:val="clear" w:color="auto" w:fill="auto"/>
            <w:noWrap/>
            <w:vAlign w:val="center"/>
            <w:hideMark/>
          </w:tcPr>
          <w:p w14:paraId="6E0419F7"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 </w:t>
            </w:r>
          </w:p>
        </w:tc>
      </w:tr>
      <w:tr w:rsidR="00441587" w:rsidRPr="00441587" w14:paraId="38D5653F" w14:textId="77777777" w:rsidTr="00DB2554">
        <w:trPr>
          <w:trHeight w:val="270"/>
        </w:trPr>
        <w:tc>
          <w:tcPr>
            <w:tcW w:w="2858" w:type="dxa"/>
            <w:tcBorders>
              <w:top w:val="nil"/>
              <w:left w:val="single" w:sz="4" w:space="0" w:color="auto"/>
              <w:bottom w:val="single" w:sz="4" w:space="0" w:color="auto"/>
              <w:right w:val="single" w:sz="4" w:space="0" w:color="auto"/>
            </w:tcBorders>
            <w:shd w:val="clear" w:color="C4D79B" w:fill="B8CCE4"/>
            <w:vAlign w:val="center"/>
            <w:hideMark/>
          </w:tcPr>
          <w:p w14:paraId="77E795A7" w14:textId="77777777" w:rsidR="00441587" w:rsidRPr="00441587" w:rsidRDefault="00441587" w:rsidP="00441587">
            <w:pPr>
              <w:rPr>
                <w:rFonts w:ascii="Book Antiqua" w:hAnsi="Book Antiqua" w:cs="Calibri"/>
                <w:b/>
                <w:bCs/>
                <w:sz w:val="16"/>
                <w:szCs w:val="16"/>
                <w:lang w:eastAsia="es-CR"/>
              </w:rPr>
            </w:pPr>
            <w:r w:rsidRPr="00441587">
              <w:rPr>
                <w:rFonts w:ascii="Book Antiqua" w:hAnsi="Book Antiqua" w:cs="Calibri"/>
                <w:b/>
                <w:bCs/>
                <w:sz w:val="16"/>
                <w:szCs w:val="16"/>
                <w:lang w:eastAsia="es-CR"/>
              </w:rPr>
              <w:t>Circuito Judicial Puntarenas</w:t>
            </w:r>
          </w:p>
        </w:tc>
        <w:tc>
          <w:tcPr>
            <w:tcW w:w="1119" w:type="dxa"/>
            <w:tcBorders>
              <w:top w:val="nil"/>
              <w:left w:val="nil"/>
              <w:bottom w:val="single" w:sz="4" w:space="0" w:color="auto"/>
              <w:right w:val="single" w:sz="4" w:space="0" w:color="auto"/>
            </w:tcBorders>
            <w:shd w:val="clear" w:color="C4D79B" w:fill="B8CCE4"/>
            <w:noWrap/>
            <w:vAlign w:val="center"/>
            <w:hideMark/>
          </w:tcPr>
          <w:p w14:paraId="0A652B3F" w14:textId="77777777" w:rsidR="00441587" w:rsidRPr="00441587" w:rsidRDefault="00441587" w:rsidP="00441587">
            <w:pPr>
              <w:rPr>
                <w:rFonts w:ascii="Book Antiqua" w:hAnsi="Book Antiqua" w:cs="Calibri"/>
                <w:b/>
                <w:bCs/>
                <w:sz w:val="16"/>
                <w:szCs w:val="16"/>
                <w:lang w:eastAsia="es-CR"/>
              </w:rPr>
            </w:pPr>
            <w:r w:rsidRPr="00441587">
              <w:rPr>
                <w:rFonts w:ascii="Book Antiqua" w:hAnsi="Book Antiqua" w:cs="Calibri"/>
                <w:b/>
                <w:bCs/>
                <w:sz w:val="16"/>
                <w:szCs w:val="16"/>
                <w:lang w:eastAsia="es-CR"/>
              </w:rPr>
              <w:t> </w:t>
            </w:r>
          </w:p>
        </w:tc>
        <w:tc>
          <w:tcPr>
            <w:tcW w:w="1119" w:type="dxa"/>
            <w:tcBorders>
              <w:top w:val="nil"/>
              <w:left w:val="nil"/>
              <w:bottom w:val="single" w:sz="4" w:space="0" w:color="auto"/>
              <w:right w:val="single" w:sz="4" w:space="0" w:color="auto"/>
            </w:tcBorders>
            <w:shd w:val="clear" w:color="C4D79B" w:fill="B8CCE4"/>
            <w:noWrap/>
            <w:vAlign w:val="center"/>
            <w:hideMark/>
          </w:tcPr>
          <w:p w14:paraId="6638C1DD" w14:textId="77777777" w:rsidR="00441587" w:rsidRPr="00441587" w:rsidRDefault="00441587" w:rsidP="00441587">
            <w:pPr>
              <w:rPr>
                <w:rFonts w:ascii="Book Antiqua" w:hAnsi="Book Antiqua" w:cs="Calibri"/>
                <w:b/>
                <w:bCs/>
                <w:sz w:val="16"/>
                <w:szCs w:val="16"/>
                <w:lang w:eastAsia="es-CR"/>
              </w:rPr>
            </w:pPr>
            <w:r w:rsidRPr="00441587">
              <w:rPr>
                <w:rFonts w:ascii="Book Antiqua" w:hAnsi="Book Antiqua" w:cs="Calibri"/>
                <w:b/>
                <w:bCs/>
                <w:sz w:val="16"/>
                <w:szCs w:val="16"/>
                <w:lang w:eastAsia="es-CR"/>
              </w:rPr>
              <w:t> </w:t>
            </w:r>
          </w:p>
        </w:tc>
        <w:tc>
          <w:tcPr>
            <w:tcW w:w="1119" w:type="dxa"/>
            <w:tcBorders>
              <w:top w:val="nil"/>
              <w:left w:val="nil"/>
              <w:bottom w:val="single" w:sz="4" w:space="0" w:color="auto"/>
              <w:right w:val="single" w:sz="4" w:space="0" w:color="auto"/>
            </w:tcBorders>
            <w:shd w:val="clear" w:color="C4D79B" w:fill="B8CCE4"/>
            <w:noWrap/>
            <w:vAlign w:val="center"/>
            <w:hideMark/>
          </w:tcPr>
          <w:p w14:paraId="2A721B0C" w14:textId="77777777" w:rsidR="00441587" w:rsidRPr="00441587" w:rsidRDefault="00441587" w:rsidP="00441587">
            <w:pPr>
              <w:rPr>
                <w:rFonts w:ascii="Book Antiqua" w:hAnsi="Book Antiqua" w:cs="Calibri"/>
                <w:b/>
                <w:bCs/>
                <w:sz w:val="16"/>
                <w:szCs w:val="16"/>
                <w:lang w:eastAsia="es-CR"/>
              </w:rPr>
            </w:pPr>
            <w:r w:rsidRPr="00441587">
              <w:rPr>
                <w:rFonts w:ascii="Book Antiqua" w:hAnsi="Book Antiqua" w:cs="Calibri"/>
                <w:b/>
                <w:bCs/>
                <w:sz w:val="16"/>
                <w:szCs w:val="16"/>
                <w:lang w:eastAsia="es-CR"/>
              </w:rPr>
              <w:t> </w:t>
            </w:r>
          </w:p>
        </w:tc>
        <w:tc>
          <w:tcPr>
            <w:tcW w:w="1119" w:type="dxa"/>
            <w:tcBorders>
              <w:top w:val="nil"/>
              <w:left w:val="nil"/>
              <w:bottom w:val="single" w:sz="4" w:space="0" w:color="auto"/>
              <w:right w:val="single" w:sz="4" w:space="0" w:color="auto"/>
            </w:tcBorders>
            <w:shd w:val="clear" w:color="C4D79B" w:fill="B8CCE4"/>
            <w:noWrap/>
            <w:vAlign w:val="center"/>
            <w:hideMark/>
          </w:tcPr>
          <w:p w14:paraId="76845414" w14:textId="77777777" w:rsidR="00441587" w:rsidRPr="00441587" w:rsidRDefault="00441587" w:rsidP="00441587">
            <w:pPr>
              <w:rPr>
                <w:rFonts w:ascii="Book Antiqua" w:hAnsi="Book Antiqua" w:cs="Calibri"/>
                <w:b/>
                <w:bCs/>
                <w:sz w:val="16"/>
                <w:szCs w:val="16"/>
                <w:lang w:eastAsia="es-CR"/>
              </w:rPr>
            </w:pPr>
            <w:r w:rsidRPr="00441587">
              <w:rPr>
                <w:rFonts w:ascii="Book Antiqua" w:hAnsi="Book Antiqua" w:cs="Calibri"/>
                <w:b/>
                <w:bCs/>
                <w:sz w:val="16"/>
                <w:szCs w:val="16"/>
                <w:lang w:eastAsia="es-CR"/>
              </w:rPr>
              <w:t> </w:t>
            </w:r>
          </w:p>
        </w:tc>
        <w:tc>
          <w:tcPr>
            <w:tcW w:w="1266" w:type="dxa"/>
            <w:tcBorders>
              <w:top w:val="nil"/>
              <w:left w:val="nil"/>
              <w:bottom w:val="single" w:sz="4" w:space="0" w:color="auto"/>
              <w:right w:val="single" w:sz="4" w:space="0" w:color="auto"/>
            </w:tcBorders>
            <w:shd w:val="clear" w:color="C4D79B" w:fill="B8CCE4"/>
            <w:noWrap/>
            <w:vAlign w:val="center"/>
            <w:hideMark/>
          </w:tcPr>
          <w:p w14:paraId="4D9A705C" w14:textId="77777777" w:rsidR="00441587" w:rsidRPr="00441587" w:rsidRDefault="00441587" w:rsidP="00441587">
            <w:pPr>
              <w:rPr>
                <w:rFonts w:ascii="Book Antiqua" w:hAnsi="Book Antiqua" w:cs="Calibri"/>
                <w:b/>
                <w:bCs/>
                <w:sz w:val="16"/>
                <w:szCs w:val="16"/>
                <w:lang w:eastAsia="es-CR"/>
              </w:rPr>
            </w:pPr>
            <w:r w:rsidRPr="00441587">
              <w:rPr>
                <w:rFonts w:ascii="Book Antiqua" w:hAnsi="Book Antiqua" w:cs="Calibri"/>
                <w:b/>
                <w:bCs/>
                <w:sz w:val="16"/>
                <w:szCs w:val="16"/>
                <w:lang w:eastAsia="es-CR"/>
              </w:rPr>
              <w:t xml:space="preserve">     142 782 794 </w:t>
            </w:r>
          </w:p>
        </w:tc>
      </w:tr>
      <w:tr w:rsidR="00441587" w:rsidRPr="00441587" w14:paraId="19F4A3D2" w14:textId="77777777" w:rsidTr="00DB2554">
        <w:trPr>
          <w:trHeight w:val="510"/>
        </w:trPr>
        <w:tc>
          <w:tcPr>
            <w:tcW w:w="2858" w:type="dxa"/>
            <w:tcBorders>
              <w:top w:val="nil"/>
              <w:left w:val="single" w:sz="4" w:space="0" w:color="auto"/>
              <w:bottom w:val="single" w:sz="4" w:space="0" w:color="auto"/>
              <w:right w:val="single" w:sz="4" w:space="0" w:color="auto"/>
            </w:tcBorders>
            <w:shd w:val="clear" w:color="auto" w:fill="auto"/>
            <w:vAlign w:val="center"/>
            <w:hideMark/>
          </w:tcPr>
          <w:p w14:paraId="6D99E3F9"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Construcción Edificio Circuito Judicial Puntarenas</w:t>
            </w:r>
          </w:p>
        </w:tc>
        <w:tc>
          <w:tcPr>
            <w:tcW w:w="1119" w:type="dxa"/>
            <w:tcBorders>
              <w:top w:val="nil"/>
              <w:left w:val="nil"/>
              <w:bottom w:val="single" w:sz="4" w:space="0" w:color="auto"/>
              <w:right w:val="single" w:sz="4" w:space="0" w:color="auto"/>
            </w:tcBorders>
            <w:shd w:val="clear" w:color="auto" w:fill="auto"/>
            <w:noWrap/>
            <w:vAlign w:val="center"/>
            <w:hideMark/>
          </w:tcPr>
          <w:p w14:paraId="43CBA93D"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 </w:t>
            </w:r>
          </w:p>
        </w:tc>
        <w:tc>
          <w:tcPr>
            <w:tcW w:w="1119" w:type="dxa"/>
            <w:tcBorders>
              <w:top w:val="nil"/>
              <w:left w:val="nil"/>
              <w:bottom w:val="single" w:sz="4" w:space="0" w:color="auto"/>
              <w:right w:val="single" w:sz="4" w:space="0" w:color="auto"/>
            </w:tcBorders>
            <w:shd w:val="clear" w:color="auto" w:fill="auto"/>
            <w:noWrap/>
            <w:vAlign w:val="center"/>
            <w:hideMark/>
          </w:tcPr>
          <w:p w14:paraId="772864A5"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 </w:t>
            </w:r>
          </w:p>
        </w:tc>
        <w:tc>
          <w:tcPr>
            <w:tcW w:w="1119" w:type="dxa"/>
            <w:tcBorders>
              <w:top w:val="nil"/>
              <w:left w:val="nil"/>
              <w:bottom w:val="single" w:sz="4" w:space="0" w:color="auto"/>
              <w:right w:val="single" w:sz="4" w:space="0" w:color="auto"/>
            </w:tcBorders>
            <w:shd w:val="clear" w:color="auto" w:fill="auto"/>
            <w:noWrap/>
            <w:vAlign w:val="center"/>
            <w:hideMark/>
          </w:tcPr>
          <w:p w14:paraId="63AA05D3"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 </w:t>
            </w:r>
          </w:p>
        </w:tc>
        <w:tc>
          <w:tcPr>
            <w:tcW w:w="1119" w:type="dxa"/>
            <w:tcBorders>
              <w:top w:val="nil"/>
              <w:left w:val="nil"/>
              <w:bottom w:val="single" w:sz="4" w:space="0" w:color="auto"/>
              <w:right w:val="single" w:sz="4" w:space="0" w:color="auto"/>
            </w:tcBorders>
            <w:shd w:val="clear" w:color="auto" w:fill="auto"/>
            <w:noWrap/>
            <w:vAlign w:val="center"/>
            <w:hideMark/>
          </w:tcPr>
          <w:p w14:paraId="0CAE6179"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 </w:t>
            </w:r>
          </w:p>
        </w:tc>
        <w:tc>
          <w:tcPr>
            <w:tcW w:w="1266" w:type="dxa"/>
            <w:tcBorders>
              <w:top w:val="nil"/>
              <w:left w:val="nil"/>
              <w:bottom w:val="single" w:sz="4" w:space="0" w:color="auto"/>
              <w:right w:val="single" w:sz="4" w:space="0" w:color="auto"/>
            </w:tcBorders>
            <w:shd w:val="clear" w:color="auto" w:fill="auto"/>
            <w:noWrap/>
            <w:vAlign w:val="center"/>
            <w:hideMark/>
          </w:tcPr>
          <w:p w14:paraId="18DE0F10"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 xml:space="preserve">     142 782 794 </w:t>
            </w:r>
          </w:p>
        </w:tc>
      </w:tr>
      <w:tr w:rsidR="00441587" w:rsidRPr="00441587" w14:paraId="02849F69" w14:textId="77777777" w:rsidTr="00DB2554">
        <w:trPr>
          <w:trHeight w:val="270"/>
        </w:trPr>
        <w:tc>
          <w:tcPr>
            <w:tcW w:w="2858" w:type="dxa"/>
            <w:tcBorders>
              <w:top w:val="nil"/>
              <w:left w:val="single" w:sz="4" w:space="0" w:color="auto"/>
              <w:bottom w:val="single" w:sz="4" w:space="0" w:color="auto"/>
              <w:right w:val="single" w:sz="4" w:space="0" w:color="auto"/>
            </w:tcBorders>
            <w:shd w:val="clear" w:color="C4D79B" w:fill="B8CCE4"/>
            <w:vAlign w:val="center"/>
            <w:hideMark/>
          </w:tcPr>
          <w:p w14:paraId="593D5BF2" w14:textId="77777777" w:rsidR="00441587" w:rsidRPr="00441587" w:rsidRDefault="00441587" w:rsidP="00441587">
            <w:pPr>
              <w:rPr>
                <w:rFonts w:ascii="Book Antiqua" w:hAnsi="Book Antiqua" w:cs="Calibri"/>
                <w:b/>
                <w:bCs/>
                <w:sz w:val="16"/>
                <w:szCs w:val="16"/>
                <w:lang w:eastAsia="es-CR"/>
              </w:rPr>
            </w:pPr>
            <w:r w:rsidRPr="00441587">
              <w:rPr>
                <w:rFonts w:ascii="Book Antiqua" w:hAnsi="Book Antiqua" w:cs="Calibri"/>
                <w:b/>
                <w:bCs/>
                <w:sz w:val="16"/>
                <w:szCs w:val="16"/>
                <w:lang w:eastAsia="es-CR"/>
              </w:rPr>
              <w:t>Contraloría de Servicios</w:t>
            </w:r>
          </w:p>
        </w:tc>
        <w:tc>
          <w:tcPr>
            <w:tcW w:w="1119" w:type="dxa"/>
            <w:tcBorders>
              <w:top w:val="nil"/>
              <w:left w:val="nil"/>
              <w:bottom w:val="single" w:sz="4" w:space="0" w:color="auto"/>
              <w:right w:val="single" w:sz="4" w:space="0" w:color="auto"/>
            </w:tcBorders>
            <w:shd w:val="clear" w:color="C4D79B" w:fill="B8CCE4"/>
            <w:noWrap/>
            <w:vAlign w:val="center"/>
            <w:hideMark/>
          </w:tcPr>
          <w:p w14:paraId="21FD36A5" w14:textId="77777777" w:rsidR="00441587" w:rsidRPr="00441587" w:rsidRDefault="00441587" w:rsidP="00441587">
            <w:pPr>
              <w:rPr>
                <w:rFonts w:ascii="Book Antiqua" w:hAnsi="Book Antiqua" w:cs="Calibri"/>
                <w:b/>
                <w:bCs/>
                <w:sz w:val="16"/>
                <w:szCs w:val="16"/>
                <w:lang w:eastAsia="es-CR"/>
              </w:rPr>
            </w:pPr>
            <w:r w:rsidRPr="00441587">
              <w:rPr>
                <w:rFonts w:ascii="Book Antiqua" w:hAnsi="Book Antiqua" w:cs="Calibri"/>
                <w:b/>
                <w:bCs/>
                <w:sz w:val="16"/>
                <w:szCs w:val="16"/>
                <w:lang w:eastAsia="es-CR"/>
              </w:rPr>
              <w:t> </w:t>
            </w:r>
          </w:p>
        </w:tc>
        <w:tc>
          <w:tcPr>
            <w:tcW w:w="1119" w:type="dxa"/>
            <w:tcBorders>
              <w:top w:val="nil"/>
              <w:left w:val="nil"/>
              <w:bottom w:val="single" w:sz="4" w:space="0" w:color="auto"/>
              <w:right w:val="single" w:sz="4" w:space="0" w:color="auto"/>
            </w:tcBorders>
            <w:shd w:val="clear" w:color="C4D79B" w:fill="B8CCE4"/>
            <w:noWrap/>
            <w:vAlign w:val="center"/>
            <w:hideMark/>
          </w:tcPr>
          <w:p w14:paraId="0A2628B8" w14:textId="77777777" w:rsidR="00441587" w:rsidRPr="00441587" w:rsidRDefault="00441587" w:rsidP="00441587">
            <w:pPr>
              <w:rPr>
                <w:rFonts w:ascii="Book Antiqua" w:hAnsi="Book Antiqua" w:cs="Calibri"/>
                <w:b/>
                <w:bCs/>
                <w:sz w:val="16"/>
                <w:szCs w:val="16"/>
                <w:lang w:eastAsia="es-CR"/>
              </w:rPr>
            </w:pPr>
            <w:r w:rsidRPr="00441587">
              <w:rPr>
                <w:rFonts w:ascii="Book Antiqua" w:hAnsi="Book Antiqua" w:cs="Calibri"/>
                <w:b/>
                <w:bCs/>
                <w:sz w:val="16"/>
                <w:szCs w:val="16"/>
                <w:lang w:eastAsia="es-CR"/>
              </w:rPr>
              <w:t> </w:t>
            </w:r>
          </w:p>
        </w:tc>
        <w:tc>
          <w:tcPr>
            <w:tcW w:w="1119" w:type="dxa"/>
            <w:tcBorders>
              <w:top w:val="nil"/>
              <w:left w:val="nil"/>
              <w:bottom w:val="single" w:sz="4" w:space="0" w:color="auto"/>
              <w:right w:val="single" w:sz="4" w:space="0" w:color="auto"/>
            </w:tcBorders>
            <w:shd w:val="clear" w:color="C4D79B" w:fill="B8CCE4"/>
            <w:noWrap/>
            <w:vAlign w:val="center"/>
            <w:hideMark/>
          </w:tcPr>
          <w:p w14:paraId="74F4C6F9" w14:textId="77777777" w:rsidR="00441587" w:rsidRPr="00441587" w:rsidRDefault="00441587" w:rsidP="00441587">
            <w:pPr>
              <w:rPr>
                <w:rFonts w:ascii="Book Antiqua" w:hAnsi="Book Antiqua" w:cs="Calibri"/>
                <w:b/>
                <w:bCs/>
                <w:sz w:val="16"/>
                <w:szCs w:val="16"/>
                <w:lang w:eastAsia="es-CR"/>
              </w:rPr>
            </w:pPr>
            <w:r w:rsidRPr="00441587">
              <w:rPr>
                <w:rFonts w:ascii="Book Antiqua" w:hAnsi="Book Antiqua" w:cs="Calibri"/>
                <w:b/>
                <w:bCs/>
                <w:sz w:val="16"/>
                <w:szCs w:val="16"/>
                <w:lang w:eastAsia="es-CR"/>
              </w:rPr>
              <w:t> </w:t>
            </w:r>
          </w:p>
        </w:tc>
        <w:tc>
          <w:tcPr>
            <w:tcW w:w="1119" w:type="dxa"/>
            <w:tcBorders>
              <w:top w:val="nil"/>
              <w:left w:val="nil"/>
              <w:bottom w:val="single" w:sz="4" w:space="0" w:color="auto"/>
              <w:right w:val="single" w:sz="4" w:space="0" w:color="auto"/>
            </w:tcBorders>
            <w:shd w:val="clear" w:color="C4D79B" w:fill="B8CCE4"/>
            <w:noWrap/>
            <w:vAlign w:val="center"/>
            <w:hideMark/>
          </w:tcPr>
          <w:p w14:paraId="6D823E22" w14:textId="77777777" w:rsidR="00441587" w:rsidRPr="00441587" w:rsidRDefault="00441587" w:rsidP="00441587">
            <w:pPr>
              <w:rPr>
                <w:rFonts w:ascii="Book Antiqua" w:hAnsi="Book Antiqua" w:cs="Calibri"/>
                <w:b/>
                <w:bCs/>
                <w:sz w:val="16"/>
                <w:szCs w:val="16"/>
                <w:lang w:eastAsia="es-CR"/>
              </w:rPr>
            </w:pPr>
            <w:r w:rsidRPr="00441587">
              <w:rPr>
                <w:rFonts w:ascii="Book Antiqua" w:hAnsi="Book Antiqua" w:cs="Calibri"/>
                <w:b/>
                <w:bCs/>
                <w:sz w:val="16"/>
                <w:szCs w:val="16"/>
                <w:lang w:eastAsia="es-CR"/>
              </w:rPr>
              <w:t> </w:t>
            </w:r>
          </w:p>
        </w:tc>
        <w:tc>
          <w:tcPr>
            <w:tcW w:w="1266" w:type="dxa"/>
            <w:tcBorders>
              <w:top w:val="nil"/>
              <w:left w:val="nil"/>
              <w:bottom w:val="single" w:sz="4" w:space="0" w:color="auto"/>
              <w:right w:val="single" w:sz="4" w:space="0" w:color="auto"/>
            </w:tcBorders>
            <w:shd w:val="clear" w:color="C4D79B" w:fill="B8CCE4"/>
            <w:noWrap/>
            <w:vAlign w:val="center"/>
            <w:hideMark/>
          </w:tcPr>
          <w:p w14:paraId="38968BF9" w14:textId="77777777" w:rsidR="00441587" w:rsidRPr="00441587" w:rsidRDefault="00441587" w:rsidP="00441587">
            <w:pPr>
              <w:rPr>
                <w:rFonts w:ascii="Book Antiqua" w:hAnsi="Book Antiqua" w:cs="Calibri"/>
                <w:b/>
                <w:bCs/>
                <w:sz w:val="16"/>
                <w:szCs w:val="16"/>
                <w:lang w:eastAsia="es-CR"/>
              </w:rPr>
            </w:pPr>
            <w:r w:rsidRPr="00441587">
              <w:rPr>
                <w:rFonts w:ascii="Book Antiqua" w:hAnsi="Book Antiqua" w:cs="Calibri"/>
                <w:b/>
                <w:bCs/>
                <w:sz w:val="16"/>
                <w:szCs w:val="16"/>
                <w:lang w:eastAsia="es-CR"/>
              </w:rPr>
              <w:t xml:space="preserve">         4 746 000 </w:t>
            </w:r>
          </w:p>
        </w:tc>
      </w:tr>
      <w:tr w:rsidR="00441587" w:rsidRPr="00441587" w14:paraId="6C6A74DA" w14:textId="77777777" w:rsidTr="00DB2554">
        <w:trPr>
          <w:trHeight w:val="510"/>
        </w:trPr>
        <w:tc>
          <w:tcPr>
            <w:tcW w:w="2858" w:type="dxa"/>
            <w:tcBorders>
              <w:top w:val="nil"/>
              <w:left w:val="single" w:sz="4" w:space="0" w:color="auto"/>
              <w:bottom w:val="single" w:sz="4" w:space="0" w:color="auto"/>
              <w:right w:val="single" w:sz="4" w:space="0" w:color="auto"/>
            </w:tcBorders>
            <w:shd w:val="clear" w:color="auto" w:fill="auto"/>
            <w:vAlign w:val="center"/>
            <w:hideMark/>
          </w:tcPr>
          <w:p w14:paraId="34E42B5A"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Modelo integral de atención al público</w:t>
            </w:r>
          </w:p>
        </w:tc>
        <w:tc>
          <w:tcPr>
            <w:tcW w:w="1119" w:type="dxa"/>
            <w:tcBorders>
              <w:top w:val="nil"/>
              <w:left w:val="nil"/>
              <w:bottom w:val="single" w:sz="4" w:space="0" w:color="auto"/>
              <w:right w:val="single" w:sz="4" w:space="0" w:color="auto"/>
            </w:tcBorders>
            <w:shd w:val="clear" w:color="auto" w:fill="auto"/>
            <w:noWrap/>
            <w:vAlign w:val="center"/>
            <w:hideMark/>
          </w:tcPr>
          <w:p w14:paraId="305FFBFB"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 </w:t>
            </w:r>
          </w:p>
        </w:tc>
        <w:tc>
          <w:tcPr>
            <w:tcW w:w="1119" w:type="dxa"/>
            <w:tcBorders>
              <w:top w:val="nil"/>
              <w:left w:val="nil"/>
              <w:bottom w:val="single" w:sz="4" w:space="0" w:color="auto"/>
              <w:right w:val="single" w:sz="4" w:space="0" w:color="auto"/>
            </w:tcBorders>
            <w:shd w:val="clear" w:color="auto" w:fill="auto"/>
            <w:noWrap/>
            <w:vAlign w:val="center"/>
            <w:hideMark/>
          </w:tcPr>
          <w:p w14:paraId="6D52A652"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 </w:t>
            </w:r>
          </w:p>
        </w:tc>
        <w:tc>
          <w:tcPr>
            <w:tcW w:w="1119" w:type="dxa"/>
            <w:tcBorders>
              <w:top w:val="nil"/>
              <w:left w:val="nil"/>
              <w:bottom w:val="single" w:sz="4" w:space="0" w:color="auto"/>
              <w:right w:val="single" w:sz="4" w:space="0" w:color="auto"/>
            </w:tcBorders>
            <w:shd w:val="clear" w:color="auto" w:fill="auto"/>
            <w:noWrap/>
            <w:vAlign w:val="center"/>
            <w:hideMark/>
          </w:tcPr>
          <w:p w14:paraId="16C38556"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 </w:t>
            </w:r>
          </w:p>
        </w:tc>
        <w:tc>
          <w:tcPr>
            <w:tcW w:w="1119" w:type="dxa"/>
            <w:tcBorders>
              <w:top w:val="nil"/>
              <w:left w:val="nil"/>
              <w:bottom w:val="single" w:sz="4" w:space="0" w:color="auto"/>
              <w:right w:val="single" w:sz="4" w:space="0" w:color="auto"/>
            </w:tcBorders>
            <w:shd w:val="clear" w:color="auto" w:fill="auto"/>
            <w:noWrap/>
            <w:vAlign w:val="center"/>
            <w:hideMark/>
          </w:tcPr>
          <w:p w14:paraId="65DEFD4C"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 </w:t>
            </w:r>
          </w:p>
        </w:tc>
        <w:tc>
          <w:tcPr>
            <w:tcW w:w="1266" w:type="dxa"/>
            <w:tcBorders>
              <w:top w:val="nil"/>
              <w:left w:val="nil"/>
              <w:bottom w:val="single" w:sz="4" w:space="0" w:color="auto"/>
              <w:right w:val="single" w:sz="4" w:space="0" w:color="auto"/>
            </w:tcBorders>
            <w:shd w:val="clear" w:color="auto" w:fill="auto"/>
            <w:noWrap/>
            <w:vAlign w:val="center"/>
            <w:hideMark/>
          </w:tcPr>
          <w:p w14:paraId="36A82A45"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 xml:space="preserve">         4 746 000 </w:t>
            </w:r>
          </w:p>
        </w:tc>
      </w:tr>
      <w:tr w:rsidR="00441587" w:rsidRPr="00441587" w14:paraId="04614DA9" w14:textId="77777777" w:rsidTr="00DB2554">
        <w:trPr>
          <w:trHeight w:val="270"/>
        </w:trPr>
        <w:tc>
          <w:tcPr>
            <w:tcW w:w="2858" w:type="dxa"/>
            <w:tcBorders>
              <w:top w:val="nil"/>
              <w:left w:val="single" w:sz="4" w:space="0" w:color="auto"/>
              <w:bottom w:val="single" w:sz="4" w:space="0" w:color="auto"/>
              <w:right w:val="single" w:sz="4" w:space="0" w:color="auto"/>
            </w:tcBorders>
            <w:shd w:val="clear" w:color="C4D79B" w:fill="B8CCE4"/>
            <w:vAlign w:val="center"/>
            <w:hideMark/>
          </w:tcPr>
          <w:p w14:paraId="4B11BC97" w14:textId="77777777" w:rsidR="00441587" w:rsidRPr="00441587" w:rsidRDefault="00441587" w:rsidP="00441587">
            <w:pPr>
              <w:rPr>
                <w:rFonts w:ascii="Book Antiqua" w:hAnsi="Book Antiqua" w:cs="Calibri"/>
                <w:b/>
                <w:bCs/>
                <w:sz w:val="16"/>
                <w:szCs w:val="16"/>
                <w:lang w:eastAsia="es-CR"/>
              </w:rPr>
            </w:pPr>
            <w:r w:rsidRPr="00441587">
              <w:rPr>
                <w:rFonts w:ascii="Book Antiqua" w:hAnsi="Book Antiqua" w:cs="Calibri"/>
                <w:b/>
                <w:bCs/>
                <w:sz w:val="16"/>
                <w:szCs w:val="16"/>
                <w:lang w:eastAsia="es-CR"/>
              </w:rPr>
              <w:t>Despacho de la Presidencia</w:t>
            </w:r>
          </w:p>
        </w:tc>
        <w:tc>
          <w:tcPr>
            <w:tcW w:w="1119" w:type="dxa"/>
            <w:tcBorders>
              <w:top w:val="nil"/>
              <w:left w:val="nil"/>
              <w:bottom w:val="single" w:sz="4" w:space="0" w:color="auto"/>
              <w:right w:val="single" w:sz="4" w:space="0" w:color="auto"/>
            </w:tcBorders>
            <w:shd w:val="clear" w:color="C4D79B" w:fill="B8CCE4"/>
            <w:noWrap/>
            <w:vAlign w:val="center"/>
            <w:hideMark/>
          </w:tcPr>
          <w:p w14:paraId="027CCE31" w14:textId="77777777" w:rsidR="00441587" w:rsidRPr="00441587" w:rsidRDefault="00441587" w:rsidP="00441587">
            <w:pPr>
              <w:rPr>
                <w:rFonts w:ascii="Book Antiqua" w:hAnsi="Book Antiqua" w:cs="Calibri"/>
                <w:b/>
                <w:bCs/>
                <w:sz w:val="16"/>
                <w:szCs w:val="16"/>
                <w:lang w:eastAsia="es-CR"/>
              </w:rPr>
            </w:pPr>
            <w:r w:rsidRPr="00441587">
              <w:rPr>
                <w:rFonts w:ascii="Book Antiqua" w:hAnsi="Book Antiqua" w:cs="Calibri"/>
                <w:b/>
                <w:bCs/>
                <w:sz w:val="16"/>
                <w:szCs w:val="16"/>
                <w:lang w:eastAsia="es-CR"/>
              </w:rPr>
              <w:t> </w:t>
            </w:r>
          </w:p>
        </w:tc>
        <w:tc>
          <w:tcPr>
            <w:tcW w:w="1119" w:type="dxa"/>
            <w:tcBorders>
              <w:top w:val="nil"/>
              <w:left w:val="nil"/>
              <w:bottom w:val="single" w:sz="4" w:space="0" w:color="auto"/>
              <w:right w:val="single" w:sz="4" w:space="0" w:color="auto"/>
            </w:tcBorders>
            <w:shd w:val="clear" w:color="C4D79B" w:fill="B8CCE4"/>
            <w:noWrap/>
            <w:vAlign w:val="center"/>
            <w:hideMark/>
          </w:tcPr>
          <w:p w14:paraId="08FEDF68" w14:textId="77777777" w:rsidR="00441587" w:rsidRPr="00441587" w:rsidRDefault="00441587" w:rsidP="00441587">
            <w:pPr>
              <w:rPr>
                <w:rFonts w:ascii="Book Antiqua" w:hAnsi="Book Antiqua" w:cs="Calibri"/>
                <w:b/>
                <w:bCs/>
                <w:sz w:val="16"/>
                <w:szCs w:val="16"/>
                <w:lang w:eastAsia="es-CR"/>
              </w:rPr>
            </w:pPr>
            <w:r w:rsidRPr="00441587">
              <w:rPr>
                <w:rFonts w:ascii="Book Antiqua" w:hAnsi="Book Antiqua" w:cs="Calibri"/>
                <w:b/>
                <w:bCs/>
                <w:sz w:val="16"/>
                <w:szCs w:val="16"/>
                <w:lang w:eastAsia="es-CR"/>
              </w:rPr>
              <w:t> </w:t>
            </w:r>
          </w:p>
        </w:tc>
        <w:tc>
          <w:tcPr>
            <w:tcW w:w="1119" w:type="dxa"/>
            <w:tcBorders>
              <w:top w:val="nil"/>
              <w:left w:val="nil"/>
              <w:bottom w:val="single" w:sz="4" w:space="0" w:color="auto"/>
              <w:right w:val="single" w:sz="4" w:space="0" w:color="auto"/>
            </w:tcBorders>
            <w:shd w:val="clear" w:color="C4D79B" w:fill="B8CCE4"/>
            <w:noWrap/>
            <w:vAlign w:val="center"/>
            <w:hideMark/>
          </w:tcPr>
          <w:p w14:paraId="34CD55B4" w14:textId="77777777" w:rsidR="00441587" w:rsidRPr="00441587" w:rsidRDefault="00441587" w:rsidP="00441587">
            <w:pPr>
              <w:rPr>
                <w:rFonts w:ascii="Book Antiqua" w:hAnsi="Book Antiqua" w:cs="Calibri"/>
                <w:b/>
                <w:bCs/>
                <w:sz w:val="16"/>
                <w:szCs w:val="16"/>
                <w:lang w:eastAsia="es-CR"/>
              </w:rPr>
            </w:pPr>
            <w:r w:rsidRPr="00441587">
              <w:rPr>
                <w:rFonts w:ascii="Book Antiqua" w:hAnsi="Book Antiqua" w:cs="Calibri"/>
                <w:b/>
                <w:bCs/>
                <w:sz w:val="16"/>
                <w:szCs w:val="16"/>
                <w:lang w:eastAsia="es-CR"/>
              </w:rPr>
              <w:t xml:space="preserve">      3 129 479 </w:t>
            </w:r>
          </w:p>
        </w:tc>
        <w:tc>
          <w:tcPr>
            <w:tcW w:w="1119" w:type="dxa"/>
            <w:tcBorders>
              <w:top w:val="nil"/>
              <w:left w:val="nil"/>
              <w:bottom w:val="single" w:sz="4" w:space="0" w:color="auto"/>
              <w:right w:val="single" w:sz="4" w:space="0" w:color="auto"/>
            </w:tcBorders>
            <w:shd w:val="clear" w:color="C4D79B" w:fill="B8CCE4"/>
            <w:noWrap/>
            <w:vAlign w:val="center"/>
            <w:hideMark/>
          </w:tcPr>
          <w:p w14:paraId="445D9859" w14:textId="77777777" w:rsidR="00441587" w:rsidRPr="00441587" w:rsidRDefault="00441587" w:rsidP="00441587">
            <w:pPr>
              <w:rPr>
                <w:rFonts w:ascii="Book Antiqua" w:hAnsi="Book Antiqua" w:cs="Calibri"/>
                <w:b/>
                <w:bCs/>
                <w:sz w:val="16"/>
                <w:szCs w:val="16"/>
                <w:lang w:eastAsia="es-CR"/>
              </w:rPr>
            </w:pPr>
            <w:r w:rsidRPr="00441587">
              <w:rPr>
                <w:rFonts w:ascii="Book Antiqua" w:hAnsi="Book Antiqua" w:cs="Calibri"/>
                <w:b/>
                <w:bCs/>
                <w:sz w:val="16"/>
                <w:szCs w:val="16"/>
                <w:lang w:eastAsia="es-CR"/>
              </w:rPr>
              <w:t xml:space="preserve">                   -   </w:t>
            </w:r>
          </w:p>
        </w:tc>
        <w:tc>
          <w:tcPr>
            <w:tcW w:w="1266" w:type="dxa"/>
            <w:tcBorders>
              <w:top w:val="nil"/>
              <w:left w:val="nil"/>
              <w:bottom w:val="single" w:sz="4" w:space="0" w:color="auto"/>
              <w:right w:val="single" w:sz="4" w:space="0" w:color="auto"/>
            </w:tcBorders>
            <w:shd w:val="clear" w:color="C4D79B" w:fill="B8CCE4"/>
            <w:noWrap/>
            <w:vAlign w:val="center"/>
            <w:hideMark/>
          </w:tcPr>
          <w:p w14:paraId="55AA613D" w14:textId="77777777" w:rsidR="00441587" w:rsidRPr="00441587" w:rsidRDefault="00441587" w:rsidP="00441587">
            <w:pPr>
              <w:rPr>
                <w:rFonts w:ascii="Book Antiqua" w:hAnsi="Book Antiqua" w:cs="Calibri"/>
                <w:b/>
                <w:bCs/>
                <w:sz w:val="16"/>
                <w:szCs w:val="16"/>
                <w:lang w:eastAsia="es-CR"/>
              </w:rPr>
            </w:pPr>
            <w:r w:rsidRPr="00441587">
              <w:rPr>
                <w:rFonts w:ascii="Book Antiqua" w:hAnsi="Book Antiqua" w:cs="Calibri"/>
                <w:b/>
                <w:bCs/>
                <w:sz w:val="16"/>
                <w:szCs w:val="16"/>
                <w:lang w:eastAsia="es-CR"/>
              </w:rPr>
              <w:t xml:space="preserve">            620 960 </w:t>
            </w:r>
          </w:p>
        </w:tc>
      </w:tr>
      <w:tr w:rsidR="00441587" w:rsidRPr="00441587" w14:paraId="395E3642" w14:textId="77777777" w:rsidTr="00DB2554">
        <w:trPr>
          <w:trHeight w:val="510"/>
        </w:trPr>
        <w:tc>
          <w:tcPr>
            <w:tcW w:w="2858" w:type="dxa"/>
            <w:tcBorders>
              <w:top w:val="nil"/>
              <w:left w:val="single" w:sz="4" w:space="0" w:color="auto"/>
              <w:bottom w:val="single" w:sz="4" w:space="0" w:color="auto"/>
              <w:right w:val="single" w:sz="4" w:space="0" w:color="auto"/>
            </w:tcBorders>
            <w:shd w:val="clear" w:color="auto" w:fill="auto"/>
            <w:vAlign w:val="center"/>
            <w:hideMark/>
          </w:tcPr>
          <w:p w14:paraId="23ED0079"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Implementación de los ODS y Cumplimiento de la Agenda 2030</w:t>
            </w:r>
          </w:p>
        </w:tc>
        <w:tc>
          <w:tcPr>
            <w:tcW w:w="1119" w:type="dxa"/>
            <w:tcBorders>
              <w:top w:val="nil"/>
              <w:left w:val="nil"/>
              <w:bottom w:val="single" w:sz="4" w:space="0" w:color="auto"/>
              <w:right w:val="single" w:sz="4" w:space="0" w:color="auto"/>
            </w:tcBorders>
            <w:shd w:val="clear" w:color="auto" w:fill="auto"/>
            <w:noWrap/>
            <w:vAlign w:val="center"/>
            <w:hideMark/>
          </w:tcPr>
          <w:p w14:paraId="5637DEA6"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 </w:t>
            </w:r>
          </w:p>
        </w:tc>
        <w:tc>
          <w:tcPr>
            <w:tcW w:w="1119" w:type="dxa"/>
            <w:tcBorders>
              <w:top w:val="nil"/>
              <w:left w:val="nil"/>
              <w:bottom w:val="single" w:sz="4" w:space="0" w:color="auto"/>
              <w:right w:val="single" w:sz="4" w:space="0" w:color="auto"/>
            </w:tcBorders>
            <w:shd w:val="clear" w:color="auto" w:fill="auto"/>
            <w:noWrap/>
            <w:vAlign w:val="center"/>
            <w:hideMark/>
          </w:tcPr>
          <w:p w14:paraId="38656517"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 </w:t>
            </w:r>
          </w:p>
        </w:tc>
        <w:tc>
          <w:tcPr>
            <w:tcW w:w="1119" w:type="dxa"/>
            <w:tcBorders>
              <w:top w:val="nil"/>
              <w:left w:val="nil"/>
              <w:bottom w:val="single" w:sz="4" w:space="0" w:color="auto"/>
              <w:right w:val="single" w:sz="4" w:space="0" w:color="auto"/>
            </w:tcBorders>
            <w:shd w:val="clear" w:color="auto" w:fill="auto"/>
            <w:noWrap/>
            <w:vAlign w:val="center"/>
            <w:hideMark/>
          </w:tcPr>
          <w:p w14:paraId="24E3F494"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 xml:space="preserve">      3 129 479 </w:t>
            </w:r>
          </w:p>
        </w:tc>
        <w:tc>
          <w:tcPr>
            <w:tcW w:w="1119" w:type="dxa"/>
            <w:tcBorders>
              <w:top w:val="nil"/>
              <w:left w:val="nil"/>
              <w:bottom w:val="single" w:sz="4" w:space="0" w:color="auto"/>
              <w:right w:val="single" w:sz="4" w:space="0" w:color="auto"/>
            </w:tcBorders>
            <w:shd w:val="clear" w:color="auto" w:fill="auto"/>
            <w:noWrap/>
            <w:vAlign w:val="center"/>
            <w:hideMark/>
          </w:tcPr>
          <w:p w14:paraId="582AA7B5"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 xml:space="preserve">                   -   </w:t>
            </w:r>
          </w:p>
        </w:tc>
        <w:tc>
          <w:tcPr>
            <w:tcW w:w="1266" w:type="dxa"/>
            <w:tcBorders>
              <w:top w:val="nil"/>
              <w:left w:val="nil"/>
              <w:bottom w:val="single" w:sz="4" w:space="0" w:color="auto"/>
              <w:right w:val="single" w:sz="4" w:space="0" w:color="auto"/>
            </w:tcBorders>
            <w:shd w:val="clear" w:color="auto" w:fill="auto"/>
            <w:noWrap/>
            <w:vAlign w:val="center"/>
            <w:hideMark/>
          </w:tcPr>
          <w:p w14:paraId="7770B1B4"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 xml:space="preserve">            620 960 </w:t>
            </w:r>
          </w:p>
        </w:tc>
      </w:tr>
      <w:tr w:rsidR="00441587" w:rsidRPr="00441587" w14:paraId="5A305ECB" w14:textId="77777777" w:rsidTr="00DB2554">
        <w:trPr>
          <w:trHeight w:val="270"/>
        </w:trPr>
        <w:tc>
          <w:tcPr>
            <w:tcW w:w="2858" w:type="dxa"/>
            <w:tcBorders>
              <w:top w:val="nil"/>
              <w:left w:val="single" w:sz="4" w:space="0" w:color="auto"/>
              <w:bottom w:val="single" w:sz="4" w:space="0" w:color="auto"/>
              <w:right w:val="single" w:sz="4" w:space="0" w:color="auto"/>
            </w:tcBorders>
            <w:shd w:val="clear" w:color="C4D79B" w:fill="B8CCE4"/>
            <w:vAlign w:val="center"/>
            <w:hideMark/>
          </w:tcPr>
          <w:p w14:paraId="6E546328" w14:textId="77777777" w:rsidR="00441587" w:rsidRPr="00441587" w:rsidRDefault="00441587" w:rsidP="00441587">
            <w:pPr>
              <w:rPr>
                <w:rFonts w:ascii="Book Antiqua" w:hAnsi="Book Antiqua" w:cs="Calibri"/>
                <w:b/>
                <w:bCs/>
                <w:sz w:val="16"/>
                <w:szCs w:val="16"/>
                <w:lang w:eastAsia="es-CR"/>
              </w:rPr>
            </w:pPr>
            <w:r w:rsidRPr="00441587">
              <w:rPr>
                <w:rFonts w:ascii="Book Antiqua" w:hAnsi="Book Antiqua" w:cs="Calibri"/>
                <w:b/>
                <w:bCs/>
                <w:sz w:val="16"/>
                <w:szCs w:val="16"/>
                <w:lang w:eastAsia="es-CR"/>
              </w:rPr>
              <w:t>Dirección de Gestión Humana</w:t>
            </w:r>
          </w:p>
        </w:tc>
        <w:tc>
          <w:tcPr>
            <w:tcW w:w="1119" w:type="dxa"/>
            <w:tcBorders>
              <w:top w:val="nil"/>
              <w:left w:val="nil"/>
              <w:bottom w:val="single" w:sz="4" w:space="0" w:color="auto"/>
              <w:right w:val="single" w:sz="4" w:space="0" w:color="auto"/>
            </w:tcBorders>
            <w:shd w:val="clear" w:color="C4D79B" w:fill="B8CCE4"/>
            <w:noWrap/>
            <w:vAlign w:val="center"/>
            <w:hideMark/>
          </w:tcPr>
          <w:p w14:paraId="366CE5ED" w14:textId="77777777" w:rsidR="00441587" w:rsidRPr="00441587" w:rsidRDefault="00441587" w:rsidP="00441587">
            <w:pPr>
              <w:rPr>
                <w:rFonts w:ascii="Book Antiqua" w:hAnsi="Book Antiqua" w:cs="Calibri"/>
                <w:b/>
                <w:bCs/>
                <w:sz w:val="16"/>
                <w:szCs w:val="16"/>
                <w:lang w:eastAsia="es-CR"/>
              </w:rPr>
            </w:pPr>
            <w:r w:rsidRPr="00441587">
              <w:rPr>
                <w:rFonts w:ascii="Book Antiqua" w:hAnsi="Book Antiqua" w:cs="Calibri"/>
                <w:b/>
                <w:bCs/>
                <w:sz w:val="16"/>
                <w:szCs w:val="16"/>
                <w:lang w:eastAsia="es-CR"/>
              </w:rPr>
              <w:t> </w:t>
            </w:r>
          </w:p>
        </w:tc>
        <w:tc>
          <w:tcPr>
            <w:tcW w:w="1119" w:type="dxa"/>
            <w:tcBorders>
              <w:top w:val="nil"/>
              <w:left w:val="nil"/>
              <w:bottom w:val="single" w:sz="4" w:space="0" w:color="auto"/>
              <w:right w:val="single" w:sz="4" w:space="0" w:color="auto"/>
            </w:tcBorders>
            <w:shd w:val="clear" w:color="C4D79B" w:fill="B8CCE4"/>
            <w:noWrap/>
            <w:vAlign w:val="center"/>
            <w:hideMark/>
          </w:tcPr>
          <w:p w14:paraId="0ABD7A43" w14:textId="77777777" w:rsidR="00441587" w:rsidRPr="00441587" w:rsidRDefault="00441587" w:rsidP="00441587">
            <w:pPr>
              <w:rPr>
                <w:rFonts w:ascii="Book Antiqua" w:hAnsi="Book Antiqua" w:cs="Calibri"/>
                <w:b/>
                <w:bCs/>
                <w:sz w:val="16"/>
                <w:szCs w:val="16"/>
                <w:lang w:eastAsia="es-CR"/>
              </w:rPr>
            </w:pPr>
            <w:r w:rsidRPr="00441587">
              <w:rPr>
                <w:rFonts w:ascii="Book Antiqua" w:hAnsi="Book Antiqua" w:cs="Calibri"/>
                <w:b/>
                <w:bCs/>
                <w:sz w:val="16"/>
                <w:szCs w:val="16"/>
                <w:lang w:eastAsia="es-CR"/>
              </w:rPr>
              <w:t> </w:t>
            </w:r>
          </w:p>
        </w:tc>
        <w:tc>
          <w:tcPr>
            <w:tcW w:w="1119" w:type="dxa"/>
            <w:tcBorders>
              <w:top w:val="nil"/>
              <w:left w:val="nil"/>
              <w:bottom w:val="single" w:sz="4" w:space="0" w:color="auto"/>
              <w:right w:val="single" w:sz="4" w:space="0" w:color="auto"/>
            </w:tcBorders>
            <w:shd w:val="clear" w:color="C4D79B" w:fill="B8CCE4"/>
            <w:noWrap/>
            <w:vAlign w:val="center"/>
            <w:hideMark/>
          </w:tcPr>
          <w:p w14:paraId="2208028E" w14:textId="77777777" w:rsidR="00441587" w:rsidRPr="00441587" w:rsidRDefault="00441587" w:rsidP="00441587">
            <w:pPr>
              <w:rPr>
                <w:rFonts w:ascii="Book Antiqua" w:hAnsi="Book Antiqua" w:cs="Calibri"/>
                <w:b/>
                <w:bCs/>
                <w:sz w:val="16"/>
                <w:szCs w:val="16"/>
                <w:lang w:eastAsia="es-CR"/>
              </w:rPr>
            </w:pPr>
            <w:r w:rsidRPr="00441587">
              <w:rPr>
                <w:rFonts w:ascii="Book Antiqua" w:hAnsi="Book Antiqua" w:cs="Calibri"/>
                <w:b/>
                <w:bCs/>
                <w:sz w:val="16"/>
                <w:szCs w:val="16"/>
                <w:lang w:eastAsia="es-CR"/>
              </w:rPr>
              <w:t> </w:t>
            </w:r>
          </w:p>
        </w:tc>
        <w:tc>
          <w:tcPr>
            <w:tcW w:w="1119" w:type="dxa"/>
            <w:tcBorders>
              <w:top w:val="nil"/>
              <w:left w:val="nil"/>
              <w:bottom w:val="single" w:sz="4" w:space="0" w:color="auto"/>
              <w:right w:val="single" w:sz="4" w:space="0" w:color="auto"/>
            </w:tcBorders>
            <w:shd w:val="clear" w:color="C4D79B" w:fill="B8CCE4"/>
            <w:noWrap/>
            <w:vAlign w:val="center"/>
            <w:hideMark/>
          </w:tcPr>
          <w:p w14:paraId="2856CD7D" w14:textId="77777777" w:rsidR="00441587" w:rsidRPr="00441587" w:rsidRDefault="00441587" w:rsidP="00441587">
            <w:pPr>
              <w:rPr>
                <w:rFonts w:ascii="Book Antiqua" w:hAnsi="Book Antiqua" w:cs="Calibri"/>
                <w:b/>
                <w:bCs/>
                <w:sz w:val="16"/>
                <w:szCs w:val="16"/>
                <w:lang w:eastAsia="es-CR"/>
              </w:rPr>
            </w:pPr>
            <w:r w:rsidRPr="00441587">
              <w:rPr>
                <w:rFonts w:ascii="Book Antiqua" w:hAnsi="Book Antiqua" w:cs="Calibri"/>
                <w:b/>
                <w:bCs/>
                <w:sz w:val="16"/>
                <w:szCs w:val="16"/>
                <w:lang w:eastAsia="es-CR"/>
              </w:rPr>
              <w:t> </w:t>
            </w:r>
          </w:p>
        </w:tc>
        <w:tc>
          <w:tcPr>
            <w:tcW w:w="1266" w:type="dxa"/>
            <w:tcBorders>
              <w:top w:val="nil"/>
              <w:left w:val="nil"/>
              <w:bottom w:val="single" w:sz="4" w:space="0" w:color="auto"/>
              <w:right w:val="single" w:sz="4" w:space="0" w:color="auto"/>
            </w:tcBorders>
            <w:shd w:val="clear" w:color="C4D79B" w:fill="B8CCE4"/>
            <w:noWrap/>
            <w:vAlign w:val="center"/>
            <w:hideMark/>
          </w:tcPr>
          <w:p w14:paraId="25160E53" w14:textId="77777777" w:rsidR="00441587" w:rsidRPr="00441587" w:rsidRDefault="00441587" w:rsidP="00441587">
            <w:pPr>
              <w:rPr>
                <w:rFonts w:ascii="Book Antiqua" w:hAnsi="Book Antiqua" w:cs="Calibri"/>
                <w:b/>
                <w:bCs/>
                <w:sz w:val="16"/>
                <w:szCs w:val="16"/>
                <w:lang w:eastAsia="es-CR"/>
              </w:rPr>
            </w:pPr>
            <w:r w:rsidRPr="00441587">
              <w:rPr>
                <w:rFonts w:ascii="Book Antiqua" w:hAnsi="Book Antiqua" w:cs="Calibri"/>
                <w:b/>
                <w:bCs/>
                <w:sz w:val="16"/>
                <w:szCs w:val="16"/>
                <w:lang w:eastAsia="es-CR"/>
              </w:rPr>
              <w:t xml:space="preserve">                      -   </w:t>
            </w:r>
          </w:p>
        </w:tc>
      </w:tr>
      <w:tr w:rsidR="00441587" w:rsidRPr="00441587" w14:paraId="298CA079" w14:textId="77777777" w:rsidTr="00DB2554">
        <w:trPr>
          <w:trHeight w:val="765"/>
        </w:trPr>
        <w:tc>
          <w:tcPr>
            <w:tcW w:w="2858" w:type="dxa"/>
            <w:tcBorders>
              <w:top w:val="nil"/>
              <w:left w:val="single" w:sz="4" w:space="0" w:color="auto"/>
              <w:bottom w:val="single" w:sz="4" w:space="0" w:color="auto"/>
              <w:right w:val="single" w:sz="4" w:space="0" w:color="auto"/>
            </w:tcBorders>
            <w:shd w:val="clear" w:color="auto" w:fill="auto"/>
            <w:vAlign w:val="center"/>
            <w:hideMark/>
          </w:tcPr>
          <w:p w14:paraId="0CB16705" w14:textId="5AEA43DF" w:rsidR="00441587" w:rsidRPr="00340CB0" w:rsidRDefault="00441587" w:rsidP="00441587">
            <w:pPr>
              <w:rPr>
                <w:rFonts w:ascii="Book Antiqua" w:hAnsi="Book Antiqua" w:cs="Calibri"/>
                <w:sz w:val="16"/>
                <w:szCs w:val="16"/>
                <w:lang w:eastAsia="es-CR"/>
              </w:rPr>
            </w:pPr>
            <w:r w:rsidRPr="00340CB0">
              <w:rPr>
                <w:rFonts w:ascii="Book Antiqua" w:hAnsi="Book Antiqua" w:cs="Calibri"/>
                <w:sz w:val="16"/>
                <w:szCs w:val="16"/>
                <w:lang w:eastAsia="es-CR"/>
              </w:rPr>
              <w:t>Variaciones en el Sistema de Pa</w:t>
            </w:r>
            <w:r w:rsidR="00B6499E" w:rsidRPr="00DB2554">
              <w:rPr>
                <w:rFonts w:ascii="Book Antiqua" w:hAnsi="Book Antiqua" w:cs="Calibri"/>
                <w:sz w:val="16"/>
                <w:szCs w:val="16"/>
                <w:lang w:eastAsia="es-CR"/>
              </w:rPr>
              <w:t>gos</w:t>
            </w:r>
            <w:r w:rsidRPr="00340CB0">
              <w:rPr>
                <w:rFonts w:ascii="Book Antiqua" w:hAnsi="Book Antiqua" w:cs="Calibri"/>
                <w:sz w:val="16"/>
                <w:szCs w:val="16"/>
                <w:lang w:eastAsia="es-CR"/>
              </w:rPr>
              <w:t>, Reglamentos y Procedimientos producto de la Ley 9635</w:t>
            </w:r>
          </w:p>
        </w:tc>
        <w:tc>
          <w:tcPr>
            <w:tcW w:w="1119" w:type="dxa"/>
            <w:tcBorders>
              <w:top w:val="nil"/>
              <w:left w:val="nil"/>
              <w:bottom w:val="single" w:sz="4" w:space="0" w:color="auto"/>
              <w:right w:val="single" w:sz="4" w:space="0" w:color="auto"/>
            </w:tcBorders>
            <w:shd w:val="clear" w:color="auto" w:fill="auto"/>
            <w:noWrap/>
            <w:vAlign w:val="center"/>
            <w:hideMark/>
          </w:tcPr>
          <w:p w14:paraId="0CC9D30E" w14:textId="77777777" w:rsidR="00441587" w:rsidRPr="00340CB0" w:rsidRDefault="00441587" w:rsidP="00441587">
            <w:pPr>
              <w:rPr>
                <w:rFonts w:ascii="Book Antiqua" w:hAnsi="Book Antiqua" w:cs="Calibri"/>
                <w:sz w:val="16"/>
                <w:szCs w:val="16"/>
                <w:lang w:eastAsia="es-CR"/>
              </w:rPr>
            </w:pPr>
            <w:r w:rsidRPr="00340CB0">
              <w:rPr>
                <w:rFonts w:ascii="Book Antiqua" w:hAnsi="Book Antiqua" w:cs="Calibri"/>
                <w:sz w:val="16"/>
                <w:szCs w:val="16"/>
                <w:lang w:eastAsia="es-CR"/>
              </w:rPr>
              <w:t> </w:t>
            </w:r>
          </w:p>
        </w:tc>
        <w:tc>
          <w:tcPr>
            <w:tcW w:w="1119" w:type="dxa"/>
            <w:tcBorders>
              <w:top w:val="nil"/>
              <w:left w:val="nil"/>
              <w:bottom w:val="single" w:sz="4" w:space="0" w:color="auto"/>
              <w:right w:val="single" w:sz="4" w:space="0" w:color="auto"/>
            </w:tcBorders>
            <w:shd w:val="clear" w:color="auto" w:fill="auto"/>
            <w:noWrap/>
            <w:vAlign w:val="center"/>
            <w:hideMark/>
          </w:tcPr>
          <w:p w14:paraId="35B28851"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 </w:t>
            </w:r>
          </w:p>
        </w:tc>
        <w:tc>
          <w:tcPr>
            <w:tcW w:w="1119" w:type="dxa"/>
            <w:tcBorders>
              <w:top w:val="nil"/>
              <w:left w:val="nil"/>
              <w:bottom w:val="single" w:sz="4" w:space="0" w:color="auto"/>
              <w:right w:val="single" w:sz="4" w:space="0" w:color="auto"/>
            </w:tcBorders>
            <w:shd w:val="clear" w:color="auto" w:fill="auto"/>
            <w:noWrap/>
            <w:vAlign w:val="center"/>
            <w:hideMark/>
          </w:tcPr>
          <w:p w14:paraId="1D24692A"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 </w:t>
            </w:r>
          </w:p>
        </w:tc>
        <w:tc>
          <w:tcPr>
            <w:tcW w:w="1119" w:type="dxa"/>
            <w:tcBorders>
              <w:top w:val="nil"/>
              <w:left w:val="nil"/>
              <w:bottom w:val="single" w:sz="4" w:space="0" w:color="auto"/>
              <w:right w:val="single" w:sz="4" w:space="0" w:color="auto"/>
            </w:tcBorders>
            <w:shd w:val="clear" w:color="auto" w:fill="auto"/>
            <w:noWrap/>
            <w:vAlign w:val="center"/>
            <w:hideMark/>
          </w:tcPr>
          <w:p w14:paraId="18E32CA7"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 </w:t>
            </w:r>
          </w:p>
        </w:tc>
        <w:tc>
          <w:tcPr>
            <w:tcW w:w="1266" w:type="dxa"/>
            <w:tcBorders>
              <w:top w:val="nil"/>
              <w:left w:val="nil"/>
              <w:bottom w:val="single" w:sz="4" w:space="0" w:color="auto"/>
              <w:right w:val="single" w:sz="4" w:space="0" w:color="auto"/>
            </w:tcBorders>
            <w:shd w:val="clear" w:color="auto" w:fill="auto"/>
            <w:noWrap/>
            <w:vAlign w:val="center"/>
            <w:hideMark/>
          </w:tcPr>
          <w:p w14:paraId="5E34C594"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 xml:space="preserve">                      -   </w:t>
            </w:r>
          </w:p>
        </w:tc>
      </w:tr>
      <w:tr w:rsidR="00441587" w:rsidRPr="00441587" w14:paraId="0F7E740D" w14:textId="77777777" w:rsidTr="00DB2554">
        <w:trPr>
          <w:trHeight w:val="540"/>
        </w:trPr>
        <w:tc>
          <w:tcPr>
            <w:tcW w:w="2858" w:type="dxa"/>
            <w:tcBorders>
              <w:top w:val="nil"/>
              <w:left w:val="single" w:sz="4" w:space="0" w:color="auto"/>
              <w:bottom w:val="single" w:sz="4" w:space="0" w:color="auto"/>
              <w:right w:val="single" w:sz="4" w:space="0" w:color="auto"/>
            </w:tcBorders>
            <w:shd w:val="clear" w:color="C4D79B" w:fill="B8CCE4"/>
            <w:vAlign w:val="center"/>
            <w:hideMark/>
          </w:tcPr>
          <w:p w14:paraId="12F51667" w14:textId="77777777" w:rsidR="00441587" w:rsidRPr="00441587" w:rsidRDefault="00441587" w:rsidP="00441587">
            <w:pPr>
              <w:rPr>
                <w:rFonts w:ascii="Book Antiqua" w:hAnsi="Book Antiqua" w:cs="Calibri"/>
                <w:b/>
                <w:bCs/>
                <w:sz w:val="16"/>
                <w:szCs w:val="16"/>
                <w:lang w:eastAsia="es-CR"/>
              </w:rPr>
            </w:pPr>
            <w:r w:rsidRPr="00441587">
              <w:rPr>
                <w:rFonts w:ascii="Book Antiqua" w:hAnsi="Book Antiqua" w:cs="Calibri"/>
                <w:b/>
                <w:bCs/>
                <w:sz w:val="16"/>
                <w:szCs w:val="16"/>
                <w:lang w:eastAsia="es-CR"/>
              </w:rPr>
              <w:t>Dirección de Tecnología de Información y Comunicaciones</w:t>
            </w:r>
          </w:p>
        </w:tc>
        <w:tc>
          <w:tcPr>
            <w:tcW w:w="1119" w:type="dxa"/>
            <w:tcBorders>
              <w:top w:val="nil"/>
              <w:left w:val="nil"/>
              <w:bottom w:val="single" w:sz="4" w:space="0" w:color="auto"/>
              <w:right w:val="single" w:sz="4" w:space="0" w:color="auto"/>
            </w:tcBorders>
            <w:shd w:val="clear" w:color="C4D79B" w:fill="B8CCE4"/>
            <w:noWrap/>
            <w:vAlign w:val="center"/>
            <w:hideMark/>
          </w:tcPr>
          <w:p w14:paraId="5F693C17" w14:textId="77777777" w:rsidR="00441587" w:rsidRPr="00441587" w:rsidRDefault="00441587" w:rsidP="00441587">
            <w:pPr>
              <w:rPr>
                <w:rFonts w:ascii="Book Antiqua" w:hAnsi="Book Antiqua" w:cs="Calibri"/>
                <w:b/>
                <w:bCs/>
                <w:sz w:val="16"/>
                <w:szCs w:val="16"/>
                <w:lang w:eastAsia="es-CR"/>
              </w:rPr>
            </w:pPr>
            <w:r w:rsidRPr="00441587">
              <w:rPr>
                <w:rFonts w:ascii="Book Antiqua" w:hAnsi="Book Antiqua" w:cs="Calibri"/>
                <w:b/>
                <w:bCs/>
                <w:sz w:val="16"/>
                <w:szCs w:val="16"/>
                <w:lang w:eastAsia="es-CR"/>
              </w:rPr>
              <w:t xml:space="preserve">  166 741 804 </w:t>
            </w:r>
          </w:p>
        </w:tc>
        <w:tc>
          <w:tcPr>
            <w:tcW w:w="1119" w:type="dxa"/>
            <w:tcBorders>
              <w:top w:val="nil"/>
              <w:left w:val="nil"/>
              <w:bottom w:val="single" w:sz="4" w:space="0" w:color="auto"/>
              <w:right w:val="single" w:sz="4" w:space="0" w:color="auto"/>
            </w:tcBorders>
            <w:shd w:val="clear" w:color="C4D79B" w:fill="B8CCE4"/>
            <w:noWrap/>
            <w:vAlign w:val="center"/>
            <w:hideMark/>
          </w:tcPr>
          <w:p w14:paraId="633333EB" w14:textId="77777777" w:rsidR="00441587" w:rsidRPr="00441587" w:rsidRDefault="00441587" w:rsidP="00441587">
            <w:pPr>
              <w:rPr>
                <w:rFonts w:ascii="Book Antiqua" w:hAnsi="Book Antiqua" w:cs="Calibri"/>
                <w:b/>
                <w:bCs/>
                <w:sz w:val="16"/>
                <w:szCs w:val="16"/>
                <w:lang w:eastAsia="es-CR"/>
              </w:rPr>
            </w:pPr>
            <w:r w:rsidRPr="00441587">
              <w:rPr>
                <w:rFonts w:ascii="Book Antiqua" w:hAnsi="Book Antiqua" w:cs="Calibri"/>
                <w:b/>
                <w:bCs/>
                <w:sz w:val="16"/>
                <w:szCs w:val="16"/>
                <w:lang w:eastAsia="es-CR"/>
              </w:rPr>
              <w:t xml:space="preserve">  180 332 736 </w:t>
            </w:r>
          </w:p>
        </w:tc>
        <w:tc>
          <w:tcPr>
            <w:tcW w:w="1119" w:type="dxa"/>
            <w:tcBorders>
              <w:top w:val="nil"/>
              <w:left w:val="nil"/>
              <w:bottom w:val="single" w:sz="4" w:space="0" w:color="auto"/>
              <w:right w:val="single" w:sz="4" w:space="0" w:color="auto"/>
            </w:tcBorders>
            <w:shd w:val="clear" w:color="C4D79B" w:fill="B8CCE4"/>
            <w:noWrap/>
            <w:vAlign w:val="center"/>
            <w:hideMark/>
          </w:tcPr>
          <w:p w14:paraId="3E5B97FC" w14:textId="77777777" w:rsidR="00441587" w:rsidRPr="00441587" w:rsidRDefault="00441587" w:rsidP="00441587">
            <w:pPr>
              <w:rPr>
                <w:rFonts w:ascii="Book Antiqua" w:hAnsi="Book Antiqua" w:cs="Calibri"/>
                <w:b/>
                <w:bCs/>
                <w:sz w:val="16"/>
                <w:szCs w:val="16"/>
                <w:lang w:eastAsia="es-CR"/>
              </w:rPr>
            </w:pPr>
            <w:r w:rsidRPr="00441587">
              <w:rPr>
                <w:rFonts w:ascii="Book Antiqua" w:hAnsi="Book Antiqua" w:cs="Calibri"/>
                <w:b/>
                <w:bCs/>
                <w:sz w:val="16"/>
                <w:szCs w:val="16"/>
                <w:lang w:eastAsia="es-CR"/>
              </w:rPr>
              <w:t xml:space="preserve">  136 558 600 </w:t>
            </w:r>
          </w:p>
        </w:tc>
        <w:tc>
          <w:tcPr>
            <w:tcW w:w="1119" w:type="dxa"/>
            <w:tcBorders>
              <w:top w:val="nil"/>
              <w:left w:val="nil"/>
              <w:bottom w:val="single" w:sz="4" w:space="0" w:color="auto"/>
              <w:right w:val="single" w:sz="4" w:space="0" w:color="auto"/>
            </w:tcBorders>
            <w:shd w:val="clear" w:color="C4D79B" w:fill="B8CCE4"/>
            <w:noWrap/>
            <w:vAlign w:val="center"/>
            <w:hideMark/>
          </w:tcPr>
          <w:p w14:paraId="5AE281AD" w14:textId="77777777" w:rsidR="00441587" w:rsidRPr="00441587" w:rsidRDefault="00441587" w:rsidP="00441587">
            <w:pPr>
              <w:rPr>
                <w:rFonts w:ascii="Book Antiqua" w:hAnsi="Book Antiqua" w:cs="Calibri"/>
                <w:b/>
                <w:bCs/>
                <w:sz w:val="16"/>
                <w:szCs w:val="16"/>
                <w:lang w:eastAsia="es-CR"/>
              </w:rPr>
            </w:pPr>
            <w:r w:rsidRPr="00441587">
              <w:rPr>
                <w:rFonts w:ascii="Book Antiqua" w:hAnsi="Book Antiqua" w:cs="Calibri"/>
                <w:b/>
                <w:bCs/>
                <w:sz w:val="16"/>
                <w:szCs w:val="16"/>
                <w:lang w:eastAsia="es-CR"/>
              </w:rPr>
              <w:t xml:space="preserve">  140 480 413 </w:t>
            </w:r>
          </w:p>
        </w:tc>
        <w:tc>
          <w:tcPr>
            <w:tcW w:w="1266" w:type="dxa"/>
            <w:tcBorders>
              <w:top w:val="nil"/>
              <w:left w:val="nil"/>
              <w:bottom w:val="single" w:sz="4" w:space="0" w:color="auto"/>
              <w:right w:val="single" w:sz="4" w:space="0" w:color="auto"/>
            </w:tcBorders>
            <w:shd w:val="clear" w:color="C4D79B" w:fill="B8CCE4"/>
            <w:noWrap/>
            <w:vAlign w:val="center"/>
            <w:hideMark/>
          </w:tcPr>
          <w:p w14:paraId="3E95AF9A" w14:textId="77777777" w:rsidR="00441587" w:rsidRPr="00441587" w:rsidRDefault="00441587" w:rsidP="00441587">
            <w:pPr>
              <w:rPr>
                <w:rFonts w:ascii="Book Antiqua" w:hAnsi="Book Antiqua" w:cs="Calibri"/>
                <w:b/>
                <w:bCs/>
                <w:sz w:val="16"/>
                <w:szCs w:val="16"/>
                <w:lang w:eastAsia="es-CR"/>
              </w:rPr>
            </w:pPr>
            <w:r w:rsidRPr="00441587">
              <w:rPr>
                <w:rFonts w:ascii="Book Antiqua" w:hAnsi="Book Antiqua" w:cs="Calibri"/>
                <w:b/>
                <w:bCs/>
                <w:sz w:val="16"/>
                <w:szCs w:val="16"/>
                <w:lang w:eastAsia="es-CR"/>
              </w:rPr>
              <w:t xml:space="preserve">     528 271 254 </w:t>
            </w:r>
          </w:p>
        </w:tc>
      </w:tr>
      <w:tr w:rsidR="00441587" w:rsidRPr="00441587" w14:paraId="578B3C09" w14:textId="77777777" w:rsidTr="00DB2554">
        <w:trPr>
          <w:trHeight w:val="765"/>
        </w:trPr>
        <w:tc>
          <w:tcPr>
            <w:tcW w:w="2858" w:type="dxa"/>
            <w:tcBorders>
              <w:top w:val="nil"/>
              <w:left w:val="single" w:sz="4" w:space="0" w:color="auto"/>
              <w:bottom w:val="single" w:sz="4" w:space="0" w:color="auto"/>
              <w:right w:val="single" w:sz="4" w:space="0" w:color="auto"/>
            </w:tcBorders>
            <w:shd w:val="clear" w:color="auto" w:fill="auto"/>
            <w:vAlign w:val="center"/>
            <w:hideMark/>
          </w:tcPr>
          <w:p w14:paraId="0136C6AE"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Diseño e implementación de la automatización robótica de procesos</w:t>
            </w:r>
          </w:p>
        </w:tc>
        <w:tc>
          <w:tcPr>
            <w:tcW w:w="1119" w:type="dxa"/>
            <w:tcBorders>
              <w:top w:val="nil"/>
              <w:left w:val="nil"/>
              <w:bottom w:val="single" w:sz="4" w:space="0" w:color="auto"/>
              <w:right w:val="single" w:sz="4" w:space="0" w:color="auto"/>
            </w:tcBorders>
            <w:shd w:val="clear" w:color="auto" w:fill="auto"/>
            <w:noWrap/>
            <w:vAlign w:val="center"/>
            <w:hideMark/>
          </w:tcPr>
          <w:p w14:paraId="2D70BE47"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 </w:t>
            </w:r>
          </w:p>
        </w:tc>
        <w:tc>
          <w:tcPr>
            <w:tcW w:w="1119" w:type="dxa"/>
            <w:tcBorders>
              <w:top w:val="nil"/>
              <w:left w:val="nil"/>
              <w:bottom w:val="single" w:sz="4" w:space="0" w:color="auto"/>
              <w:right w:val="single" w:sz="4" w:space="0" w:color="auto"/>
            </w:tcBorders>
            <w:shd w:val="clear" w:color="auto" w:fill="auto"/>
            <w:noWrap/>
            <w:vAlign w:val="center"/>
            <w:hideMark/>
          </w:tcPr>
          <w:p w14:paraId="5940850E"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 </w:t>
            </w:r>
          </w:p>
        </w:tc>
        <w:tc>
          <w:tcPr>
            <w:tcW w:w="1119" w:type="dxa"/>
            <w:tcBorders>
              <w:top w:val="nil"/>
              <w:left w:val="nil"/>
              <w:bottom w:val="single" w:sz="4" w:space="0" w:color="auto"/>
              <w:right w:val="single" w:sz="4" w:space="0" w:color="auto"/>
            </w:tcBorders>
            <w:shd w:val="clear" w:color="auto" w:fill="auto"/>
            <w:noWrap/>
            <w:vAlign w:val="center"/>
            <w:hideMark/>
          </w:tcPr>
          <w:p w14:paraId="1B3D5892"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 </w:t>
            </w:r>
          </w:p>
        </w:tc>
        <w:tc>
          <w:tcPr>
            <w:tcW w:w="1119" w:type="dxa"/>
            <w:tcBorders>
              <w:top w:val="nil"/>
              <w:left w:val="nil"/>
              <w:bottom w:val="single" w:sz="4" w:space="0" w:color="auto"/>
              <w:right w:val="single" w:sz="4" w:space="0" w:color="auto"/>
            </w:tcBorders>
            <w:shd w:val="clear" w:color="auto" w:fill="auto"/>
            <w:noWrap/>
            <w:vAlign w:val="center"/>
            <w:hideMark/>
          </w:tcPr>
          <w:p w14:paraId="1B7B992E"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 xml:space="preserve">  118 000 000 </w:t>
            </w:r>
          </w:p>
        </w:tc>
        <w:tc>
          <w:tcPr>
            <w:tcW w:w="1266" w:type="dxa"/>
            <w:tcBorders>
              <w:top w:val="nil"/>
              <w:left w:val="nil"/>
              <w:bottom w:val="single" w:sz="4" w:space="0" w:color="auto"/>
              <w:right w:val="single" w:sz="4" w:space="0" w:color="auto"/>
            </w:tcBorders>
            <w:shd w:val="clear" w:color="auto" w:fill="auto"/>
            <w:noWrap/>
            <w:vAlign w:val="center"/>
            <w:hideMark/>
          </w:tcPr>
          <w:p w14:paraId="6FB03FC4"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 xml:space="preserve">                      -   </w:t>
            </w:r>
          </w:p>
        </w:tc>
      </w:tr>
      <w:tr w:rsidR="00441587" w:rsidRPr="00441587" w14:paraId="67CFCDC8" w14:textId="77777777" w:rsidTr="00DB2554">
        <w:trPr>
          <w:trHeight w:val="510"/>
        </w:trPr>
        <w:tc>
          <w:tcPr>
            <w:tcW w:w="2858" w:type="dxa"/>
            <w:tcBorders>
              <w:top w:val="nil"/>
              <w:left w:val="single" w:sz="4" w:space="0" w:color="auto"/>
              <w:bottom w:val="single" w:sz="4" w:space="0" w:color="auto"/>
              <w:right w:val="single" w:sz="4" w:space="0" w:color="auto"/>
            </w:tcBorders>
            <w:shd w:val="clear" w:color="auto" w:fill="auto"/>
            <w:vAlign w:val="center"/>
            <w:hideMark/>
          </w:tcPr>
          <w:p w14:paraId="138B0C99"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Implantación del Nuevo Sistema de Gestión</w:t>
            </w:r>
          </w:p>
        </w:tc>
        <w:tc>
          <w:tcPr>
            <w:tcW w:w="1119" w:type="dxa"/>
            <w:tcBorders>
              <w:top w:val="nil"/>
              <w:left w:val="nil"/>
              <w:bottom w:val="single" w:sz="4" w:space="0" w:color="auto"/>
              <w:right w:val="single" w:sz="4" w:space="0" w:color="auto"/>
            </w:tcBorders>
            <w:shd w:val="clear" w:color="auto" w:fill="auto"/>
            <w:noWrap/>
            <w:vAlign w:val="center"/>
            <w:hideMark/>
          </w:tcPr>
          <w:p w14:paraId="586F0F90"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 </w:t>
            </w:r>
          </w:p>
        </w:tc>
        <w:tc>
          <w:tcPr>
            <w:tcW w:w="1119" w:type="dxa"/>
            <w:tcBorders>
              <w:top w:val="nil"/>
              <w:left w:val="nil"/>
              <w:bottom w:val="single" w:sz="4" w:space="0" w:color="auto"/>
              <w:right w:val="single" w:sz="4" w:space="0" w:color="auto"/>
            </w:tcBorders>
            <w:shd w:val="clear" w:color="auto" w:fill="auto"/>
            <w:noWrap/>
            <w:vAlign w:val="center"/>
            <w:hideMark/>
          </w:tcPr>
          <w:p w14:paraId="37B4FA2E"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 </w:t>
            </w:r>
          </w:p>
        </w:tc>
        <w:tc>
          <w:tcPr>
            <w:tcW w:w="1119" w:type="dxa"/>
            <w:tcBorders>
              <w:top w:val="nil"/>
              <w:left w:val="nil"/>
              <w:bottom w:val="single" w:sz="4" w:space="0" w:color="auto"/>
              <w:right w:val="single" w:sz="4" w:space="0" w:color="auto"/>
            </w:tcBorders>
            <w:shd w:val="clear" w:color="auto" w:fill="auto"/>
            <w:noWrap/>
            <w:vAlign w:val="center"/>
            <w:hideMark/>
          </w:tcPr>
          <w:p w14:paraId="34EE7BA5"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 </w:t>
            </w:r>
          </w:p>
        </w:tc>
        <w:tc>
          <w:tcPr>
            <w:tcW w:w="1119" w:type="dxa"/>
            <w:tcBorders>
              <w:top w:val="nil"/>
              <w:left w:val="nil"/>
              <w:bottom w:val="single" w:sz="4" w:space="0" w:color="auto"/>
              <w:right w:val="single" w:sz="4" w:space="0" w:color="auto"/>
            </w:tcBorders>
            <w:shd w:val="clear" w:color="auto" w:fill="auto"/>
            <w:noWrap/>
            <w:vAlign w:val="center"/>
            <w:hideMark/>
          </w:tcPr>
          <w:p w14:paraId="3C0A46FA"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 </w:t>
            </w:r>
          </w:p>
        </w:tc>
        <w:tc>
          <w:tcPr>
            <w:tcW w:w="1266" w:type="dxa"/>
            <w:tcBorders>
              <w:top w:val="nil"/>
              <w:left w:val="nil"/>
              <w:bottom w:val="single" w:sz="4" w:space="0" w:color="auto"/>
              <w:right w:val="single" w:sz="4" w:space="0" w:color="auto"/>
            </w:tcBorders>
            <w:shd w:val="clear" w:color="auto" w:fill="auto"/>
            <w:noWrap/>
            <w:vAlign w:val="center"/>
            <w:hideMark/>
          </w:tcPr>
          <w:p w14:paraId="7151BD15"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 xml:space="preserve">         5 331 940 </w:t>
            </w:r>
          </w:p>
        </w:tc>
      </w:tr>
      <w:tr w:rsidR="00441587" w:rsidRPr="00441587" w14:paraId="4315FEE4" w14:textId="77777777" w:rsidTr="00DB2554">
        <w:trPr>
          <w:trHeight w:val="510"/>
        </w:trPr>
        <w:tc>
          <w:tcPr>
            <w:tcW w:w="2858" w:type="dxa"/>
            <w:tcBorders>
              <w:top w:val="nil"/>
              <w:left w:val="single" w:sz="4" w:space="0" w:color="auto"/>
              <w:bottom w:val="single" w:sz="4" w:space="0" w:color="auto"/>
              <w:right w:val="single" w:sz="4" w:space="0" w:color="auto"/>
            </w:tcBorders>
            <w:shd w:val="clear" w:color="auto" w:fill="auto"/>
            <w:vAlign w:val="center"/>
            <w:hideMark/>
          </w:tcPr>
          <w:p w14:paraId="2A1654F0"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Implementación del Sistema de Compras Públicas</w:t>
            </w:r>
          </w:p>
        </w:tc>
        <w:tc>
          <w:tcPr>
            <w:tcW w:w="1119" w:type="dxa"/>
            <w:tcBorders>
              <w:top w:val="nil"/>
              <w:left w:val="nil"/>
              <w:bottom w:val="single" w:sz="4" w:space="0" w:color="auto"/>
              <w:right w:val="single" w:sz="4" w:space="0" w:color="auto"/>
            </w:tcBorders>
            <w:shd w:val="clear" w:color="auto" w:fill="auto"/>
            <w:noWrap/>
            <w:vAlign w:val="center"/>
            <w:hideMark/>
          </w:tcPr>
          <w:p w14:paraId="35C54884"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 </w:t>
            </w:r>
          </w:p>
        </w:tc>
        <w:tc>
          <w:tcPr>
            <w:tcW w:w="1119" w:type="dxa"/>
            <w:tcBorders>
              <w:top w:val="nil"/>
              <w:left w:val="nil"/>
              <w:bottom w:val="single" w:sz="4" w:space="0" w:color="auto"/>
              <w:right w:val="single" w:sz="4" w:space="0" w:color="auto"/>
            </w:tcBorders>
            <w:shd w:val="clear" w:color="auto" w:fill="auto"/>
            <w:noWrap/>
            <w:vAlign w:val="center"/>
            <w:hideMark/>
          </w:tcPr>
          <w:p w14:paraId="6C7BB4CF"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 </w:t>
            </w:r>
          </w:p>
        </w:tc>
        <w:tc>
          <w:tcPr>
            <w:tcW w:w="1119" w:type="dxa"/>
            <w:tcBorders>
              <w:top w:val="nil"/>
              <w:left w:val="nil"/>
              <w:bottom w:val="single" w:sz="4" w:space="0" w:color="auto"/>
              <w:right w:val="single" w:sz="4" w:space="0" w:color="auto"/>
            </w:tcBorders>
            <w:shd w:val="clear" w:color="auto" w:fill="auto"/>
            <w:noWrap/>
            <w:vAlign w:val="center"/>
            <w:hideMark/>
          </w:tcPr>
          <w:p w14:paraId="60D466A1"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 </w:t>
            </w:r>
          </w:p>
        </w:tc>
        <w:tc>
          <w:tcPr>
            <w:tcW w:w="1119" w:type="dxa"/>
            <w:tcBorders>
              <w:top w:val="nil"/>
              <w:left w:val="nil"/>
              <w:bottom w:val="single" w:sz="4" w:space="0" w:color="auto"/>
              <w:right w:val="single" w:sz="4" w:space="0" w:color="auto"/>
            </w:tcBorders>
            <w:shd w:val="clear" w:color="auto" w:fill="auto"/>
            <w:noWrap/>
            <w:vAlign w:val="center"/>
            <w:hideMark/>
          </w:tcPr>
          <w:p w14:paraId="4F720B06"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 xml:space="preserve">      1 185 242 </w:t>
            </w:r>
          </w:p>
        </w:tc>
        <w:tc>
          <w:tcPr>
            <w:tcW w:w="1266" w:type="dxa"/>
            <w:tcBorders>
              <w:top w:val="nil"/>
              <w:left w:val="nil"/>
              <w:bottom w:val="single" w:sz="4" w:space="0" w:color="auto"/>
              <w:right w:val="single" w:sz="4" w:space="0" w:color="auto"/>
            </w:tcBorders>
            <w:shd w:val="clear" w:color="auto" w:fill="auto"/>
            <w:noWrap/>
            <w:vAlign w:val="center"/>
            <w:hideMark/>
          </w:tcPr>
          <w:p w14:paraId="651DCB88"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 xml:space="preserve">       12 191 857 </w:t>
            </w:r>
          </w:p>
        </w:tc>
      </w:tr>
      <w:tr w:rsidR="00441587" w:rsidRPr="00441587" w14:paraId="074306CF" w14:textId="77777777" w:rsidTr="00DB2554">
        <w:trPr>
          <w:trHeight w:val="510"/>
        </w:trPr>
        <w:tc>
          <w:tcPr>
            <w:tcW w:w="2858" w:type="dxa"/>
            <w:tcBorders>
              <w:top w:val="nil"/>
              <w:left w:val="single" w:sz="4" w:space="0" w:color="auto"/>
              <w:bottom w:val="single" w:sz="4" w:space="0" w:color="auto"/>
              <w:right w:val="single" w:sz="4" w:space="0" w:color="auto"/>
            </w:tcBorders>
            <w:shd w:val="clear" w:color="auto" w:fill="auto"/>
            <w:vAlign w:val="center"/>
            <w:hideMark/>
          </w:tcPr>
          <w:p w14:paraId="3DE04C8A"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Incorporación de la jurisprudencia oral en el Nexus-PJ</w:t>
            </w:r>
          </w:p>
        </w:tc>
        <w:tc>
          <w:tcPr>
            <w:tcW w:w="1119" w:type="dxa"/>
            <w:tcBorders>
              <w:top w:val="nil"/>
              <w:left w:val="nil"/>
              <w:bottom w:val="single" w:sz="4" w:space="0" w:color="auto"/>
              <w:right w:val="single" w:sz="4" w:space="0" w:color="auto"/>
            </w:tcBorders>
            <w:shd w:val="clear" w:color="auto" w:fill="auto"/>
            <w:noWrap/>
            <w:vAlign w:val="center"/>
            <w:hideMark/>
          </w:tcPr>
          <w:p w14:paraId="60E5308F"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 </w:t>
            </w:r>
          </w:p>
        </w:tc>
        <w:tc>
          <w:tcPr>
            <w:tcW w:w="1119" w:type="dxa"/>
            <w:tcBorders>
              <w:top w:val="nil"/>
              <w:left w:val="nil"/>
              <w:bottom w:val="single" w:sz="4" w:space="0" w:color="auto"/>
              <w:right w:val="single" w:sz="4" w:space="0" w:color="auto"/>
            </w:tcBorders>
            <w:shd w:val="clear" w:color="auto" w:fill="auto"/>
            <w:noWrap/>
            <w:vAlign w:val="center"/>
            <w:hideMark/>
          </w:tcPr>
          <w:p w14:paraId="5384C367"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 </w:t>
            </w:r>
          </w:p>
        </w:tc>
        <w:tc>
          <w:tcPr>
            <w:tcW w:w="1119" w:type="dxa"/>
            <w:tcBorders>
              <w:top w:val="nil"/>
              <w:left w:val="nil"/>
              <w:bottom w:val="single" w:sz="4" w:space="0" w:color="auto"/>
              <w:right w:val="single" w:sz="4" w:space="0" w:color="auto"/>
            </w:tcBorders>
            <w:shd w:val="clear" w:color="auto" w:fill="auto"/>
            <w:noWrap/>
            <w:vAlign w:val="center"/>
            <w:hideMark/>
          </w:tcPr>
          <w:p w14:paraId="27491E03"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 </w:t>
            </w:r>
          </w:p>
        </w:tc>
        <w:tc>
          <w:tcPr>
            <w:tcW w:w="1119" w:type="dxa"/>
            <w:tcBorders>
              <w:top w:val="nil"/>
              <w:left w:val="nil"/>
              <w:bottom w:val="single" w:sz="4" w:space="0" w:color="auto"/>
              <w:right w:val="single" w:sz="4" w:space="0" w:color="auto"/>
            </w:tcBorders>
            <w:shd w:val="clear" w:color="auto" w:fill="auto"/>
            <w:noWrap/>
            <w:vAlign w:val="center"/>
            <w:hideMark/>
          </w:tcPr>
          <w:p w14:paraId="3B111987"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 xml:space="preserve">    20 530 250 </w:t>
            </w:r>
          </w:p>
        </w:tc>
        <w:tc>
          <w:tcPr>
            <w:tcW w:w="1266" w:type="dxa"/>
            <w:tcBorders>
              <w:top w:val="nil"/>
              <w:left w:val="nil"/>
              <w:bottom w:val="single" w:sz="4" w:space="0" w:color="auto"/>
              <w:right w:val="single" w:sz="4" w:space="0" w:color="auto"/>
            </w:tcBorders>
            <w:shd w:val="clear" w:color="auto" w:fill="auto"/>
            <w:noWrap/>
            <w:vAlign w:val="center"/>
            <w:hideMark/>
          </w:tcPr>
          <w:p w14:paraId="1A0D31FA"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 xml:space="preserve">     131 151 507 </w:t>
            </w:r>
          </w:p>
        </w:tc>
      </w:tr>
      <w:tr w:rsidR="00441587" w:rsidRPr="00441587" w14:paraId="206BBDBA" w14:textId="77777777" w:rsidTr="00DB2554">
        <w:trPr>
          <w:trHeight w:val="510"/>
        </w:trPr>
        <w:tc>
          <w:tcPr>
            <w:tcW w:w="2858" w:type="dxa"/>
            <w:tcBorders>
              <w:top w:val="nil"/>
              <w:left w:val="single" w:sz="4" w:space="0" w:color="auto"/>
              <w:bottom w:val="single" w:sz="4" w:space="0" w:color="auto"/>
              <w:right w:val="single" w:sz="4" w:space="0" w:color="auto"/>
            </w:tcBorders>
            <w:shd w:val="clear" w:color="auto" w:fill="auto"/>
            <w:vAlign w:val="center"/>
            <w:hideMark/>
          </w:tcPr>
          <w:p w14:paraId="3168F583"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Modelo de Gestión de Presupuestos Plurianuales</w:t>
            </w:r>
          </w:p>
        </w:tc>
        <w:tc>
          <w:tcPr>
            <w:tcW w:w="1119" w:type="dxa"/>
            <w:tcBorders>
              <w:top w:val="nil"/>
              <w:left w:val="nil"/>
              <w:bottom w:val="single" w:sz="4" w:space="0" w:color="auto"/>
              <w:right w:val="single" w:sz="4" w:space="0" w:color="auto"/>
            </w:tcBorders>
            <w:shd w:val="clear" w:color="auto" w:fill="auto"/>
            <w:noWrap/>
            <w:vAlign w:val="center"/>
            <w:hideMark/>
          </w:tcPr>
          <w:p w14:paraId="229F72EA"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 </w:t>
            </w:r>
          </w:p>
        </w:tc>
        <w:tc>
          <w:tcPr>
            <w:tcW w:w="1119" w:type="dxa"/>
            <w:tcBorders>
              <w:top w:val="nil"/>
              <w:left w:val="nil"/>
              <w:bottom w:val="single" w:sz="4" w:space="0" w:color="auto"/>
              <w:right w:val="single" w:sz="4" w:space="0" w:color="auto"/>
            </w:tcBorders>
            <w:shd w:val="clear" w:color="auto" w:fill="auto"/>
            <w:noWrap/>
            <w:vAlign w:val="center"/>
            <w:hideMark/>
          </w:tcPr>
          <w:p w14:paraId="5A084A0E"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 </w:t>
            </w:r>
          </w:p>
        </w:tc>
        <w:tc>
          <w:tcPr>
            <w:tcW w:w="1119" w:type="dxa"/>
            <w:tcBorders>
              <w:top w:val="nil"/>
              <w:left w:val="nil"/>
              <w:bottom w:val="single" w:sz="4" w:space="0" w:color="auto"/>
              <w:right w:val="single" w:sz="4" w:space="0" w:color="auto"/>
            </w:tcBorders>
            <w:shd w:val="clear" w:color="auto" w:fill="auto"/>
            <w:noWrap/>
            <w:vAlign w:val="center"/>
            <w:hideMark/>
          </w:tcPr>
          <w:p w14:paraId="0B0DED21"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 </w:t>
            </w:r>
          </w:p>
        </w:tc>
        <w:tc>
          <w:tcPr>
            <w:tcW w:w="1119" w:type="dxa"/>
            <w:tcBorders>
              <w:top w:val="nil"/>
              <w:left w:val="nil"/>
              <w:bottom w:val="single" w:sz="4" w:space="0" w:color="auto"/>
              <w:right w:val="single" w:sz="4" w:space="0" w:color="auto"/>
            </w:tcBorders>
            <w:shd w:val="clear" w:color="auto" w:fill="auto"/>
            <w:noWrap/>
            <w:vAlign w:val="center"/>
            <w:hideMark/>
          </w:tcPr>
          <w:p w14:paraId="304ED000"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 xml:space="preserve">         764 921 </w:t>
            </w:r>
          </w:p>
        </w:tc>
        <w:tc>
          <w:tcPr>
            <w:tcW w:w="1266" w:type="dxa"/>
            <w:tcBorders>
              <w:top w:val="nil"/>
              <w:left w:val="nil"/>
              <w:bottom w:val="single" w:sz="4" w:space="0" w:color="auto"/>
              <w:right w:val="single" w:sz="4" w:space="0" w:color="auto"/>
            </w:tcBorders>
            <w:shd w:val="clear" w:color="auto" w:fill="auto"/>
            <w:noWrap/>
            <w:vAlign w:val="center"/>
            <w:hideMark/>
          </w:tcPr>
          <w:p w14:paraId="5A8E4EA4"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 xml:space="preserve">         8 232 950 </w:t>
            </w:r>
          </w:p>
        </w:tc>
      </w:tr>
      <w:tr w:rsidR="00441587" w:rsidRPr="00441587" w14:paraId="3C032D4D" w14:textId="77777777" w:rsidTr="00DB2554">
        <w:trPr>
          <w:trHeight w:val="510"/>
        </w:trPr>
        <w:tc>
          <w:tcPr>
            <w:tcW w:w="2858" w:type="dxa"/>
            <w:tcBorders>
              <w:top w:val="nil"/>
              <w:left w:val="single" w:sz="4" w:space="0" w:color="auto"/>
              <w:bottom w:val="single" w:sz="4" w:space="0" w:color="auto"/>
              <w:right w:val="single" w:sz="4" w:space="0" w:color="auto"/>
            </w:tcBorders>
            <w:shd w:val="clear" w:color="auto" w:fill="auto"/>
            <w:vAlign w:val="center"/>
            <w:hideMark/>
          </w:tcPr>
          <w:p w14:paraId="605A3B5F"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Nueva versión del Sistema de Gestión de despachos judiciales</w:t>
            </w:r>
          </w:p>
        </w:tc>
        <w:tc>
          <w:tcPr>
            <w:tcW w:w="1119" w:type="dxa"/>
            <w:tcBorders>
              <w:top w:val="nil"/>
              <w:left w:val="nil"/>
              <w:bottom w:val="single" w:sz="4" w:space="0" w:color="auto"/>
              <w:right w:val="single" w:sz="4" w:space="0" w:color="auto"/>
            </w:tcBorders>
            <w:shd w:val="clear" w:color="auto" w:fill="auto"/>
            <w:noWrap/>
            <w:vAlign w:val="center"/>
            <w:hideMark/>
          </w:tcPr>
          <w:p w14:paraId="00A48B33"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 xml:space="preserve">  166 741 804 </w:t>
            </w:r>
          </w:p>
        </w:tc>
        <w:tc>
          <w:tcPr>
            <w:tcW w:w="1119" w:type="dxa"/>
            <w:tcBorders>
              <w:top w:val="nil"/>
              <w:left w:val="nil"/>
              <w:bottom w:val="single" w:sz="4" w:space="0" w:color="auto"/>
              <w:right w:val="single" w:sz="4" w:space="0" w:color="auto"/>
            </w:tcBorders>
            <w:shd w:val="clear" w:color="auto" w:fill="auto"/>
            <w:noWrap/>
            <w:vAlign w:val="center"/>
            <w:hideMark/>
          </w:tcPr>
          <w:p w14:paraId="437CD548"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 xml:space="preserve">  180 332 736 </w:t>
            </w:r>
          </w:p>
        </w:tc>
        <w:tc>
          <w:tcPr>
            <w:tcW w:w="1119" w:type="dxa"/>
            <w:tcBorders>
              <w:top w:val="nil"/>
              <w:left w:val="nil"/>
              <w:bottom w:val="single" w:sz="4" w:space="0" w:color="auto"/>
              <w:right w:val="single" w:sz="4" w:space="0" w:color="auto"/>
            </w:tcBorders>
            <w:shd w:val="clear" w:color="auto" w:fill="auto"/>
            <w:noWrap/>
            <w:vAlign w:val="center"/>
            <w:hideMark/>
          </w:tcPr>
          <w:p w14:paraId="270EF603"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 xml:space="preserve">  136 558 600 </w:t>
            </w:r>
          </w:p>
        </w:tc>
        <w:tc>
          <w:tcPr>
            <w:tcW w:w="1119" w:type="dxa"/>
            <w:tcBorders>
              <w:top w:val="nil"/>
              <w:left w:val="nil"/>
              <w:bottom w:val="single" w:sz="4" w:space="0" w:color="auto"/>
              <w:right w:val="single" w:sz="4" w:space="0" w:color="auto"/>
            </w:tcBorders>
            <w:shd w:val="clear" w:color="auto" w:fill="auto"/>
            <w:noWrap/>
            <w:vAlign w:val="center"/>
            <w:hideMark/>
          </w:tcPr>
          <w:p w14:paraId="0400A1A4"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 </w:t>
            </w:r>
          </w:p>
        </w:tc>
        <w:tc>
          <w:tcPr>
            <w:tcW w:w="1266" w:type="dxa"/>
            <w:tcBorders>
              <w:top w:val="nil"/>
              <w:left w:val="nil"/>
              <w:bottom w:val="single" w:sz="4" w:space="0" w:color="auto"/>
              <w:right w:val="single" w:sz="4" w:space="0" w:color="auto"/>
            </w:tcBorders>
            <w:shd w:val="clear" w:color="auto" w:fill="auto"/>
            <w:noWrap/>
            <w:vAlign w:val="center"/>
            <w:hideMark/>
          </w:tcPr>
          <w:p w14:paraId="2745CE2C"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 </w:t>
            </w:r>
          </w:p>
        </w:tc>
      </w:tr>
      <w:tr w:rsidR="00441587" w:rsidRPr="00441587" w14:paraId="32320FF0" w14:textId="77777777" w:rsidTr="00DB2554">
        <w:trPr>
          <w:trHeight w:val="510"/>
        </w:trPr>
        <w:tc>
          <w:tcPr>
            <w:tcW w:w="2858" w:type="dxa"/>
            <w:tcBorders>
              <w:top w:val="nil"/>
              <w:left w:val="single" w:sz="4" w:space="0" w:color="auto"/>
              <w:bottom w:val="single" w:sz="4" w:space="0" w:color="auto"/>
              <w:right w:val="single" w:sz="4" w:space="0" w:color="auto"/>
            </w:tcBorders>
            <w:shd w:val="clear" w:color="auto" w:fill="auto"/>
            <w:vAlign w:val="center"/>
            <w:hideMark/>
          </w:tcPr>
          <w:p w14:paraId="60EDA91B"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Rediseño y Migración de Telefonía IP</w:t>
            </w:r>
          </w:p>
        </w:tc>
        <w:tc>
          <w:tcPr>
            <w:tcW w:w="1119" w:type="dxa"/>
            <w:tcBorders>
              <w:top w:val="nil"/>
              <w:left w:val="nil"/>
              <w:bottom w:val="single" w:sz="4" w:space="0" w:color="auto"/>
              <w:right w:val="single" w:sz="4" w:space="0" w:color="auto"/>
            </w:tcBorders>
            <w:shd w:val="clear" w:color="auto" w:fill="auto"/>
            <w:noWrap/>
            <w:vAlign w:val="center"/>
            <w:hideMark/>
          </w:tcPr>
          <w:p w14:paraId="187D4B40"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 </w:t>
            </w:r>
          </w:p>
        </w:tc>
        <w:tc>
          <w:tcPr>
            <w:tcW w:w="1119" w:type="dxa"/>
            <w:tcBorders>
              <w:top w:val="nil"/>
              <w:left w:val="nil"/>
              <w:bottom w:val="single" w:sz="4" w:space="0" w:color="auto"/>
              <w:right w:val="single" w:sz="4" w:space="0" w:color="auto"/>
            </w:tcBorders>
            <w:shd w:val="clear" w:color="auto" w:fill="auto"/>
            <w:noWrap/>
            <w:vAlign w:val="center"/>
            <w:hideMark/>
          </w:tcPr>
          <w:p w14:paraId="19BC92F2"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 </w:t>
            </w:r>
          </w:p>
        </w:tc>
        <w:tc>
          <w:tcPr>
            <w:tcW w:w="1119" w:type="dxa"/>
            <w:tcBorders>
              <w:top w:val="nil"/>
              <w:left w:val="nil"/>
              <w:bottom w:val="single" w:sz="4" w:space="0" w:color="auto"/>
              <w:right w:val="single" w:sz="4" w:space="0" w:color="auto"/>
            </w:tcBorders>
            <w:shd w:val="clear" w:color="auto" w:fill="auto"/>
            <w:noWrap/>
            <w:vAlign w:val="center"/>
            <w:hideMark/>
          </w:tcPr>
          <w:p w14:paraId="725E0655"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 </w:t>
            </w:r>
          </w:p>
        </w:tc>
        <w:tc>
          <w:tcPr>
            <w:tcW w:w="1119" w:type="dxa"/>
            <w:tcBorders>
              <w:top w:val="nil"/>
              <w:left w:val="nil"/>
              <w:bottom w:val="single" w:sz="4" w:space="0" w:color="auto"/>
              <w:right w:val="single" w:sz="4" w:space="0" w:color="auto"/>
            </w:tcBorders>
            <w:shd w:val="clear" w:color="auto" w:fill="auto"/>
            <w:noWrap/>
            <w:vAlign w:val="center"/>
            <w:hideMark/>
          </w:tcPr>
          <w:p w14:paraId="1C25E278"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 </w:t>
            </w:r>
          </w:p>
        </w:tc>
        <w:tc>
          <w:tcPr>
            <w:tcW w:w="1266" w:type="dxa"/>
            <w:tcBorders>
              <w:top w:val="nil"/>
              <w:left w:val="nil"/>
              <w:bottom w:val="single" w:sz="4" w:space="0" w:color="auto"/>
              <w:right w:val="single" w:sz="4" w:space="0" w:color="auto"/>
            </w:tcBorders>
            <w:shd w:val="clear" w:color="auto" w:fill="auto"/>
            <w:noWrap/>
            <w:vAlign w:val="center"/>
            <w:hideMark/>
          </w:tcPr>
          <w:p w14:paraId="746DC52C"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 xml:space="preserve">     371 363 000 </w:t>
            </w:r>
          </w:p>
        </w:tc>
      </w:tr>
      <w:tr w:rsidR="00441587" w:rsidRPr="00441587" w14:paraId="614A3B91" w14:textId="77777777" w:rsidTr="00DB2554">
        <w:trPr>
          <w:trHeight w:val="270"/>
        </w:trPr>
        <w:tc>
          <w:tcPr>
            <w:tcW w:w="2858" w:type="dxa"/>
            <w:tcBorders>
              <w:top w:val="nil"/>
              <w:left w:val="single" w:sz="4" w:space="0" w:color="auto"/>
              <w:bottom w:val="single" w:sz="4" w:space="0" w:color="auto"/>
              <w:right w:val="single" w:sz="4" w:space="0" w:color="auto"/>
            </w:tcBorders>
            <w:shd w:val="clear" w:color="C4D79B" w:fill="B8CCE4"/>
            <w:vAlign w:val="center"/>
            <w:hideMark/>
          </w:tcPr>
          <w:p w14:paraId="459A33D8" w14:textId="77777777" w:rsidR="00441587" w:rsidRPr="00441587" w:rsidRDefault="00441587" w:rsidP="00441587">
            <w:pPr>
              <w:rPr>
                <w:rFonts w:ascii="Book Antiqua" w:hAnsi="Book Antiqua" w:cs="Calibri"/>
                <w:b/>
                <w:bCs/>
                <w:sz w:val="16"/>
                <w:szCs w:val="16"/>
                <w:lang w:eastAsia="es-CR"/>
              </w:rPr>
            </w:pPr>
            <w:r w:rsidRPr="00441587">
              <w:rPr>
                <w:rFonts w:ascii="Book Antiqua" w:hAnsi="Book Antiqua" w:cs="Calibri"/>
                <w:b/>
                <w:bCs/>
                <w:sz w:val="16"/>
                <w:szCs w:val="16"/>
                <w:lang w:eastAsia="es-CR"/>
              </w:rPr>
              <w:t>Dirección Ejecutiva</w:t>
            </w:r>
          </w:p>
        </w:tc>
        <w:tc>
          <w:tcPr>
            <w:tcW w:w="1119" w:type="dxa"/>
            <w:tcBorders>
              <w:top w:val="nil"/>
              <w:left w:val="nil"/>
              <w:bottom w:val="single" w:sz="4" w:space="0" w:color="auto"/>
              <w:right w:val="single" w:sz="4" w:space="0" w:color="auto"/>
            </w:tcBorders>
            <w:shd w:val="clear" w:color="C4D79B" w:fill="B8CCE4"/>
            <w:noWrap/>
            <w:vAlign w:val="center"/>
            <w:hideMark/>
          </w:tcPr>
          <w:p w14:paraId="47C3AE26" w14:textId="77777777" w:rsidR="00441587" w:rsidRPr="00441587" w:rsidRDefault="00441587" w:rsidP="00441587">
            <w:pPr>
              <w:rPr>
                <w:rFonts w:ascii="Book Antiqua" w:hAnsi="Book Antiqua" w:cs="Calibri"/>
                <w:b/>
                <w:bCs/>
                <w:sz w:val="16"/>
                <w:szCs w:val="16"/>
                <w:lang w:eastAsia="es-CR"/>
              </w:rPr>
            </w:pPr>
            <w:r w:rsidRPr="00441587">
              <w:rPr>
                <w:rFonts w:ascii="Book Antiqua" w:hAnsi="Book Antiqua" w:cs="Calibri"/>
                <w:b/>
                <w:bCs/>
                <w:sz w:val="16"/>
                <w:szCs w:val="16"/>
                <w:lang w:eastAsia="es-CR"/>
              </w:rPr>
              <w:t xml:space="preserve">  162 720 000 </w:t>
            </w:r>
          </w:p>
        </w:tc>
        <w:tc>
          <w:tcPr>
            <w:tcW w:w="1119" w:type="dxa"/>
            <w:tcBorders>
              <w:top w:val="nil"/>
              <w:left w:val="nil"/>
              <w:bottom w:val="single" w:sz="4" w:space="0" w:color="auto"/>
              <w:right w:val="single" w:sz="4" w:space="0" w:color="auto"/>
            </w:tcBorders>
            <w:shd w:val="clear" w:color="C4D79B" w:fill="B8CCE4"/>
            <w:noWrap/>
            <w:vAlign w:val="center"/>
            <w:hideMark/>
          </w:tcPr>
          <w:p w14:paraId="38FCC8FD" w14:textId="77777777" w:rsidR="00441587" w:rsidRPr="00441587" w:rsidRDefault="00441587" w:rsidP="00441587">
            <w:pPr>
              <w:rPr>
                <w:rFonts w:ascii="Book Antiqua" w:hAnsi="Book Antiqua" w:cs="Calibri"/>
                <w:b/>
                <w:bCs/>
                <w:sz w:val="16"/>
                <w:szCs w:val="16"/>
                <w:lang w:eastAsia="es-CR"/>
              </w:rPr>
            </w:pPr>
            <w:r w:rsidRPr="00441587">
              <w:rPr>
                <w:rFonts w:ascii="Book Antiqua" w:hAnsi="Book Antiqua" w:cs="Calibri"/>
                <w:b/>
                <w:bCs/>
                <w:sz w:val="16"/>
                <w:szCs w:val="16"/>
                <w:lang w:eastAsia="es-CR"/>
              </w:rPr>
              <w:t xml:space="preserve">  162 720 000 </w:t>
            </w:r>
          </w:p>
        </w:tc>
        <w:tc>
          <w:tcPr>
            <w:tcW w:w="1119" w:type="dxa"/>
            <w:tcBorders>
              <w:top w:val="nil"/>
              <w:left w:val="nil"/>
              <w:bottom w:val="single" w:sz="4" w:space="0" w:color="auto"/>
              <w:right w:val="single" w:sz="4" w:space="0" w:color="auto"/>
            </w:tcBorders>
            <w:shd w:val="clear" w:color="C4D79B" w:fill="B8CCE4"/>
            <w:noWrap/>
            <w:vAlign w:val="center"/>
            <w:hideMark/>
          </w:tcPr>
          <w:p w14:paraId="54B75BF0" w14:textId="77777777" w:rsidR="00441587" w:rsidRPr="00441587" w:rsidRDefault="00441587" w:rsidP="00441587">
            <w:pPr>
              <w:rPr>
                <w:rFonts w:ascii="Book Antiqua" w:hAnsi="Book Antiqua" w:cs="Calibri"/>
                <w:b/>
                <w:bCs/>
                <w:sz w:val="16"/>
                <w:szCs w:val="16"/>
                <w:lang w:eastAsia="es-CR"/>
              </w:rPr>
            </w:pPr>
            <w:r w:rsidRPr="00441587">
              <w:rPr>
                <w:rFonts w:ascii="Book Antiqua" w:hAnsi="Book Antiqua" w:cs="Calibri"/>
                <w:b/>
                <w:bCs/>
                <w:sz w:val="16"/>
                <w:szCs w:val="16"/>
                <w:lang w:eastAsia="es-CR"/>
              </w:rPr>
              <w:t xml:space="preserve">  162 720 000 </w:t>
            </w:r>
          </w:p>
        </w:tc>
        <w:tc>
          <w:tcPr>
            <w:tcW w:w="1119" w:type="dxa"/>
            <w:tcBorders>
              <w:top w:val="nil"/>
              <w:left w:val="nil"/>
              <w:bottom w:val="single" w:sz="4" w:space="0" w:color="auto"/>
              <w:right w:val="single" w:sz="4" w:space="0" w:color="auto"/>
            </w:tcBorders>
            <w:shd w:val="clear" w:color="C4D79B" w:fill="B8CCE4"/>
            <w:noWrap/>
            <w:vAlign w:val="center"/>
            <w:hideMark/>
          </w:tcPr>
          <w:p w14:paraId="194EF1B6" w14:textId="77777777" w:rsidR="00441587" w:rsidRPr="00441587" w:rsidRDefault="00441587" w:rsidP="00441587">
            <w:pPr>
              <w:rPr>
                <w:rFonts w:ascii="Book Antiqua" w:hAnsi="Book Antiqua" w:cs="Calibri"/>
                <w:b/>
                <w:bCs/>
                <w:sz w:val="16"/>
                <w:szCs w:val="16"/>
                <w:lang w:eastAsia="es-CR"/>
              </w:rPr>
            </w:pPr>
            <w:r w:rsidRPr="00441587">
              <w:rPr>
                <w:rFonts w:ascii="Book Antiqua" w:hAnsi="Book Antiqua" w:cs="Calibri"/>
                <w:b/>
                <w:bCs/>
                <w:sz w:val="16"/>
                <w:szCs w:val="16"/>
                <w:lang w:eastAsia="es-CR"/>
              </w:rPr>
              <w:t xml:space="preserve">  168 874 182 </w:t>
            </w:r>
          </w:p>
        </w:tc>
        <w:tc>
          <w:tcPr>
            <w:tcW w:w="1266" w:type="dxa"/>
            <w:tcBorders>
              <w:top w:val="nil"/>
              <w:left w:val="nil"/>
              <w:bottom w:val="single" w:sz="4" w:space="0" w:color="auto"/>
              <w:right w:val="single" w:sz="4" w:space="0" w:color="auto"/>
            </w:tcBorders>
            <w:shd w:val="clear" w:color="C4D79B" w:fill="B8CCE4"/>
            <w:noWrap/>
            <w:vAlign w:val="center"/>
            <w:hideMark/>
          </w:tcPr>
          <w:p w14:paraId="049B9FB3" w14:textId="77777777" w:rsidR="00441587" w:rsidRPr="00441587" w:rsidRDefault="00441587" w:rsidP="00441587">
            <w:pPr>
              <w:rPr>
                <w:rFonts w:ascii="Book Antiqua" w:hAnsi="Book Antiqua" w:cs="Calibri"/>
                <w:b/>
                <w:bCs/>
                <w:sz w:val="16"/>
                <w:szCs w:val="16"/>
                <w:lang w:eastAsia="es-CR"/>
              </w:rPr>
            </w:pPr>
            <w:r w:rsidRPr="00441587">
              <w:rPr>
                <w:rFonts w:ascii="Book Antiqua" w:hAnsi="Book Antiqua" w:cs="Calibri"/>
                <w:b/>
                <w:bCs/>
                <w:sz w:val="16"/>
                <w:szCs w:val="16"/>
                <w:lang w:eastAsia="es-CR"/>
              </w:rPr>
              <w:t xml:space="preserve">     281 170 328 </w:t>
            </w:r>
          </w:p>
        </w:tc>
      </w:tr>
      <w:tr w:rsidR="00441587" w:rsidRPr="00441587" w14:paraId="2BE6AFF5" w14:textId="77777777" w:rsidTr="00DB2554">
        <w:trPr>
          <w:trHeight w:val="510"/>
        </w:trPr>
        <w:tc>
          <w:tcPr>
            <w:tcW w:w="2858" w:type="dxa"/>
            <w:tcBorders>
              <w:top w:val="nil"/>
              <w:left w:val="single" w:sz="4" w:space="0" w:color="auto"/>
              <w:bottom w:val="single" w:sz="4" w:space="0" w:color="auto"/>
              <w:right w:val="single" w:sz="4" w:space="0" w:color="auto"/>
            </w:tcBorders>
            <w:shd w:val="clear" w:color="auto" w:fill="auto"/>
            <w:vAlign w:val="center"/>
            <w:hideMark/>
          </w:tcPr>
          <w:p w14:paraId="77DC0396"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Implementación del Sistema de Compras Públicas</w:t>
            </w:r>
          </w:p>
        </w:tc>
        <w:tc>
          <w:tcPr>
            <w:tcW w:w="1119" w:type="dxa"/>
            <w:tcBorders>
              <w:top w:val="nil"/>
              <w:left w:val="nil"/>
              <w:bottom w:val="single" w:sz="4" w:space="0" w:color="auto"/>
              <w:right w:val="single" w:sz="4" w:space="0" w:color="auto"/>
            </w:tcBorders>
            <w:shd w:val="clear" w:color="auto" w:fill="auto"/>
            <w:noWrap/>
            <w:vAlign w:val="center"/>
            <w:hideMark/>
          </w:tcPr>
          <w:p w14:paraId="4E82907F"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 </w:t>
            </w:r>
          </w:p>
        </w:tc>
        <w:tc>
          <w:tcPr>
            <w:tcW w:w="1119" w:type="dxa"/>
            <w:tcBorders>
              <w:top w:val="nil"/>
              <w:left w:val="nil"/>
              <w:bottom w:val="single" w:sz="4" w:space="0" w:color="auto"/>
              <w:right w:val="single" w:sz="4" w:space="0" w:color="auto"/>
            </w:tcBorders>
            <w:shd w:val="clear" w:color="auto" w:fill="auto"/>
            <w:noWrap/>
            <w:vAlign w:val="center"/>
            <w:hideMark/>
          </w:tcPr>
          <w:p w14:paraId="01EE2D7C"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 </w:t>
            </w:r>
          </w:p>
        </w:tc>
        <w:tc>
          <w:tcPr>
            <w:tcW w:w="1119" w:type="dxa"/>
            <w:tcBorders>
              <w:top w:val="nil"/>
              <w:left w:val="nil"/>
              <w:bottom w:val="single" w:sz="4" w:space="0" w:color="auto"/>
              <w:right w:val="single" w:sz="4" w:space="0" w:color="auto"/>
            </w:tcBorders>
            <w:shd w:val="clear" w:color="auto" w:fill="auto"/>
            <w:noWrap/>
            <w:vAlign w:val="center"/>
            <w:hideMark/>
          </w:tcPr>
          <w:p w14:paraId="29539D41"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 </w:t>
            </w:r>
          </w:p>
        </w:tc>
        <w:tc>
          <w:tcPr>
            <w:tcW w:w="1119" w:type="dxa"/>
            <w:tcBorders>
              <w:top w:val="nil"/>
              <w:left w:val="nil"/>
              <w:bottom w:val="single" w:sz="4" w:space="0" w:color="auto"/>
              <w:right w:val="single" w:sz="4" w:space="0" w:color="auto"/>
            </w:tcBorders>
            <w:shd w:val="clear" w:color="auto" w:fill="auto"/>
            <w:noWrap/>
            <w:vAlign w:val="center"/>
            <w:hideMark/>
          </w:tcPr>
          <w:p w14:paraId="07C48ABB"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 xml:space="preserve">      6 154 182 </w:t>
            </w:r>
          </w:p>
        </w:tc>
        <w:tc>
          <w:tcPr>
            <w:tcW w:w="1266" w:type="dxa"/>
            <w:tcBorders>
              <w:top w:val="nil"/>
              <w:left w:val="nil"/>
              <w:bottom w:val="single" w:sz="4" w:space="0" w:color="auto"/>
              <w:right w:val="single" w:sz="4" w:space="0" w:color="auto"/>
            </w:tcBorders>
            <w:shd w:val="clear" w:color="auto" w:fill="auto"/>
            <w:noWrap/>
            <w:vAlign w:val="center"/>
            <w:hideMark/>
          </w:tcPr>
          <w:p w14:paraId="1A0AD053"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 xml:space="preserve">       17 858 930 </w:t>
            </w:r>
          </w:p>
        </w:tc>
      </w:tr>
      <w:tr w:rsidR="00441587" w:rsidRPr="00441587" w14:paraId="60CB7F61" w14:textId="77777777" w:rsidTr="00DB2554">
        <w:trPr>
          <w:trHeight w:val="510"/>
        </w:trPr>
        <w:tc>
          <w:tcPr>
            <w:tcW w:w="2858" w:type="dxa"/>
            <w:tcBorders>
              <w:top w:val="nil"/>
              <w:left w:val="single" w:sz="4" w:space="0" w:color="auto"/>
              <w:bottom w:val="single" w:sz="4" w:space="0" w:color="auto"/>
              <w:right w:val="single" w:sz="4" w:space="0" w:color="auto"/>
            </w:tcBorders>
            <w:shd w:val="clear" w:color="auto" w:fill="auto"/>
            <w:vAlign w:val="center"/>
            <w:hideMark/>
          </w:tcPr>
          <w:p w14:paraId="4BF91F7F"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Sistema Control de Accesos y Asistencia Electrónica</w:t>
            </w:r>
          </w:p>
        </w:tc>
        <w:tc>
          <w:tcPr>
            <w:tcW w:w="1119" w:type="dxa"/>
            <w:tcBorders>
              <w:top w:val="nil"/>
              <w:left w:val="nil"/>
              <w:bottom w:val="single" w:sz="4" w:space="0" w:color="auto"/>
              <w:right w:val="single" w:sz="4" w:space="0" w:color="auto"/>
            </w:tcBorders>
            <w:shd w:val="clear" w:color="auto" w:fill="auto"/>
            <w:noWrap/>
            <w:vAlign w:val="center"/>
            <w:hideMark/>
          </w:tcPr>
          <w:p w14:paraId="2F3A2EA5"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 xml:space="preserve">  162 720 000 </w:t>
            </w:r>
          </w:p>
        </w:tc>
        <w:tc>
          <w:tcPr>
            <w:tcW w:w="1119" w:type="dxa"/>
            <w:tcBorders>
              <w:top w:val="nil"/>
              <w:left w:val="nil"/>
              <w:bottom w:val="single" w:sz="4" w:space="0" w:color="auto"/>
              <w:right w:val="single" w:sz="4" w:space="0" w:color="auto"/>
            </w:tcBorders>
            <w:shd w:val="clear" w:color="auto" w:fill="auto"/>
            <w:noWrap/>
            <w:vAlign w:val="center"/>
            <w:hideMark/>
          </w:tcPr>
          <w:p w14:paraId="661C2BCF"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 xml:space="preserve">  162 720 000 </w:t>
            </w:r>
          </w:p>
        </w:tc>
        <w:tc>
          <w:tcPr>
            <w:tcW w:w="1119" w:type="dxa"/>
            <w:tcBorders>
              <w:top w:val="nil"/>
              <w:left w:val="nil"/>
              <w:bottom w:val="single" w:sz="4" w:space="0" w:color="auto"/>
              <w:right w:val="single" w:sz="4" w:space="0" w:color="auto"/>
            </w:tcBorders>
            <w:shd w:val="clear" w:color="auto" w:fill="auto"/>
            <w:noWrap/>
            <w:vAlign w:val="center"/>
            <w:hideMark/>
          </w:tcPr>
          <w:p w14:paraId="61C9830F"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 xml:space="preserve">  162 720 000 </w:t>
            </w:r>
          </w:p>
        </w:tc>
        <w:tc>
          <w:tcPr>
            <w:tcW w:w="1119" w:type="dxa"/>
            <w:tcBorders>
              <w:top w:val="nil"/>
              <w:left w:val="nil"/>
              <w:bottom w:val="single" w:sz="4" w:space="0" w:color="auto"/>
              <w:right w:val="single" w:sz="4" w:space="0" w:color="auto"/>
            </w:tcBorders>
            <w:shd w:val="clear" w:color="auto" w:fill="auto"/>
            <w:noWrap/>
            <w:vAlign w:val="center"/>
            <w:hideMark/>
          </w:tcPr>
          <w:p w14:paraId="0AB5AEA5"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 xml:space="preserve">  162 720 000 </w:t>
            </w:r>
          </w:p>
        </w:tc>
        <w:tc>
          <w:tcPr>
            <w:tcW w:w="1266" w:type="dxa"/>
            <w:tcBorders>
              <w:top w:val="nil"/>
              <w:left w:val="nil"/>
              <w:bottom w:val="single" w:sz="4" w:space="0" w:color="auto"/>
              <w:right w:val="single" w:sz="4" w:space="0" w:color="auto"/>
            </w:tcBorders>
            <w:shd w:val="clear" w:color="auto" w:fill="auto"/>
            <w:noWrap/>
            <w:vAlign w:val="center"/>
            <w:hideMark/>
          </w:tcPr>
          <w:p w14:paraId="76F99B66"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 xml:space="preserve">     162 720 000 </w:t>
            </w:r>
          </w:p>
        </w:tc>
      </w:tr>
      <w:tr w:rsidR="00441587" w:rsidRPr="00441587" w14:paraId="01A2353F" w14:textId="77777777" w:rsidTr="00DB2554">
        <w:trPr>
          <w:trHeight w:val="1020"/>
        </w:trPr>
        <w:tc>
          <w:tcPr>
            <w:tcW w:w="2858" w:type="dxa"/>
            <w:tcBorders>
              <w:top w:val="nil"/>
              <w:left w:val="single" w:sz="4" w:space="0" w:color="auto"/>
              <w:bottom w:val="single" w:sz="4" w:space="0" w:color="auto"/>
              <w:right w:val="single" w:sz="4" w:space="0" w:color="auto"/>
            </w:tcBorders>
            <w:shd w:val="clear" w:color="auto" w:fill="auto"/>
            <w:vAlign w:val="center"/>
            <w:hideMark/>
          </w:tcPr>
          <w:p w14:paraId="79E298A8"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Sistema de Voceo y Comunicación Institucional para la Corte Suprema de Justicia y la de Plaza de la Justicia</w:t>
            </w:r>
          </w:p>
        </w:tc>
        <w:tc>
          <w:tcPr>
            <w:tcW w:w="1119" w:type="dxa"/>
            <w:tcBorders>
              <w:top w:val="nil"/>
              <w:left w:val="nil"/>
              <w:bottom w:val="single" w:sz="4" w:space="0" w:color="auto"/>
              <w:right w:val="single" w:sz="4" w:space="0" w:color="auto"/>
            </w:tcBorders>
            <w:shd w:val="clear" w:color="auto" w:fill="auto"/>
            <w:noWrap/>
            <w:vAlign w:val="center"/>
            <w:hideMark/>
          </w:tcPr>
          <w:p w14:paraId="05075EDE"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 </w:t>
            </w:r>
          </w:p>
        </w:tc>
        <w:tc>
          <w:tcPr>
            <w:tcW w:w="1119" w:type="dxa"/>
            <w:tcBorders>
              <w:top w:val="nil"/>
              <w:left w:val="nil"/>
              <w:bottom w:val="single" w:sz="4" w:space="0" w:color="auto"/>
              <w:right w:val="single" w:sz="4" w:space="0" w:color="auto"/>
            </w:tcBorders>
            <w:shd w:val="clear" w:color="auto" w:fill="auto"/>
            <w:noWrap/>
            <w:vAlign w:val="center"/>
            <w:hideMark/>
          </w:tcPr>
          <w:p w14:paraId="06CF2B9D"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 </w:t>
            </w:r>
          </w:p>
        </w:tc>
        <w:tc>
          <w:tcPr>
            <w:tcW w:w="1119" w:type="dxa"/>
            <w:tcBorders>
              <w:top w:val="nil"/>
              <w:left w:val="nil"/>
              <w:bottom w:val="single" w:sz="4" w:space="0" w:color="auto"/>
              <w:right w:val="single" w:sz="4" w:space="0" w:color="auto"/>
            </w:tcBorders>
            <w:shd w:val="clear" w:color="auto" w:fill="auto"/>
            <w:noWrap/>
            <w:vAlign w:val="center"/>
            <w:hideMark/>
          </w:tcPr>
          <w:p w14:paraId="54C8EC04"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 </w:t>
            </w:r>
          </w:p>
        </w:tc>
        <w:tc>
          <w:tcPr>
            <w:tcW w:w="1119" w:type="dxa"/>
            <w:tcBorders>
              <w:top w:val="nil"/>
              <w:left w:val="nil"/>
              <w:bottom w:val="single" w:sz="4" w:space="0" w:color="auto"/>
              <w:right w:val="single" w:sz="4" w:space="0" w:color="auto"/>
            </w:tcBorders>
            <w:shd w:val="clear" w:color="auto" w:fill="auto"/>
            <w:noWrap/>
            <w:vAlign w:val="center"/>
            <w:hideMark/>
          </w:tcPr>
          <w:p w14:paraId="3B134852"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 </w:t>
            </w:r>
          </w:p>
        </w:tc>
        <w:tc>
          <w:tcPr>
            <w:tcW w:w="1266" w:type="dxa"/>
            <w:tcBorders>
              <w:top w:val="nil"/>
              <w:left w:val="nil"/>
              <w:bottom w:val="single" w:sz="4" w:space="0" w:color="auto"/>
              <w:right w:val="single" w:sz="4" w:space="0" w:color="auto"/>
            </w:tcBorders>
            <w:shd w:val="clear" w:color="auto" w:fill="auto"/>
            <w:noWrap/>
            <w:vAlign w:val="center"/>
            <w:hideMark/>
          </w:tcPr>
          <w:p w14:paraId="6DCA36B8"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 xml:space="preserve">     100 591 398 </w:t>
            </w:r>
          </w:p>
        </w:tc>
      </w:tr>
      <w:tr w:rsidR="00441587" w:rsidRPr="00441587" w14:paraId="580432B2" w14:textId="77777777" w:rsidTr="00DB2554">
        <w:trPr>
          <w:trHeight w:val="270"/>
        </w:trPr>
        <w:tc>
          <w:tcPr>
            <w:tcW w:w="2858" w:type="dxa"/>
            <w:tcBorders>
              <w:top w:val="nil"/>
              <w:left w:val="single" w:sz="4" w:space="0" w:color="auto"/>
              <w:bottom w:val="single" w:sz="4" w:space="0" w:color="auto"/>
              <w:right w:val="single" w:sz="4" w:space="0" w:color="auto"/>
            </w:tcBorders>
            <w:shd w:val="clear" w:color="C4D79B" w:fill="B8CCE4"/>
            <w:vAlign w:val="center"/>
            <w:hideMark/>
          </w:tcPr>
          <w:p w14:paraId="46E163DD" w14:textId="77777777" w:rsidR="00441587" w:rsidRPr="00441587" w:rsidRDefault="00441587" w:rsidP="00441587">
            <w:pPr>
              <w:rPr>
                <w:rFonts w:ascii="Book Antiqua" w:hAnsi="Book Antiqua" w:cs="Calibri"/>
                <w:b/>
                <w:bCs/>
                <w:sz w:val="16"/>
                <w:szCs w:val="16"/>
                <w:lang w:eastAsia="es-CR"/>
              </w:rPr>
            </w:pPr>
            <w:r w:rsidRPr="00441587">
              <w:rPr>
                <w:rFonts w:ascii="Book Antiqua" w:hAnsi="Book Antiqua" w:cs="Calibri"/>
                <w:b/>
                <w:bCs/>
                <w:sz w:val="16"/>
                <w:szCs w:val="16"/>
                <w:lang w:eastAsia="es-CR"/>
              </w:rPr>
              <w:t>Escuela Judicial</w:t>
            </w:r>
          </w:p>
        </w:tc>
        <w:tc>
          <w:tcPr>
            <w:tcW w:w="1119" w:type="dxa"/>
            <w:tcBorders>
              <w:top w:val="nil"/>
              <w:left w:val="nil"/>
              <w:bottom w:val="single" w:sz="4" w:space="0" w:color="auto"/>
              <w:right w:val="single" w:sz="4" w:space="0" w:color="auto"/>
            </w:tcBorders>
            <w:shd w:val="clear" w:color="C4D79B" w:fill="B8CCE4"/>
            <w:noWrap/>
            <w:vAlign w:val="center"/>
            <w:hideMark/>
          </w:tcPr>
          <w:p w14:paraId="4FC0F50B" w14:textId="77777777" w:rsidR="00441587" w:rsidRPr="00441587" w:rsidRDefault="00441587" w:rsidP="00441587">
            <w:pPr>
              <w:rPr>
                <w:rFonts w:ascii="Book Antiqua" w:hAnsi="Book Antiqua" w:cs="Calibri"/>
                <w:b/>
                <w:bCs/>
                <w:sz w:val="16"/>
                <w:szCs w:val="16"/>
                <w:lang w:eastAsia="es-CR"/>
              </w:rPr>
            </w:pPr>
            <w:r w:rsidRPr="00441587">
              <w:rPr>
                <w:rFonts w:ascii="Book Antiqua" w:hAnsi="Book Antiqua" w:cs="Calibri"/>
                <w:b/>
                <w:bCs/>
                <w:sz w:val="16"/>
                <w:szCs w:val="16"/>
                <w:lang w:eastAsia="es-CR"/>
              </w:rPr>
              <w:t> </w:t>
            </w:r>
          </w:p>
        </w:tc>
        <w:tc>
          <w:tcPr>
            <w:tcW w:w="1119" w:type="dxa"/>
            <w:tcBorders>
              <w:top w:val="nil"/>
              <w:left w:val="nil"/>
              <w:bottom w:val="single" w:sz="4" w:space="0" w:color="auto"/>
              <w:right w:val="single" w:sz="4" w:space="0" w:color="auto"/>
            </w:tcBorders>
            <w:shd w:val="clear" w:color="C4D79B" w:fill="B8CCE4"/>
            <w:noWrap/>
            <w:vAlign w:val="center"/>
            <w:hideMark/>
          </w:tcPr>
          <w:p w14:paraId="3885918B" w14:textId="77777777" w:rsidR="00441587" w:rsidRPr="00441587" w:rsidRDefault="00441587" w:rsidP="00441587">
            <w:pPr>
              <w:rPr>
                <w:rFonts w:ascii="Book Antiqua" w:hAnsi="Book Antiqua" w:cs="Calibri"/>
                <w:b/>
                <w:bCs/>
                <w:sz w:val="16"/>
                <w:szCs w:val="16"/>
                <w:lang w:eastAsia="es-CR"/>
              </w:rPr>
            </w:pPr>
            <w:r w:rsidRPr="00441587">
              <w:rPr>
                <w:rFonts w:ascii="Book Antiqua" w:hAnsi="Book Antiqua" w:cs="Calibri"/>
                <w:b/>
                <w:bCs/>
                <w:sz w:val="16"/>
                <w:szCs w:val="16"/>
                <w:lang w:eastAsia="es-CR"/>
              </w:rPr>
              <w:t> </w:t>
            </w:r>
          </w:p>
        </w:tc>
        <w:tc>
          <w:tcPr>
            <w:tcW w:w="1119" w:type="dxa"/>
            <w:tcBorders>
              <w:top w:val="nil"/>
              <w:left w:val="nil"/>
              <w:bottom w:val="single" w:sz="4" w:space="0" w:color="auto"/>
              <w:right w:val="single" w:sz="4" w:space="0" w:color="auto"/>
            </w:tcBorders>
            <w:shd w:val="clear" w:color="C4D79B" w:fill="B8CCE4"/>
            <w:noWrap/>
            <w:vAlign w:val="center"/>
            <w:hideMark/>
          </w:tcPr>
          <w:p w14:paraId="772D6692" w14:textId="77777777" w:rsidR="00441587" w:rsidRPr="00441587" w:rsidRDefault="00441587" w:rsidP="00441587">
            <w:pPr>
              <w:rPr>
                <w:rFonts w:ascii="Book Antiqua" w:hAnsi="Book Antiqua" w:cs="Calibri"/>
                <w:b/>
                <w:bCs/>
                <w:sz w:val="16"/>
                <w:szCs w:val="16"/>
                <w:lang w:eastAsia="es-CR"/>
              </w:rPr>
            </w:pPr>
            <w:r w:rsidRPr="00441587">
              <w:rPr>
                <w:rFonts w:ascii="Book Antiqua" w:hAnsi="Book Antiqua" w:cs="Calibri"/>
                <w:b/>
                <w:bCs/>
                <w:sz w:val="16"/>
                <w:szCs w:val="16"/>
                <w:lang w:eastAsia="es-CR"/>
              </w:rPr>
              <w:t> </w:t>
            </w:r>
          </w:p>
        </w:tc>
        <w:tc>
          <w:tcPr>
            <w:tcW w:w="1119" w:type="dxa"/>
            <w:tcBorders>
              <w:top w:val="nil"/>
              <w:left w:val="nil"/>
              <w:bottom w:val="single" w:sz="4" w:space="0" w:color="auto"/>
              <w:right w:val="single" w:sz="4" w:space="0" w:color="auto"/>
            </w:tcBorders>
            <w:shd w:val="clear" w:color="C4D79B" w:fill="B8CCE4"/>
            <w:noWrap/>
            <w:vAlign w:val="center"/>
            <w:hideMark/>
          </w:tcPr>
          <w:p w14:paraId="23C4F084" w14:textId="77777777" w:rsidR="00441587" w:rsidRPr="00441587" w:rsidRDefault="00441587" w:rsidP="00441587">
            <w:pPr>
              <w:rPr>
                <w:rFonts w:ascii="Book Antiqua" w:hAnsi="Book Antiqua" w:cs="Calibri"/>
                <w:b/>
                <w:bCs/>
                <w:sz w:val="16"/>
                <w:szCs w:val="16"/>
                <w:lang w:eastAsia="es-CR"/>
              </w:rPr>
            </w:pPr>
            <w:r w:rsidRPr="00441587">
              <w:rPr>
                <w:rFonts w:ascii="Book Antiqua" w:hAnsi="Book Antiqua" w:cs="Calibri"/>
                <w:b/>
                <w:bCs/>
                <w:sz w:val="16"/>
                <w:szCs w:val="16"/>
                <w:lang w:eastAsia="es-CR"/>
              </w:rPr>
              <w:t xml:space="preserve">      2 991 000 </w:t>
            </w:r>
          </w:p>
        </w:tc>
        <w:tc>
          <w:tcPr>
            <w:tcW w:w="1266" w:type="dxa"/>
            <w:tcBorders>
              <w:top w:val="nil"/>
              <w:left w:val="nil"/>
              <w:bottom w:val="single" w:sz="4" w:space="0" w:color="auto"/>
              <w:right w:val="single" w:sz="4" w:space="0" w:color="auto"/>
            </w:tcBorders>
            <w:shd w:val="clear" w:color="C4D79B" w:fill="B8CCE4"/>
            <w:noWrap/>
            <w:vAlign w:val="center"/>
            <w:hideMark/>
          </w:tcPr>
          <w:p w14:paraId="554BCCFF" w14:textId="77777777" w:rsidR="00441587" w:rsidRPr="00441587" w:rsidRDefault="00441587" w:rsidP="00441587">
            <w:pPr>
              <w:rPr>
                <w:rFonts w:ascii="Book Antiqua" w:hAnsi="Book Antiqua" w:cs="Calibri"/>
                <w:b/>
                <w:bCs/>
                <w:sz w:val="16"/>
                <w:szCs w:val="16"/>
                <w:lang w:eastAsia="es-CR"/>
              </w:rPr>
            </w:pPr>
            <w:r w:rsidRPr="00441587">
              <w:rPr>
                <w:rFonts w:ascii="Book Antiqua" w:hAnsi="Book Antiqua" w:cs="Calibri"/>
                <w:b/>
                <w:bCs/>
                <w:sz w:val="16"/>
                <w:szCs w:val="16"/>
                <w:lang w:eastAsia="es-CR"/>
              </w:rPr>
              <w:t xml:space="preserve">            343 944 </w:t>
            </w:r>
          </w:p>
        </w:tc>
      </w:tr>
      <w:tr w:rsidR="00441587" w:rsidRPr="00441587" w14:paraId="79168A07" w14:textId="77777777" w:rsidTr="00DB2554">
        <w:trPr>
          <w:trHeight w:val="510"/>
        </w:trPr>
        <w:tc>
          <w:tcPr>
            <w:tcW w:w="2858" w:type="dxa"/>
            <w:tcBorders>
              <w:top w:val="nil"/>
              <w:left w:val="single" w:sz="4" w:space="0" w:color="auto"/>
              <w:bottom w:val="single" w:sz="4" w:space="0" w:color="auto"/>
              <w:right w:val="single" w:sz="4" w:space="0" w:color="auto"/>
            </w:tcBorders>
            <w:shd w:val="clear" w:color="auto" w:fill="auto"/>
            <w:vAlign w:val="center"/>
            <w:hideMark/>
          </w:tcPr>
          <w:p w14:paraId="3419AB42" w14:textId="300E971A"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Implementación del Códi</w:t>
            </w:r>
            <w:r w:rsidR="00B6499E">
              <w:rPr>
                <w:rFonts w:ascii="Book Antiqua" w:hAnsi="Book Antiqua" w:cs="Calibri"/>
                <w:sz w:val="16"/>
                <w:szCs w:val="16"/>
                <w:lang w:eastAsia="es-CR"/>
              </w:rPr>
              <w:t>go</w:t>
            </w:r>
            <w:r w:rsidRPr="00441587">
              <w:rPr>
                <w:rFonts w:ascii="Book Antiqua" w:hAnsi="Book Antiqua" w:cs="Calibri"/>
                <w:sz w:val="16"/>
                <w:szCs w:val="16"/>
                <w:lang w:eastAsia="es-CR"/>
              </w:rPr>
              <w:t xml:space="preserve"> Procesal de Familia</w:t>
            </w:r>
          </w:p>
        </w:tc>
        <w:tc>
          <w:tcPr>
            <w:tcW w:w="1119" w:type="dxa"/>
            <w:tcBorders>
              <w:top w:val="nil"/>
              <w:left w:val="nil"/>
              <w:bottom w:val="single" w:sz="4" w:space="0" w:color="auto"/>
              <w:right w:val="single" w:sz="4" w:space="0" w:color="auto"/>
            </w:tcBorders>
            <w:shd w:val="clear" w:color="auto" w:fill="auto"/>
            <w:noWrap/>
            <w:vAlign w:val="center"/>
            <w:hideMark/>
          </w:tcPr>
          <w:p w14:paraId="57CBDF96"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 </w:t>
            </w:r>
          </w:p>
        </w:tc>
        <w:tc>
          <w:tcPr>
            <w:tcW w:w="1119" w:type="dxa"/>
            <w:tcBorders>
              <w:top w:val="nil"/>
              <w:left w:val="nil"/>
              <w:bottom w:val="single" w:sz="4" w:space="0" w:color="auto"/>
              <w:right w:val="single" w:sz="4" w:space="0" w:color="auto"/>
            </w:tcBorders>
            <w:shd w:val="clear" w:color="auto" w:fill="auto"/>
            <w:noWrap/>
            <w:vAlign w:val="center"/>
            <w:hideMark/>
          </w:tcPr>
          <w:p w14:paraId="434D6AD0"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 </w:t>
            </w:r>
          </w:p>
        </w:tc>
        <w:tc>
          <w:tcPr>
            <w:tcW w:w="1119" w:type="dxa"/>
            <w:tcBorders>
              <w:top w:val="nil"/>
              <w:left w:val="nil"/>
              <w:bottom w:val="single" w:sz="4" w:space="0" w:color="auto"/>
              <w:right w:val="single" w:sz="4" w:space="0" w:color="auto"/>
            </w:tcBorders>
            <w:shd w:val="clear" w:color="auto" w:fill="auto"/>
            <w:noWrap/>
            <w:vAlign w:val="center"/>
            <w:hideMark/>
          </w:tcPr>
          <w:p w14:paraId="0C0787EE"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 </w:t>
            </w:r>
          </w:p>
        </w:tc>
        <w:tc>
          <w:tcPr>
            <w:tcW w:w="1119" w:type="dxa"/>
            <w:tcBorders>
              <w:top w:val="nil"/>
              <w:left w:val="nil"/>
              <w:bottom w:val="single" w:sz="4" w:space="0" w:color="auto"/>
              <w:right w:val="single" w:sz="4" w:space="0" w:color="auto"/>
            </w:tcBorders>
            <w:shd w:val="clear" w:color="auto" w:fill="auto"/>
            <w:noWrap/>
            <w:vAlign w:val="center"/>
            <w:hideMark/>
          </w:tcPr>
          <w:p w14:paraId="17F66B30"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 xml:space="preserve">      2 991 000 </w:t>
            </w:r>
          </w:p>
        </w:tc>
        <w:tc>
          <w:tcPr>
            <w:tcW w:w="1266" w:type="dxa"/>
            <w:tcBorders>
              <w:top w:val="nil"/>
              <w:left w:val="nil"/>
              <w:bottom w:val="single" w:sz="4" w:space="0" w:color="auto"/>
              <w:right w:val="single" w:sz="4" w:space="0" w:color="auto"/>
            </w:tcBorders>
            <w:shd w:val="clear" w:color="auto" w:fill="auto"/>
            <w:noWrap/>
            <w:vAlign w:val="center"/>
            <w:hideMark/>
          </w:tcPr>
          <w:p w14:paraId="637ACCFA"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 xml:space="preserve">            343 944 </w:t>
            </w:r>
          </w:p>
        </w:tc>
      </w:tr>
      <w:tr w:rsidR="00441587" w:rsidRPr="00441587" w14:paraId="213D654F" w14:textId="77777777" w:rsidTr="00DB2554">
        <w:trPr>
          <w:trHeight w:val="270"/>
        </w:trPr>
        <w:tc>
          <w:tcPr>
            <w:tcW w:w="2858" w:type="dxa"/>
            <w:tcBorders>
              <w:top w:val="nil"/>
              <w:left w:val="single" w:sz="4" w:space="0" w:color="auto"/>
              <w:bottom w:val="single" w:sz="4" w:space="0" w:color="auto"/>
              <w:right w:val="single" w:sz="4" w:space="0" w:color="auto"/>
            </w:tcBorders>
            <w:shd w:val="clear" w:color="C4D79B" w:fill="B8CCE4"/>
            <w:vAlign w:val="center"/>
            <w:hideMark/>
          </w:tcPr>
          <w:p w14:paraId="70BA2E5E" w14:textId="77777777" w:rsidR="00441587" w:rsidRPr="00441587" w:rsidRDefault="00441587" w:rsidP="00441587">
            <w:pPr>
              <w:rPr>
                <w:rFonts w:ascii="Book Antiqua" w:hAnsi="Book Antiqua" w:cs="Calibri"/>
                <w:b/>
                <w:bCs/>
                <w:sz w:val="16"/>
                <w:szCs w:val="16"/>
                <w:lang w:eastAsia="es-CR"/>
              </w:rPr>
            </w:pPr>
            <w:r w:rsidRPr="00441587">
              <w:rPr>
                <w:rFonts w:ascii="Book Antiqua" w:hAnsi="Book Antiqua" w:cs="Calibri"/>
                <w:b/>
                <w:bCs/>
                <w:sz w:val="16"/>
                <w:szCs w:val="16"/>
                <w:lang w:eastAsia="es-CR"/>
              </w:rPr>
              <w:t>Ministerio Público</w:t>
            </w:r>
          </w:p>
        </w:tc>
        <w:tc>
          <w:tcPr>
            <w:tcW w:w="1119" w:type="dxa"/>
            <w:tcBorders>
              <w:top w:val="nil"/>
              <w:left w:val="nil"/>
              <w:bottom w:val="single" w:sz="4" w:space="0" w:color="auto"/>
              <w:right w:val="single" w:sz="4" w:space="0" w:color="auto"/>
            </w:tcBorders>
            <w:shd w:val="clear" w:color="C4D79B" w:fill="B8CCE4"/>
            <w:noWrap/>
            <w:vAlign w:val="center"/>
            <w:hideMark/>
          </w:tcPr>
          <w:p w14:paraId="3191C7DB" w14:textId="77777777" w:rsidR="00441587" w:rsidRPr="00441587" w:rsidRDefault="00441587" w:rsidP="00441587">
            <w:pPr>
              <w:rPr>
                <w:rFonts w:ascii="Book Antiqua" w:hAnsi="Book Antiqua" w:cs="Calibri"/>
                <w:b/>
                <w:bCs/>
                <w:sz w:val="16"/>
                <w:szCs w:val="16"/>
                <w:lang w:eastAsia="es-CR"/>
              </w:rPr>
            </w:pPr>
            <w:r w:rsidRPr="00441587">
              <w:rPr>
                <w:rFonts w:ascii="Book Antiqua" w:hAnsi="Book Antiqua" w:cs="Calibri"/>
                <w:b/>
                <w:bCs/>
                <w:sz w:val="16"/>
                <w:szCs w:val="16"/>
                <w:lang w:eastAsia="es-CR"/>
              </w:rPr>
              <w:t> </w:t>
            </w:r>
          </w:p>
        </w:tc>
        <w:tc>
          <w:tcPr>
            <w:tcW w:w="1119" w:type="dxa"/>
            <w:tcBorders>
              <w:top w:val="nil"/>
              <w:left w:val="nil"/>
              <w:bottom w:val="single" w:sz="4" w:space="0" w:color="auto"/>
              <w:right w:val="single" w:sz="4" w:space="0" w:color="auto"/>
            </w:tcBorders>
            <w:shd w:val="clear" w:color="C4D79B" w:fill="B8CCE4"/>
            <w:noWrap/>
            <w:vAlign w:val="center"/>
            <w:hideMark/>
          </w:tcPr>
          <w:p w14:paraId="40ACF234" w14:textId="77777777" w:rsidR="00441587" w:rsidRPr="00441587" w:rsidRDefault="00441587" w:rsidP="00441587">
            <w:pPr>
              <w:rPr>
                <w:rFonts w:ascii="Book Antiqua" w:hAnsi="Book Antiqua" w:cs="Calibri"/>
                <w:b/>
                <w:bCs/>
                <w:sz w:val="16"/>
                <w:szCs w:val="16"/>
                <w:lang w:eastAsia="es-CR"/>
              </w:rPr>
            </w:pPr>
            <w:r w:rsidRPr="00441587">
              <w:rPr>
                <w:rFonts w:ascii="Book Antiqua" w:hAnsi="Book Antiqua" w:cs="Calibri"/>
                <w:b/>
                <w:bCs/>
                <w:sz w:val="16"/>
                <w:szCs w:val="16"/>
                <w:lang w:eastAsia="es-CR"/>
              </w:rPr>
              <w:t> </w:t>
            </w:r>
          </w:p>
        </w:tc>
        <w:tc>
          <w:tcPr>
            <w:tcW w:w="1119" w:type="dxa"/>
            <w:tcBorders>
              <w:top w:val="nil"/>
              <w:left w:val="nil"/>
              <w:bottom w:val="single" w:sz="4" w:space="0" w:color="auto"/>
              <w:right w:val="single" w:sz="4" w:space="0" w:color="auto"/>
            </w:tcBorders>
            <w:shd w:val="clear" w:color="C4D79B" w:fill="B8CCE4"/>
            <w:noWrap/>
            <w:vAlign w:val="center"/>
            <w:hideMark/>
          </w:tcPr>
          <w:p w14:paraId="45D47FF8" w14:textId="77777777" w:rsidR="00441587" w:rsidRPr="00441587" w:rsidRDefault="00441587" w:rsidP="00441587">
            <w:pPr>
              <w:rPr>
                <w:rFonts w:ascii="Book Antiqua" w:hAnsi="Book Antiqua" w:cs="Calibri"/>
                <w:b/>
                <w:bCs/>
                <w:sz w:val="16"/>
                <w:szCs w:val="16"/>
                <w:lang w:eastAsia="es-CR"/>
              </w:rPr>
            </w:pPr>
            <w:r w:rsidRPr="00441587">
              <w:rPr>
                <w:rFonts w:ascii="Book Antiqua" w:hAnsi="Book Antiqua" w:cs="Calibri"/>
                <w:b/>
                <w:bCs/>
                <w:sz w:val="16"/>
                <w:szCs w:val="16"/>
                <w:lang w:eastAsia="es-CR"/>
              </w:rPr>
              <w:t xml:space="preserve">         130 967 </w:t>
            </w:r>
          </w:p>
        </w:tc>
        <w:tc>
          <w:tcPr>
            <w:tcW w:w="1119" w:type="dxa"/>
            <w:tcBorders>
              <w:top w:val="nil"/>
              <w:left w:val="nil"/>
              <w:bottom w:val="single" w:sz="4" w:space="0" w:color="auto"/>
              <w:right w:val="single" w:sz="4" w:space="0" w:color="auto"/>
            </w:tcBorders>
            <w:shd w:val="clear" w:color="C4D79B" w:fill="B8CCE4"/>
            <w:noWrap/>
            <w:vAlign w:val="center"/>
            <w:hideMark/>
          </w:tcPr>
          <w:p w14:paraId="043E2716" w14:textId="77777777" w:rsidR="00441587" w:rsidRPr="00441587" w:rsidRDefault="00441587" w:rsidP="00441587">
            <w:pPr>
              <w:rPr>
                <w:rFonts w:ascii="Book Antiqua" w:hAnsi="Book Antiqua" w:cs="Calibri"/>
                <w:b/>
                <w:bCs/>
                <w:sz w:val="16"/>
                <w:szCs w:val="16"/>
                <w:lang w:eastAsia="es-CR"/>
              </w:rPr>
            </w:pPr>
            <w:r w:rsidRPr="00441587">
              <w:rPr>
                <w:rFonts w:ascii="Book Antiqua" w:hAnsi="Book Antiqua" w:cs="Calibri"/>
                <w:b/>
                <w:bCs/>
                <w:sz w:val="16"/>
                <w:szCs w:val="16"/>
                <w:lang w:eastAsia="es-CR"/>
              </w:rPr>
              <w:t xml:space="preserve">         433 240 </w:t>
            </w:r>
          </w:p>
        </w:tc>
        <w:tc>
          <w:tcPr>
            <w:tcW w:w="1266" w:type="dxa"/>
            <w:tcBorders>
              <w:top w:val="nil"/>
              <w:left w:val="nil"/>
              <w:bottom w:val="single" w:sz="4" w:space="0" w:color="auto"/>
              <w:right w:val="single" w:sz="4" w:space="0" w:color="auto"/>
            </w:tcBorders>
            <w:shd w:val="clear" w:color="C4D79B" w:fill="B8CCE4"/>
            <w:noWrap/>
            <w:vAlign w:val="center"/>
            <w:hideMark/>
          </w:tcPr>
          <w:p w14:paraId="5F6E303C" w14:textId="77777777" w:rsidR="00441587" w:rsidRPr="00441587" w:rsidRDefault="00441587" w:rsidP="00441587">
            <w:pPr>
              <w:rPr>
                <w:rFonts w:ascii="Book Antiqua" w:hAnsi="Book Antiqua" w:cs="Calibri"/>
                <w:b/>
                <w:bCs/>
                <w:sz w:val="16"/>
                <w:szCs w:val="16"/>
                <w:lang w:eastAsia="es-CR"/>
              </w:rPr>
            </w:pPr>
            <w:r w:rsidRPr="00441587">
              <w:rPr>
                <w:rFonts w:ascii="Book Antiqua" w:hAnsi="Book Antiqua" w:cs="Calibri"/>
                <w:b/>
                <w:bCs/>
                <w:sz w:val="16"/>
                <w:szCs w:val="16"/>
                <w:lang w:eastAsia="es-CR"/>
              </w:rPr>
              <w:t xml:space="preserve">            406 120 </w:t>
            </w:r>
          </w:p>
        </w:tc>
      </w:tr>
      <w:tr w:rsidR="00441587" w:rsidRPr="00441587" w14:paraId="05D1D854" w14:textId="77777777" w:rsidTr="00DB2554">
        <w:trPr>
          <w:trHeight w:val="510"/>
        </w:trPr>
        <w:tc>
          <w:tcPr>
            <w:tcW w:w="2858" w:type="dxa"/>
            <w:tcBorders>
              <w:top w:val="nil"/>
              <w:left w:val="single" w:sz="4" w:space="0" w:color="auto"/>
              <w:bottom w:val="single" w:sz="4" w:space="0" w:color="auto"/>
              <w:right w:val="single" w:sz="4" w:space="0" w:color="auto"/>
            </w:tcBorders>
            <w:shd w:val="clear" w:color="auto" w:fill="auto"/>
            <w:vAlign w:val="center"/>
            <w:hideMark/>
          </w:tcPr>
          <w:p w14:paraId="4B6456AC"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Estrategia de Capacitación del Ministerio Público</w:t>
            </w:r>
          </w:p>
        </w:tc>
        <w:tc>
          <w:tcPr>
            <w:tcW w:w="1119" w:type="dxa"/>
            <w:tcBorders>
              <w:top w:val="nil"/>
              <w:left w:val="nil"/>
              <w:bottom w:val="single" w:sz="4" w:space="0" w:color="auto"/>
              <w:right w:val="single" w:sz="4" w:space="0" w:color="auto"/>
            </w:tcBorders>
            <w:shd w:val="clear" w:color="auto" w:fill="auto"/>
            <w:noWrap/>
            <w:vAlign w:val="center"/>
            <w:hideMark/>
          </w:tcPr>
          <w:p w14:paraId="635DEF8E"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 </w:t>
            </w:r>
          </w:p>
        </w:tc>
        <w:tc>
          <w:tcPr>
            <w:tcW w:w="1119" w:type="dxa"/>
            <w:tcBorders>
              <w:top w:val="nil"/>
              <w:left w:val="nil"/>
              <w:bottom w:val="single" w:sz="4" w:space="0" w:color="auto"/>
              <w:right w:val="single" w:sz="4" w:space="0" w:color="auto"/>
            </w:tcBorders>
            <w:shd w:val="clear" w:color="auto" w:fill="auto"/>
            <w:noWrap/>
            <w:vAlign w:val="center"/>
            <w:hideMark/>
          </w:tcPr>
          <w:p w14:paraId="25BC0A15"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 </w:t>
            </w:r>
          </w:p>
        </w:tc>
        <w:tc>
          <w:tcPr>
            <w:tcW w:w="1119" w:type="dxa"/>
            <w:tcBorders>
              <w:top w:val="nil"/>
              <w:left w:val="nil"/>
              <w:bottom w:val="single" w:sz="4" w:space="0" w:color="auto"/>
              <w:right w:val="single" w:sz="4" w:space="0" w:color="auto"/>
            </w:tcBorders>
            <w:shd w:val="clear" w:color="auto" w:fill="auto"/>
            <w:noWrap/>
            <w:vAlign w:val="center"/>
            <w:hideMark/>
          </w:tcPr>
          <w:p w14:paraId="39DB85E5"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 xml:space="preserve">           37 254 </w:t>
            </w:r>
          </w:p>
        </w:tc>
        <w:tc>
          <w:tcPr>
            <w:tcW w:w="1119" w:type="dxa"/>
            <w:tcBorders>
              <w:top w:val="nil"/>
              <w:left w:val="nil"/>
              <w:bottom w:val="single" w:sz="4" w:space="0" w:color="auto"/>
              <w:right w:val="single" w:sz="4" w:space="0" w:color="auto"/>
            </w:tcBorders>
            <w:shd w:val="clear" w:color="auto" w:fill="auto"/>
            <w:noWrap/>
            <w:vAlign w:val="center"/>
            <w:hideMark/>
          </w:tcPr>
          <w:p w14:paraId="35AC79DC"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 xml:space="preserve">           37 254 </w:t>
            </w:r>
          </w:p>
        </w:tc>
        <w:tc>
          <w:tcPr>
            <w:tcW w:w="1266" w:type="dxa"/>
            <w:tcBorders>
              <w:top w:val="nil"/>
              <w:left w:val="nil"/>
              <w:bottom w:val="single" w:sz="4" w:space="0" w:color="auto"/>
              <w:right w:val="single" w:sz="4" w:space="0" w:color="auto"/>
            </w:tcBorders>
            <w:shd w:val="clear" w:color="auto" w:fill="auto"/>
            <w:noWrap/>
            <w:vAlign w:val="center"/>
            <w:hideMark/>
          </w:tcPr>
          <w:p w14:paraId="34CBB454"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 xml:space="preserve">              37 254 </w:t>
            </w:r>
          </w:p>
        </w:tc>
      </w:tr>
      <w:tr w:rsidR="00441587" w:rsidRPr="00441587" w14:paraId="5F705AAA" w14:textId="77777777" w:rsidTr="00DB2554">
        <w:trPr>
          <w:trHeight w:val="510"/>
        </w:trPr>
        <w:tc>
          <w:tcPr>
            <w:tcW w:w="2858" w:type="dxa"/>
            <w:tcBorders>
              <w:top w:val="nil"/>
              <w:left w:val="single" w:sz="4" w:space="0" w:color="auto"/>
              <w:bottom w:val="single" w:sz="4" w:space="0" w:color="auto"/>
              <w:right w:val="single" w:sz="4" w:space="0" w:color="auto"/>
            </w:tcBorders>
            <w:shd w:val="clear" w:color="auto" w:fill="auto"/>
            <w:vAlign w:val="center"/>
            <w:hideMark/>
          </w:tcPr>
          <w:p w14:paraId="5E64D1E0"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Programa de capacitación en Justicia Restaurativa</w:t>
            </w:r>
          </w:p>
        </w:tc>
        <w:tc>
          <w:tcPr>
            <w:tcW w:w="1119" w:type="dxa"/>
            <w:tcBorders>
              <w:top w:val="nil"/>
              <w:left w:val="nil"/>
              <w:bottom w:val="single" w:sz="4" w:space="0" w:color="auto"/>
              <w:right w:val="single" w:sz="4" w:space="0" w:color="auto"/>
            </w:tcBorders>
            <w:shd w:val="clear" w:color="auto" w:fill="auto"/>
            <w:noWrap/>
            <w:vAlign w:val="center"/>
            <w:hideMark/>
          </w:tcPr>
          <w:p w14:paraId="5CD46387"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 </w:t>
            </w:r>
          </w:p>
        </w:tc>
        <w:tc>
          <w:tcPr>
            <w:tcW w:w="1119" w:type="dxa"/>
            <w:tcBorders>
              <w:top w:val="nil"/>
              <w:left w:val="nil"/>
              <w:bottom w:val="single" w:sz="4" w:space="0" w:color="auto"/>
              <w:right w:val="single" w:sz="4" w:space="0" w:color="auto"/>
            </w:tcBorders>
            <w:shd w:val="clear" w:color="auto" w:fill="auto"/>
            <w:noWrap/>
            <w:vAlign w:val="center"/>
            <w:hideMark/>
          </w:tcPr>
          <w:p w14:paraId="5AFB141F"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 </w:t>
            </w:r>
          </w:p>
        </w:tc>
        <w:tc>
          <w:tcPr>
            <w:tcW w:w="1119" w:type="dxa"/>
            <w:tcBorders>
              <w:top w:val="nil"/>
              <w:left w:val="nil"/>
              <w:bottom w:val="single" w:sz="4" w:space="0" w:color="auto"/>
              <w:right w:val="single" w:sz="4" w:space="0" w:color="auto"/>
            </w:tcBorders>
            <w:shd w:val="clear" w:color="auto" w:fill="auto"/>
            <w:noWrap/>
            <w:vAlign w:val="center"/>
            <w:hideMark/>
          </w:tcPr>
          <w:p w14:paraId="6D3FE08C"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 xml:space="preserve">           93 713 </w:t>
            </w:r>
          </w:p>
        </w:tc>
        <w:tc>
          <w:tcPr>
            <w:tcW w:w="1119" w:type="dxa"/>
            <w:tcBorders>
              <w:top w:val="nil"/>
              <w:left w:val="nil"/>
              <w:bottom w:val="single" w:sz="4" w:space="0" w:color="auto"/>
              <w:right w:val="single" w:sz="4" w:space="0" w:color="auto"/>
            </w:tcBorders>
            <w:shd w:val="clear" w:color="auto" w:fill="auto"/>
            <w:noWrap/>
            <w:vAlign w:val="center"/>
            <w:hideMark/>
          </w:tcPr>
          <w:p w14:paraId="46963B4B"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 xml:space="preserve">           93 713 </w:t>
            </w:r>
          </w:p>
        </w:tc>
        <w:tc>
          <w:tcPr>
            <w:tcW w:w="1266" w:type="dxa"/>
            <w:tcBorders>
              <w:top w:val="nil"/>
              <w:left w:val="nil"/>
              <w:bottom w:val="single" w:sz="4" w:space="0" w:color="auto"/>
              <w:right w:val="single" w:sz="4" w:space="0" w:color="auto"/>
            </w:tcBorders>
            <w:shd w:val="clear" w:color="auto" w:fill="auto"/>
            <w:noWrap/>
            <w:vAlign w:val="center"/>
            <w:hideMark/>
          </w:tcPr>
          <w:p w14:paraId="0C6D7D66"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 xml:space="preserve">              93 713 </w:t>
            </w:r>
          </w:p>
        </w:tc>
      </w:tr>
      <w:tr w:rsidR="00441587" w:rsidRPr="00441587" w14:paraId="659C87B6" w14:textId="77777777" w:rsidTr="00DB2554">
        <w:trPr>
          <w:trHeight w:val="255"/>
        </w:trPr>
        <w:tc>
          <w:tcPr>
            <w:tcW w:w="2858" w:type="dxa"/>
            <w:tcBorders>
              <w:top w:val="nil"/>
              <w:left w:val="single" w:sz="4" w:space="0" w:color="auto"/>
              <w:bottom w:val="single" w:sz="4" w:space="0" w:color="auto"/>
              <w:right w:val="single" w:sz="4" w:space="0" w:color="auto"/>
            </w:tcBorders>
            <w:shd w:val="clear" w:color="auto" w:fill="auto"/>
            <w:vAlign w:val="center"/>
            <w:hideMark/>
          </w:tcPr>
          <w:p w14:paraId="745316D4"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Reza y Archivos Fiscales</w:t>
            </w:r>
          </w:p>
        </w:tc>
        <w:tc>
          <w:tcPr>
            <w:tcW w:w="1119" w:type="dxa"/>
            <w:tcBorders>
              <w:top w:val="nil"/>
              <w:left w:val="nil"/>
              <w:bottom w:val="single" w:sz="4" w:space="0" w:color="auto"/>
              <w:right w:val="single" w:sz="4" w:space="0" w:color="auto"/>
            </w:tcBorders>
            <w:shd w:val="clear" w:color="auto" w:fill="auto"/>
            <w:noWrap/>
            <w:vAlign w:val="center"/>
            <w:hideMark/>
          </w:tcPr>
          <w:p w14:paraId="329FB283"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 </w:t>
            </w:r>
          </w:p>
        </w:tc>
        <w:tc>
          <w:tcPr>
            <w:tcW w:w="1119" w:type="dxa"/>
            <w:tcBorders>
              <w:top w:val="nil"/>
              <w:left w:val="nil"/>
              <w:bottom w:val="single" w:sz="4" w:space="0" w:color="auto"/>
              <w:right w:val="single" w:sz="4" w:space="0" w:color="auto"/>
            </w:tcBorders>
            <w:shd w:val="clear" w:color="auto" w:fill="auto"/>
            <w:noWrap/>
            <w:vAlign w:val="center"/>
            <w:hideMark/>
          </w:tcPr>
          <w:p w14:paraId="339009DB"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 </w:t>
            </w:r>
          </w:p>
        </w:tc>
        <w:tc>
          <w:tcPr>
            <w:tcW w:w="1119" w:type="dxa"/>
            <w:tcBorders>
              <w:top w:val="nil"/>
              <w:left w:val="nil"/>
              <w:bottom w:val="single" w:sz="4" w:space="0" w:color="auto"/>
              <w:right w:val="single" w:sz="4" w:space="0" w:color="auto"/>
            </w:tcBorders>
            <w:shd w:val="clear" w:color="auto" w:fill="auto"/>
            <w:noWrap/>
            <w:vAlign w:val="center"/>
            <w:hideMark/>
          </w:tcPr>
          <w:p w14:paraId="37D6EE3A"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 </w:t>
            </w:r>
          </w:p>
        </w:tc>
        <w:tc>
          <w:tcPr>
            <w:tcW w:w="1119" w:type="dxa"/>
            <w:tcBorders>
              <w:top w:val="nil"/>
              <w:left w:val="nil"/>
              <w:bottom w:val="single" w:sz="4" w:space="0" w:color="auto"/>
              <w:right w:val="single" w:sz="4" w:space="0" w:color="auto"/>
            </w:tcBorders>
            <w:shd w:val="clear" w:color="auto" w:fill="auto"/>
            <w:noWrap/>
            <w:vAlign w:val="center"/>
            <w:hideMark/>
          </w:tcPr>
          <w:p w14:paraId="4B7DEE7A"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 xml:space="preserve">         302 273 </w:t>
            </w:r>
          </w:p>
        </w:tc>
        <w:tc>
          <w:tcPr>
            <w:tcW w:w="1266" w:type="dxa"/>
            <w:tcBorders>
              <w:top w:val="nil"/>
              <w:left w:val="nil"/>
              <w:bottom w:val="single" w:sz="4" w:space="0" w:color="auto"/>
              <w:right w:val="single" w:sz="4" w:space="0" w:color="auto"/>
            </w:tcBorders>
            <w:shd w:val="clear" w:color="auto" w:fill="auto"/>
            <w:noWrap/>
            <w:vAlign w:val="center"/>
            <w:hideMark/>
          </w:tcPr>
          <w:p w14:paraId="39329C22"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 xml:space="preserve">            275 153 </w:t>
            </w:r>
          </w:p>
        </w:tc>
      </w:tr>
      <w:tr w:rsidR="00441587" w:rsidRPr="00441587" w14:paraId="6E020B62" w14:textId="77777777" w:rsidTr="00DB2554">
        <w:trPr>
          <w:trHeight w:val="270"/>
        </w:trPr>
        <w:tc>
          <w:tcPr>
            <w:tcW w:w="2858" w:type="dxa"/>
            <w:tcBorders>
              <w:top w:val="nil"/>
              <w:left w:val="single" w:sz="4" w:space="0" w:color="auto"/>
              <w:bottom w:val="single" w:sz="4" w:space="0" w:color="auto"/>
              <w:right w:val="single" w:sz="4" w:space="0" w:color="auto"/>
            </w:tcBorders>
            <w:shd w:val="clear" w:color="C4D79B" w:fill="B8CCE4"/>
            <w:vAlign w:val="center"/>
            <w:hideMark/>
          </w:tcPr>
          <w:p w14:paraId="410F3645" w14:textId="77777777" w:rsidR="00441587" w:rsidRPr="00441587" w:rsidRDefault="00441587" w:rsidP="00441587">
            <w:pPr>
              <w:rPr>
                <w:rFonts w:ascii="Book Antiqua" w:hAnsi="Book Antiqua" w:cs="Calibri"/>
                <w:b/>
                <w:bCs/>
                <w:sz w:val="16"/>
                <w:szCs w:val="16"/>
                <w:lang w:eastAsia="es-CR"/>
              </w:rPr>
            </w:pPr>
            <w:r w:rsidRPr="00441587">
              <w:rPr>
                <w:rFonts w:ascii="Book Antiqua" w:hAnsi="Book Antiqua" w:cs="Calibri"/>
                <w:b/>
                <w:bCs/>
                <w:sz w:val="16"/>
                <w:szCs w:val="16"/>
                <w:lang w:eastAsia="es-CR"/>
              </w:rPr>
              <w:t>Oficina de Cumplimiento</w:t>
            </w:r>
          </w:p>
        </w:tc>
        <w:tc>
          <w:tcPr>
            <w:tcW w:w="1119" w:type="dxa"/>
            <w:tcBorders>
              <w:top w:val="nil"/>
              <w:left w:val="nil"/>
              <w:bottom w:val="single" w:sz="4" w:space="0" w:color="auto"/>
              <w:right w:val="single" w:sz="4" w:space="0" w:color="auto"/>
            </w:tcBorders>
            <w:shd w:val="clear" w:color="C4D79B" w:fill="B8CCE4"/>
            <w:noWrap/>
            <w:vAlign w:val="center"/>
            <w:hideMark/>
          </w:tcPr>
          <w:p w14:paraId="7FA1D725" w14:textId="77777777" w:rsidR="00441587" w:rsidRPr="00441587" w:rsidRDefault="00441587" w:rsidP="00441587">
            <w:pPr>
              <w:rPr>
                <w:rFonts w:ascii="Book Antiqua" w:hAnsi="Book Antiqua" w:cs="Calibri"/>
                <w:b/>
                <w:bCs/>
                <w:sz w:val="16"/>
                <w:szCs w:val="16"/>
                <w:lang w:eastAsia="es-CR"/>
              </w:rPr>
            </w:pPr>
            <w:r w:rsidRPr="00441587">
              <w:rPr>
                <w:rFonts w:ascii="Book Antiqua" w:hAnsi="Book Antiqua" w:cs="Calibri"/>
                <w:b/>
                <w:bCs/>
                <w:sz w:val="16"/>
                <w:szCs w:val="16"/>
                <w:lang w:eastAsia="es-CR"/>
              </w:rPr>
              <w:t> </w:t>
            </w:r>
          </w:p>
        </w:tc>
        <w:tc>
          <w:tcPr>
            <w:tcW w:w="1119" w:type="dxa"/>
            <w:tcBorders>
              <w:top w:val="nil"/>
              <w:left w:val="nil"/>
              <w:bottom w:val="single" w:sz="4" w:space="0" w:color="auto"/>
              <w:right w:val="single" w:sz="4" w:space="0" w:color="auto"/>
            </w:tcBorders>
            <w:shd w:val="clear" w:color="C4D79B" w:fill="B8CCE4"/>
            <w:noWrap/>
            <w:vAlign w:val="center"/>
            <w:hideMark/>
          </w:tcPr>
          <w:p w14:paraId="7EC79DB9" w14:textId="77777777" w:rsidR="00441587" w:rsidRPr="00441587" w:rsidRDefault="00441587" w:rsidP="00441587">
            <w:pPr>
              <w:rPr>
                <w:rFonts w:ascii="Book Antiqua" w:hAnsi="Book Antiqua" w:cs="Calibri"/>
                <w:b/>
                <w:bCs/>
                <w:sz w:val="16"/>
                <w:szCs w:val="16"/>
                <w:lang w:eastAsia="es-CR"/>
              </w:rPr>
            </w:pPr>
            <w:r w:rsidRPr="00441587">
              <w:rPr>
                <w:rFonts w:ascii="Book Antiqua" w:hAnsi="Book Antiqua" w:cs="Calibri"/>
                <w:b/>
                <w:bCs/>
                <w:sz w:val="16"/>
                <w:szCs w:val="16"/>
                <w:lang w:eastAsia="es-CR"/>
              </w:rPr>
              <w:t> </w:t>
            </w:r>
          </w:p>
        </w:tc>
        <w:tc>
          <w:tcPr>
            <w:tcW w:w="1119" w:type="dxa"/>
            <w:tcBorders>
              <w:top w:val="nil"/>
              <w:left w:val="nil"/>
              <w:bottom w:val="single" w:sz="4" w:space="0" w:color="auto"/>
              <w:right w:val="single" w:sz="4" w:space="0" w:color="auto"/>
            </w:tcBorders>
            <w:shd w:val="clear" w:color="C4D79B" w:fill="B8CCE4"/>
            <w:noWrap/>
            <w:vAlign w:val="center"/>
            <w:hideMark/>
          </w:tcPr>
          <w:p w14:paraId="4AFAC901" w14:textId="77777777" w:rsidR="00441587" w:rsidRPr="00441587" w:rsidRDefault="00441587" w:rsidP="00441587">
            <w:pPr>
              <w:rPr>
                <w:rFonts w:ascii="Book Antiqua" w:hAnsi="Book Antiqua" w:cs="Calibri"/>
                <w:b/>
                <w:bCs/>
                <w:sz w:val="16"/>
                <w:szCs w:val="16"/>
                <w:lang w:eastAsia="es-CR"/>
              </w:rPr>
            </w:pPr>
            <w:r w:rsidRPr="00441587">
              <w:rPr>
                <w:rFonts w:ascii="Book Antiqua" w:hAnsi="Book Antiqua" w:cs="Calibri"/>
                <w:b/>
                <w:bCs/>
                <w:sz w:val="16"/>
                <w:szCs w:val="16"/>
                <w:lang w:eastAsia="es-CR"/>
              </w:rPr>
              <w:t> </w:t>
            </w:r>
          </w:p>
        </w:tc>
        <w:tc>
          <w:tcPr>
            <w:tcW w:w="1119" w:type="dxa"/>
            <w:tcBorders>
              <w:top w:val="nil"/>
              <w:left w:val="nil"/>
              <w:bottom w:val="single" w:sz="4" w:space="0" w:color="auto"/>
              <w:right w:val="single" w:sz="4" w:space="0" w:color="auto"/>
            </w:tcBorders>
            <w:shd w:val="clear" w:color="C4D79B" w:fill="B8CCE4"/>
            <w:noWrap/>
            <w:vAlign w:val="center"/>
            <w:hideMark/>
          </w:tcPr>
          <w:p w14:paraId="11FDFC84" w14:textId="77777777" w:rsidR="00441587" w:rsidRPr="00441587" w:rsidRDefault="00441587" w:rsidP="00441587">
            <w:pPr>
              <w:rPr>
                <w:rFonts w:ascii="Book Antiqua" w:hAnsi="Book Antiqua" w:cs="Calibri"/>
                <w:b/>
                <w:bCs/>
                <w:sz w:val="16"/>
                <w:szCs w:val="16"/>
                <w:lang w:eastAsia="es-CR"/>
              </w:rPr>
            </w:pPr>
            <w:r w:rsidRPr="00441587">
              <w:rPr>
                <w:rFonts w:ascii="Book Antiqua" w:hAnsi="Book Antiqua" w:cs="Calibri"/>
                <w:b/>
                <w:bCs/>
                <w:sz w:val="16"/>
                <w:szCs w:val="16"/>
                <w:lang w:eastAsia="es-CR"/>
              </w:rPr>
              <w:t> </w:t>
            </w:r>
          </w:p>
        </w:tc>
        <w:tc>
          <w:tcPr>
            <w:tcW w:w="1266" w:type="dxa"/>
            <w:tcBorders>
              <w:top w:val="nil"/>
              <w:left w:val="nil"/>
              <w:bottom w:val="single" w:sz="4" w:space="0" w:color="auto"/>
              <w:right w:val="single" w:sz="4" w:space="0" w:color="auto"/>
            </w:tcBorders>
            <w:shd w:val="clear" w:color="C4D79B" w:fill="B8CCE4"/>
            <w:noWrap/>
            <w:vAlign w:val="center"/>
            <w:hideMark/>
          </w:tcPr>
          <w:p w14:paraId="57CCFC90" w14:textId="77777777" w:rsidR="00441587" w:rsidRPr="00441587" w:rsidRDefault="00441587" w:rsidP="00441587">
            <w:pPr>
              <w:rPr>
                <w:rFonts w:ascii="Book Antiqua" w:hAnsi="Book Antiqua" w:cs="Calibri"/>
                <w:b/>
                <w:bCs/>
                <w:sz w:val="16"/>
                <w:szCs w:val="16"/>
                <w:lang w:eastAsia="es-CR"/>
              </w:rPr>
            </w:pPr>
            <w:r w:rsidRPr="00441587">
              <w:rPr>
                <w:rFonts w:ascii="Book Antiqua" w:hAnsi="Book Antiqua" w:cs="Calibri"/>
                <w:b/>
                <w:bCs/>
                <w:sz w:val="16"/>
                <w:szCs w:val="16"/>
                <w:lang w:eastAsia="es-CR"/>
              </w:rPr>
              <w:t xml:space="preserve">            800 000 </w:t>
            </w:r>
          </w:p>
        </w:tc>
      </w:tr>
      <w:tr w:rsidR="00441587" w:rsidRPr="00441587" w14:paraId="4108FF17" w14:textId="77777777" w:rsidTr="00DB2554">
        <w:trPr>
          <w:trHeight w:val="255"/>
        </w:trPr>
        <w:tc>
          <w:tcPr>
            <w:tcW w:w="2858" w:type="dxa"/>
            <w:tcBorders>
              <w:top w:val="nil"/>
              <w:left w:val="single" w:sz="4" w:space="0" w:color="auto"/>
              <w:bottom w:val="single" w:sz="4" w:space="0" w:color="auto"/>
              <w:right w:val="single" w:sz="4" w:space="0" w:color="auto"/>
            </w:tcBorders>
            <w:shd w:val="clear" w:color="auto" w:fill="auto"/>
            <w:vAlign w:val="center"/>
            <w:hideMark/>
          </w:tcPr>
          <w:p w14:paraId="5F7B9E18" w14:textId="1762699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Reducción de las brechas de ries</w:t>
            </w:r>
            <w:r w:rsidR="00B6499E">
              <w:rPr>
                <w:rFonts w:ascii="Book Antiqua" w:hAnsi="Book Antiqua" w:cs="Calibri"/>
                <w:sz w:val="16"/>
                <w:szCs w:val="16"/>
                <w:lang w:eastAsia="es-CR"/>
              </w:rPr>
              <w:t>go</w:t>
            </w:r>
          </w:p>
        </w:tc>
        <w:tc>
          <w:tcPr>
            <w:tcW w:w="1119" w:type="dxa"/>
            <w:tcBorders>
              <w:top w:val="nil"/>
              <w:left w:val="nil"/>
              <w:bottom w:val="single" w:sz="4" w:space="0" w:color="auto"/>
              <w:right w:val="single" w:sz="4" w:space="0" w:color="auto"/>
            </w:tcBorders>
            <w:shd w:val="clear" w:color="auto" w:fill="auto"/>
            <w:noWrap/>
            <w:vAlign w:val="center"/>
            <w:hideMark/>
          </w:tcPr>
          <w:p w14:paraId="246CE359"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 </w:t>
            </w:r>
          </w:p>
        </w:tc>
        <w:tc>
          <w:tcPr>
            <w:tcW w:w="1119" w:type="dxa"/>
            <w:tcBorders>
              <w:top w:val="nil"/>
              <w:left w:val="nil"/>
              <w:bottom w:val="single" w:sz="4" w:space="0" w:color="auto"/>
              <w:right w:val="single" w:sz="4" w:space="0" w:color="auto"/>
            </w:tcBorders>
            <w:shd w:val="clear" w:color="auto" w:fill="auto"/>
            <w:noWrap/>
            <w:vAlign w:val="center"/>
            <w:hideMark/>
          </w:tcPr>
          <w:p w14:paraId="005AA501"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 </w:t>
            </w:r>
          </w:p>
        </w:tc>
        <w:tc>
          <w:tcPr>
            <w:tcW w:w="1119" w:type="dxa"/>
            <w:tcBorders>
              <w:top w:val="nil"/>
              <w:left w:val="nil"/>
              <w:bottom w:val="single" w:sz="4" w:space="0" w:color="auto"/>
              <w:right w:val="single" w:sz="4" w:space="0" w:color="auto"/>
            </w:tcBorders>
            <w:shd w:val="clear" w:color="auto" w:fill="auto"/>
            <w:noWrap/>
            <w:vAlign w:val="center"/>
            <w:hideMark/>
          </w:tcPr>
          <w:p w14:paraId="3078B868"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 </w:t>
            </w:r>
          </w:p>
        </w:tc>
        <w:tc>
          <w:tcPr>
            <w:tcW w:w="1119" w:type="dxa"/>
            <w:tcBorders>
              <w:top w:val="nil"/>
              <w:left w:val="nil"/>
              <w:bottom w:val="single" w:sz="4" w:space="0" w:color="auto"/>
              <w:right w:val="single" w:sz="4" w:space="0" w:color="auto"/>
            </w:tcBorders>
            <w:shd w:val="clear" w:color="auto" w:fill="auto"/>
            <w:noWrap/>
            <w:vAlign w:val="center"/>
            <w:hideMark/>
          </w:tcPr>
          <w:p w14:paraId="22474B98"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 </w:t>
            </w:r>
          </w:p>
        </w:tc>
        <w:tc>
          <w:tcPr>
            <w:tcW w:w="1266" w:type="dxa"/>
            <w:tcBorders>
              <w:top w:val="nil"/>
              <w:left w:val="nil"/>
              <w:bottom w:val="single" w:sz="4" w:space="0" w:color="auto"/>
              <w:right w:val="single" w:sz="4" w:space="0" w:color="auto"/>
            </w:tcBorders>
            <w:shd w:val="clear" w:color="auto" w:fill="auto"/>
            <w:noWrap/>
            <w:vAlign w:val="center"/>
            <w:hideMark/>
          </w:tcPr>
          <w:p w14:paraId="242BD7F8"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 xml:space="preserve">            800 000 </w:t>
            </w:r>
          </w:p>
        </w:tc>
      </w:tr>
      <w:tr w:rsidR="00441587" w:rsidRPr="00441587" w14:paraId="7E423778" w14:textId="77777777" w:rsidTr="00DB2554">
        <w:trPr>
          <w:trHeight w:val="540"/>
        </w:trPr>
        <w:tc>
          <w:tcPr>
            <w:tcW w:w="2858" w:type="dxa"/>
            <w:tcBorders>
              <w:top w:val="nil"/>
              <w:left w:val="single" w:sz="4" w:space="0" w:color="auto"/>
              <w:bottom w:val="single" w:sz="4" w:space="0" w:color="auto"/>
              <w:right w:val="single" w:sz="4" w:space="0" w:color="auto"/>
            </w:tcBorders>
            <w:shd w:val="clear" w:color="C4D79B" w:fill="B8CCE4"/>
            <w:vAlign w:val="center"/>
            <w:hideMark/>
          </w:tcPr>
          <w:p w14:paraId="112EDF76" w14:textId="77777777" w:rsidR="00441587" w:rsidRPr="00441587" w:rsidRDefault="00441587" w:rsidP="00441587">
            <w:pPr>
              <w:rPr>
                <w:rFonts w:ascii="Book Antiqua" w:hAnsi="Book Antiqua" w:cs="Calibri"/>
                <w:b/>
                <w:bCs/>
                <w:sz w:val="16"/>
                <w:szCs w:val="16"/>
                <w:lang w:eastAsia="es-CR"/>
              </w:rPr>
            </w:pPr>
            <w:r w:rsidRPr="00441587">
              <w:rPr>
                <w:rFonts w:ascii="Book Antiqua" w:hAnsi="Book Antiqua" w:cs="Calibri"/>
                <w:b/>
                <w:bCs/>
                <w:sz w:val="16"/>
                <w:szCs w:val="16"/>
                <w:lang w:eastAsia="es-CR"/>
              </w:rPr>
              <w:t>Organismo de Investigación Judicial</w:t>
            </w:r>
          </w:p>
        </w:tc>
        <w:tc>
          <w:tcPr>
            <w:tcW w:w="1119" w:type="dxa"/>
            <w:tcBorders>
              <w:top w:val="nil"/>
              <w:left w:val="nil"/>
              <w:bottom w:val="single" w:sz="4" w:space="0" w:color="auto"/>
              <w:right w:val="single" w:sz="4" w:space="0" w:color="auto"/>
            </w:tcBorders>
            <w:shd w:val="clear" w:color="C4D79B" w:fill="B8CCE4"/>
            <w:noWrap/>
            <w:vAlign w:val="center"/>
            <w:hideMark/>
          </w:tcPr>
          <w:p w14:paraId="4E3F7DFE" w14:textId="77777777" w:rsidR="00441587" w:rsidRPr="00441587" w:rsidRDefault="00441587" w:rsidP="00441587">
            <w:pPr>
              <w:rPr>
                <w:rFonts w:ascii="Book Antiqua" w:hAnsi="Book Antiqua" w:cs="Calibri"/>
                <w:b/>
                <w:bCs/>
                <w:sz w:val="16"/>
                <w:szCs w:val="16"/>
                <w:lang w:eastAsia="es-CR"/>
              </w:rPr>
            </w:pPr>
            <w:r w:rsidRPr="00441587">
              <w:rPr>
                <w:rFonts w:ascii="Book Antiqua" w:hAnsi="Book Antiqua" w:cs="Calibri"/>
                <w:b/>
                <w:bCs/>
                <w:sz w:val="16"/>
                <w:szCs w:val="16"/>
                <w:lang w:eastAsia="es-CR"/>
              </w:rPr>
              <w:t xml:space="preserve">    13 725 452 </w:t>
            </w:r>
          </w:p>
        </w:tc>
        <w:tc>
          <w:tcPr>
            <w:tcW w:w="1119" w:type="dxa"/>
            <w:tcBorders>
              <w:top w:val="nil"/>
              <w:left w:val="nil"/>
              <w:bottom w:val="single" w:sz="4" w:space="0" w:color="auto"/>
              <w:right w:val="single" w:sz="4" w:space="0" w:color="auto"/>
            </w:tcBorders>
            <w:shd w:val="clear" w:color="C4D79B" w:fill="B8CCE4"/>
            <w:noWrap/>
            <w:vAlign w:val="center"/>
            <w:hideMark/>
          </w:tcPr>
          <w:p w14:paraId="74D16817" w14:textId="77777777" w:rsidR="00441587" w:rsidRPr="00441587" w:rsidRDefault="00441587" w:rsidP="00441587">
            <w:pPr>
              <w:rPr>
                <w:rFonts w:ascii="Book Antiqua" w:hAnsi="Book Antiqua" w:cs="Calibri"/>
                <w:b/>
                <w:bCs/>
                <w:sz w:val="16"/>
                <w:szCs w:val="16"/>
                <w:lang w:eastAsia="es-CR"/>
              </w:rPr>
            </w:pPr>
            <w:r w:rsidRPr="00441587">
              <w:rPr>
                <w:rFonts w:ascii="Book Antiqua" w:hAnsi="Book Antiqua" w:cs="Calibri"/>
                <w:b/>
                <w:bCs/>
                <w:sz w:val="16"/>
                <w:szCs w:val="16"/>
                <w:lang w:eastAsia="es-CR"/>
              </w:rPr>
              <w:t xml:space="preserve">  214 346 952 </w:t>
            </w:r>
          </w:p>
        </w:tc>
        <w:tc>
          <w:tcPr>
            <w:tcW w:w="1119" w:type="dxa"/>
            <w:tcBorders>
              <w:top w:val="nil"/>
              <w:left w:val="nil"/>
              <w:bottom w:val="single" w:sz="4" w:space="0" w:color="auto"/>
              <w:right w:val="single" w:sz="4" w:space="0" w:color="auto"/>
            </w:tcBorders>
            <w:shd w:val="clear" w:color="C4D79B" w:fill="B8CCE4"/>
            <w:noWrap/>
            <w:vAlign w:val="center"/>
            <w:hideMark/>
          </w:tcPr>
          <w:p w14:paraId="20932CFF" w14:textId="77777777" w:rsidR="00441587" w:rsidRPr="00441587" w:rsidRDefault="00441587" w:rsidP="00441587">
            <w:pPr>
              <w:rPr>
                <w:rFonts w:ascii="Book Antiqua" w:hAnsi="Book Antiqua" w:cs="Calibri"/>
                <w:b/>
                <w:bCs/>
                <w:sz w:val="16"/>
                <w:szCs w:val="16"/>
                <w:lang w:eastAsia="es-CR"/>
              </w:rPr>
            </w:pPr>
            <w:r w:rsidRPr="00441587">
              <w:rPr>
                <w:rFonts w:ascii="Book Antiqua" w:hAnsi="Book Antiqua" w:cs="Calibri"/>
                <w:b/>
                <w:bCs/>
                <w:sz w:val="16"/>
                <w:szCs w:val="16"/>
                <w:lang w:eastAsia="es-CR"/>
              </w:rPr>
              <w:t xml:space="preserve">      6 349 789 </w:t>
            </w:r>
          </w:p>
        </w:tc>
        <w:tc>
          <w:tcPr>
            <w:tcW w:w="1119" w:type="dxa"/>
            <w:tcBorders>
              <w:top w:val="nil"/>
              <w:left w:val="nil"/>
              <w:bottom w:val="single" w:sz="4" w:space="0" w:color="auto"/>
              <w:right w:val="single" w:sz="4" w:space="0" w:color="auto"/>
            </w:tcBorders>
            <w:shd w:val="clear" w:color="C4D79B" w:fill="B8CCE4"/>
            <w:noWrap/>
            <w:vAlign w:val="center"/>
            <w:hideMark/>
          </w:tcPr>
          <w:p w14:paraId="4932092E" w14:textId="77777777" w:rsidR="00441587" w:rsidRPr="00441587" w:rsidRDefault="00441587" w:rsidP="00441587">
            <w:pPr>
              <w:rPr>
                <w:rFonts w:ascii="Book Antiqua" w:hAnsi="Book Antiqua" w:cs="Calibri"/>
                <w:b/>
                <w:bCs/>
                <w:sz w:val="16"/>
                <w:szCs w:val="16"/>
                <w:lang w:eastAsia="es-CR"/>
              </w:rPr>
            </w:pPr>
            <w:r w:rsidRPr="00441587">
              <w:rPr>
                <w:rFonts w:ascii="Book Antiqua" w:hAnsi="Book Antiqua" w:cs="Calibri"/>
                <w:b/>
                <w:bCs/>
                <w:sz w:val="16"/>
                <w:szCs w:val="16"/>
                <w:lang w:eastAsia="es-CR"/>
              </w:rPr>
              <w:t xml:space="preserve">      4 219 960 </w:t>
            </w:r>
          </w:p>
        </w:tc>
        <w:tc>
          <w:tcPr>
            <w:tcW w:w="1266" w:type="dxa"/>
            <w:tcBorders>
              <w:top w:val="nil"/>
              <w:left w:val="nil"/>
              <w:bottom w:val="single" w:sz="4" w:space="0" w:color="auto"/>
              <w:right w:val="single" w:sz="4" w:space="0" w:color="auto"/>
            </w:tcBorders>
            <w:shd w:val="clear" w:color="C4D79B" w:fill="B8CCE4"/>
            <w:noWrap/>
            <w:vAlign w:val="center"/>
            <w:hideMark/>
          </w:tcPr>
          <w:p w14:paraId="1F96FBAF" w14:textId="77777777" w:rsidR="00441587" w:rsidRPr="00441587" w:rsidRDefault="00441587" w:rsidP="00441587">
            <w:pPr>
              <w:rPr>
                <w:rFonts w:ascii="Book Antiqua" w:hAnsi="Book Antiqua" w:cs="Calibri"/>
                <w:b/>
                <w:bCs/>
                <w:sz w:val="16"/>
                <w:szCs w:val="16"/>
                <w:lang w:eastAsia="es-CR"/>
              </w:rPr>
            </w:pPr>
            <w:r w:rsidRPr="00441587">
              <w:rPr>
                <w:rFonts w:ascii="Book Antiqua" w:hAnsi="Book Antiqua" w:cs="Calibri"/>
                <w:b/>
                <w:bCs/>
                <w:sz w:val="16"/>
                <w:szCs w:val="16"/>
                <w:lang w:eastAsia="es-CR"/>
              </w:rPr>
              <w:t xml:space="preserve">  2 175 822 000 </w:t>
            </w:r>
          </w:p>
        </w:tc>
      </w:tr>
      <w:tr w:rsidR="00441587" w:rsidRPr="00441587" w14:paraId="07EDB755" w14:textId="77777777" w:rsidTr="00DB2554">
        <w:trPr>
          <w:trHeight w:val="510"/>
        </w:trPr>
        <w:tc>
          <w:tcPr>
            <w:tcW w:w="2858" w:type="dxa"/>
            <w:tcBorders>
              <w:top w:val="nil"/>
              <w:left w:val="single" w:sz="4" w:space="0" w:color="auto"/>
              <w:bottom w:val="single" w:sz="4" w:space="0" w:color="auto"/>
              <w:right w:val="single" w:sz="4" w:space="0" w:color="auto"/>
            </w:tcBorders>
            <w:shd w:val="clear" w:color="auto" w:fill="auto"/>
            <w:vAlign w:val="center"/>
            <w:hideMark/>
          </w:tcPr>
          <w:p w14:paraId="4D570110"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Acreditación ISO 17020 e ISO 17025 SIORI</w:t>
            </w:r>
          </w:p>
        </w:tc>
        <w:tc>
          <w:tcPr>
            <w:tcW w:w="1119" w:type="dxa"/>
            <w:tcBorders>
              <w:top w:val="nil"/>
              <w:left w:val="nil"/>
              <w:bottom w:val="single" w:sz="4" w:space="0" w:color="auto"/>
              <w:right w:val="single" w:sz="4" w:space="0" w:color="auto"/>
            </w:tcBorders>
            <w:shd w:val="clear" w:color="auto" w:fill="auto"/>
            <w:noWrap/>
            <w:vAlign w:val="center"/>
            <w:hideMark/>
          </w:tcPr>
          <w:p w14:paraId="1DD09011"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 </w:t>
            </w:r>
          </w:p>
        </w:tc>
        <w:tc>
          <w:tcPr>
            <w:tcW w:w="1119" w:type="dxa"/>
            <w:tcBorders>
              <w:top w:val="nil"/>
              <w:left w:val="nil"/>
              <w:bottom w:val="single" w:sz="4" w:space="0" w:color="auto"/>
              <w:right w:val="single" w:sz="4" w:space="0" w:color="auto"/>
            </w:tcBorders>
            <w:shd w:val="clear" w:color="auto" w:fill="auto"/>
            <w:noWrap/>
            <w:vAlign w:val="center"/>
            <w:hideMark/>
          </w:tcPr>
          <w:p w14:paraId="65339A11"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 </w:t>
            </w:r>
          </w:p>
        </w:tc>
        <w:tc>
          <w:tcPr>
            <w:tcW w:w="1119" w:type="dxa"/>
            <w:tcBorders>
              <w:top w:val="nil"/>
              <w:left w:val="nil"/>
              <w:bottom w:val="single" w:sz="4" w:space="0" w:color="auto"/>
              <w:right w:val="single" w:sz="4" w:space="0" w:color="auto"/>
            </w:tcBorders>
            <w:shd w:val="clear" w:color="auto" w:fill="auto"/>
            <w:noWrap/>
            <w:vAlign w:val="center"/>
            <w:hideMark/>
          </w:tcPr>
          <w:p w14:paraId="07AA595E"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 </w:t>
            </w:r>
          </w:p>
        </w:tc>
        <w:tc>
          <w:tcPr>
            <w:tcW w:w="1119" w:type="dxa"/>
            <w:tcBorders>
              <w:top w:val="nil"/>
              <w:left w:val="nil"/>
              <w:bottom w:val="single" w:sz="4" w:space="0" w:color="auto"/>
              <w:right w:val="single" w:sz="4" w:space="0" w:color="auto"/>
            </w:tcBorders>
            <w:shd w:val="clear" w:color="auto" w:fill="auto"/>
            <w:noWrap/>
            <w:vAlign w:val="center"/>
            <w:hideMark/>
          </w:tcPr>
          <w:p w14:paraId="2D3320CC"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 xml:space="preserve">      3 519 960 </w:t>
            </w:r>
          </w:p>
        </w:tc>
        <w:tc>
          <w:tcPr>
            <w:tcW w:w="1266" w:type="dxa"/>
            <w:tcBorders>
              <w:top w:val="nil"/>
              <w:left w:val="nil"/>
              <w:bottom w:val="single" w:sz="4" w:space="0" w:color="auto"/>
              <w:right w:val="single" w:sz="4" w:space="0" w:color="auto"/>
            </w:tcBorders>
            <w:shd w:val="clear" w:color="auto" w:fill="auto"/>
            <w:noWrap/>
            <w:vAlign w:val="center"/>
            <w:hideMark/>
          </w:tcPr>
          <w:p w14:paraId="1D7E0E0C"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 xml:space="preserve">         2 993 300 </w:t>
            </w:r>
          </w:p>
        </w:tc>
      </w:tr>
      <w:tr w:rsidR="00441587" w:rsidRPr="00441587" w14:paraId="165B8289" w14:textId="77777777" w:rsidTr="00DB2554">
        <w:trPr>
          <w:trHeight w:val="510"/>
        </w:trPr>
        <w:tc>
          <w:tcPr>
            <w:tcW w:w="2858" w:type="dxa"/>
            <w:tcBorders>
              <w:top w:val="nil"/>
              <w:left w:val="single" w:sz="4" w:space="0" w:color="auto"/>
              <w:bottom w:val="single" w:sz="4" w:space="0" w:color="auto"/>
              <w:right w:val="single" w:sz="4" w:space="0" w:color="auto"/>
            </w:tcBorders>
            <w:shd w:val="clear" w:color="auto" w:fill="auto"/>
            <w:vAlign w:val="center"/>
            <w:hideMark/>
          </w:tcPr>
          <w:p w14:paraId="459EEA9B"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Consolidación de equipo multidisciplinario en criminalística</w:t>
            </w:r>
          </w:p>
        </w:tc>
        <w:tc>
          <w:tcPr>
            <w:tcW w:w="1119" w:type="dxa"/>
            <w:tcBorders>
              <w:top w:val="nil"/>
              <w:left w:val="nil"/>
              <w:bottom w:val="single" w:sz="4" w:space="0" w:color="auto"/>
              <w:right w:val="single" w:sz="4" w:space="0" w:color="auto"/>
            </w:tcBorders>
            <w:shd w:val="clear" w:color="auto" w:fill="auto"/>
            <w:noWrap/>
            <w:vAlign w:val="center"/>
            <w:hideMark/>
          </w:tcPr>
          <w:p w14:paraId="7C9B1505"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 </w:t>
            </w:r>
          </w:p>
        </w:tc>
        <w:tc>
          <w:tcPr>
            <w:tcW w:w="1119" w:type="dxa"/>
            <w:tcBorders>
              <w:top w:val="nil"/>
              <w:left w:val="nil"/>
              <w:bottom w:val="single" w:sz="4" w:space="0" w:color="auto"/>
              <w:right w:val="single" w:sz="4" w:space="0" w:color="auto"/>
            </w:tcBorders>
            <w:shd w:val="clear" w:color="auto" w:fill="auto"/>
            <w:noWrap/>
            <w:vAlign w:val="center"/>
            <w:hideMark/>
          </w:tcPr>
          <w:p w14:paraId="6482636A"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 </w:t>
            </w:r>
          </w:p>
        </w:tc>
        <w:tc>
          <w:tcPr>
            <w:tcW w:w="1119" w:type="dxa"/>
            <w:tcBorders>
              <w:top w:val="nil"/>
              <w:left w:val="nil"/>
              <w:bottom w:val="single" w:sz="4" w:space="0" w:color="auto"/>
              <w:right w:val="single" w:sz="4" w:space="0" w:color="auto"/>
            </w:tcBorders>
            <w:shd w:val="clear" w:color="auto" w:fill="auto"/>
            <w:noWrap/>
            <w:vAlign w:val="center"/>
            <w:hideMark/>
          </w:tcPr>
          <w:p w14:paraId="792CCA6C"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 xml:space="preserve">         700 000 </w:t>
            </w:r>
          </w:p>
        </w:tc>
        <w:tc>
          <w:tcPr>
            <w:tcW w:w="1119" w:type="dxa"/>
            <w:tcBorders>
              <w:top w:val="nil"/>
              <w:left w:val="nil"/>
              <w:bottom w:val="single" w:sz="4" w:space="0" w:color="auto"/>
              <w:right w:val="single" w:sz="4" w:space="0" w:color="auto"/>
            </w:tcBorders>
            <w:shd w:val="clear" w:color="auto" w:fill="auto"/>
            <w:noWrap/>
            <w:vAlign w:val="center"/>
            <w:hideMark/>
          </w:tcPr>
          <w:p w14:paraId="465E872C"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 xml:space="preserve">         700 000 </w:t>
            </w:r>
          </w:p>
        </w:tc>
        <w:tc>
          <w:tcPr>
            <w:tcW w:w="1266" w:type="dxa"/>
            <w:tcBorders>
              <w:top w:val="nil"/>
              <w:left w:val="nil"/>
              <w:bottom w:val="single" w:sz="4" w:space="0" w:color="auto"/>
              <w:right w:val="single" w:sz="4" w:space="0" w:color="auto"/>
            </w:tcBorders>
            <w:shd w:val="clear" w:color="auto" w:fill="auto"/>
            <w:noWrap/>
            <w:vAlign w:val="center"/>
            <w:hideMark/>
          </w:tcPr>
          <w:p w14:paraId="3374793A"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 xml:space="preserve">            700 000 </w:t>
            </w:r>
          </w:p>
        </w:tc>
      </w:tr>
      <w:tr w:rsidR="00441587" w:rsidRPr="00441587" w14:paraId="13C924FC" w14:textId="77777777" w:rsidTr="00DB2554">
        <w:trPr>
          <w:trHeight w:val="510"/>
        </w:trPr>
        <w:tc>
          <w:tcPr>
            <w:tcW w:w="2858" w:type="dxa"/>
            <w:tcBorders>
              <w:top w:val="nil"/>
              <w:left w:val="single" w:sz="4" w:space="0" w:color="auto"/>
              <w:bottom w:val="single" w:sz="4" w:space="0" w:color="auto"/>
              <w:right w:val="single" w:sz="4" w:space="0" w:color="auto"/>
            </w:tcBorders>
            <w:shd w:val="clear" w:color="auto" w:fill="auto"/>
            <w:vAlign w:val="center"/>
            <w:hideMark/>
          </w:tcPr>
          <w:p w14:paraId="4FAB7ACA"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Logística y Ejecución de Cooperación Internacional</w:t>
            </w:r>
          </w:p>
        </w:tc>
        <w:tc>
          <w:tcPr>
            <w:tcW w:w="1119" w:type="dxa"/>
            <w:tcBorders>
              <w:top w:val="nil"/>
              <w:left w:val="nil"/>
              <w:bottom w:val="single" w:sz="4" w:space="0" w:color="auto"/>
              <w:right w:val="single" w:sz="4" w:space="0" w:color="auto"/>
            </w:tcBorders>
            <w:shd w:val="clear" w:color="auto" w:fill="auto"/>
            <w:noWrap/>
            <w:vAlign w:val="center"/>
            <w:hideMark/>
          </w:tcPr>
          <w:p w14:paraId="009279FE"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 </w:t>
            </w:r>
          </w:p>
        </w:tc>
        <w:tc>
          <w:tcPr>
            <w:tcW w:w="1119" w:type="dxa"/>
            <w:tcBorders>
              <w:top w:val="nil"/>
              <w:left w:val="nil"/>
              <w:bottom w:val="single" w:sz="4" w:space="0" w:color="auto"/>
              <w:right w:val="single" w:sz="4" w:space="0" w:color="auto"/>
            </w:tcBorders>
            <w:shd w:val="clear" w:color="auto" w:fill="auto"/>
            <w:noWrap/>
            <w:vAlign w:val="center"/>
            <w:hideMark/>
          </w:tcPr>
          <w:p w14:paraId="0E5EBA40"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 </w:t>
            </w:r>
          </w:p>
        </w:tc>
        <w:tc>
          <w:tcPr>
            <w:tcW w:w="1119" w:type="dxa"/>
            <w:tcBorders>
              <w:top w:val="nil"/>
              <w:left w:val="nil"/>
              <w:bottom w:val="single" w:sz="4" w:space="0" w:color="auto"/>
              <w:right w:val="single" w:sz="4" w:space="0" w:color="auto"/>
            </w:tcBorders>
            <w:shd w:val="clear" w:color="auto" w:fill="auto"/>
            <w:noWrap/>
            <w:vAlign w:val="center"/>
            <w:hideMark/>
          </w:tcPr>
          <w:p w14:paraId="631BECD6"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 xml:space="preserve">      5 649 789 </w:t>
            </w:r>
          </w:p>
        </w:tc>
        <w:tc>
          <w:tcPr>
            <w:tcW w:w="1119" w:type="dxa"/>
            <w:tcBorders>
              <w:top w:val="nil"/>
              <w:left w:val="nil"/>
              <w:bottom w:val="single" w:sz="4" w:space="0" w:color="auto"/>
              <w:right w:val="single" w:sz="4" w:space="0" w:color="auto"/>
            </w:tcBorders>
            <w:shd w:val="clear" w:color="auto" w:fill="auto"/>
            <w:noWrap/>
            <w:vAlign w:val="center"/>
            <w:hideMark/>
          </w:tcPr>
          <w:p w14:paraId="4159ACF0"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 </w:t>
            </w:r>
          </w:p>
        </w:tc>
        <w:tc>
          <w:tcPr>
            <w:tcW w:w="1266" w:type="dxa"/>
            <w:tcBorders>
              <w:top w:val="nil"/>
              <w:left w:val="nil"/>
              <w:bottom w:val="single" w:sz="4" w:space="0" w:color="auto"/>
              <w:right w:val="single" w:sz="4" w:space="0" w:color="auto"/>
            </w:tcBorders>
            <w:shd w:val="clear" w:color="auto" w:fill="auto"/>
            <w:noWrap/>
            <w:vAlign w:val="center"/>
            <w:hideMark/>
          </w:tcPr>
          <w:p w14:paraId="284C5798"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 xml:space="preserve">            135 000 </w:t>
            </w:r>
          </w:p>
        </w:tc>
      </w:tr>
      <w:tr w:rsidR="00441587" w:rsidRPr="00441587" w14:paraId="329EAF66" w14:textId="77777777" w:rsidTr="00DB2554">
        <w:trPr>
          <w:trHeight w:val="510"/>
        </w:trPr>
        <w:tc>
          <w:tcPr>
            <w:tcW w:w="2858" w:type="dxa"/>
            <w:tcBorders>
              <w:top w:val="nil"/>
              <w:left w:val="single" w:sz="4" w:space="0" w:color="auto"/>
              <w:bottom w:val="single" w:sz="4" w:space="0" w:color="auto"/>
              <w:right w:val="single" w:sz="4" w:space="0" w:color="auto"/>
            </w:tcBorders>
            <w:shd w:val="clear" w:color="auto" w:fill="auto"/>
            <w:vAlign w:val="center"/>
            <w:hideMark/>
          </w:tcPr>
          <w:p w14:paraId="269C84F5"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Reacondicionamiento de la Morgue Judicial</w:t>
            </w:r>
          </w:p>
        </w:tc>
        <w:tc>
          <w:tcPr>
            <w:tcW w:w="1119" w:type="dxa"/>
            <w:tcBorders>
              <w:top w:val="nil"/>
              <w:left w:val="nil"/>
              <w:bottom w:val="single" w:sz="4" w:space="0" w:color="auto"/>
              <w:right w:val="single" w:sz="4" w:space="0" w:color="auto"/>
            </w:tcBorders>
            <w:shd w:val="clear" w:color="auto" w:fill="auto"/>
            <w:noWrap/>
            <w:vAlign w:val="center"/>
            <w:hideMark/>
          </w:tcPr>
          <w:p w14:paraId="5DA56153"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 xml:space="preserve">    13 725 452 </w:t>
            </w:r>
          </w:p>
        </w:tc>
        <w:tc>
          <w:tcPr>
            <w:tcW w:w="1119" w:type="dxa"/>
            <w:tcBorders>
              <w:top w:val="nil"/>
              <w:left w:val="nil"/>
              <w:bottom w:val="single" w:sz="4" w:space="0" w:color="auto"/>
              <w:right w:val="single" w:sz="4" w:space="0" w:color="auto"/>
            </w:tcBorders>
            <w:shd w:val="clear" w:color="auto" w:fill="auto"/>
            <w:noWrap/>
            <w:vAlign w:val="center"/>
            <w:hideMark/>
          </w:tcPr>
          <w:p w14:paraId="2C93A171"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 xml:space="preserve">  214 346 952 </w:t>
            </w:r>
          </w:p>
        </w:tc>
        <w:tc>
          <w:tcPr>
            <w:tcW w:w="1119" w:type="dxa"/>
            <w:tcBorders>
              <w:top w:val="nil"/>
              <w:left w:val="nil"/>
              <w:bottom w:val="single" w:sz="4" w:space="0" w:color="auto"/>
              <w:right w:val="single" w:sz="4" w:space="0" w:color="auto"/>
            </w:tcBorders>
            <w:shd w:val="clear" w:color="auto" w:fill="auto"/>
            <w:noWrap/>
            <w:vAlign w:val="center"/>
            <w:hideMark/>
          </w:tcPr>
          <w:p w14:paraId="36A5424B"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 </w:t>
            </w:r>
          </w:p>
        </w:tc>
        <w:tc>
          <w:tcPr>
            <w:tcW w:w="1119" w:type="dxa"/>
            <w:tcBorders>
              <w:top w:val="nil"/>
              <w:left w:val="nil"/>
              <w:bottom w:val="single" w:sz="4" w:space="0" w:color="auto"/>
              <w:right w:val="single" w:sz="4" w:space="0" w:color="auto"/>
            </w:tcBorders>
            <w:shd w:val="clear" w:color="auto" w:fill="auto"/>
            <w:noWrap/>
            <w:vAlign w:val="center"/>
            <w:hideMark/>
          </w:tcPr>
          <w:p w14:paraId="7CED13B4"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 </w:t>
            </w:r>
          </w:p>
        </w:tc>
        <w:tc>
          <w:tcPr>
            <w:tcW w:w="1266" w:type="dxa"/>
            <w:tcBorders>
              <w:top w:val="nil"/>
              <w:left w:val="nil"/>
              <w:bottom w:val="single" w:sz="4" w:space="0" w:color="auto"/>
              <w:right w:val="single" w:sz="4" w:space="0" w:color="auto"/>
            </w:tcBorders>
            <w:shd w:val="clear" w:color="auto" w:fill="auto"/>
            <w:noWrap/>
            <w:vAlign w:val="center"/>
            <w:hideMark/>
          </w:tcPr>
          <w:p w14:paraId="2E19E624"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 xml:space="preserve">  2 171 993 700 </w:t>
            </w:r>
          </w:p>
        </w:tc>
      </w:tr>
      <w:tr w:rsidR="00441587" w:rsidRPr="00441587" w14:paraId="14935DFC" w14:textId="77777777" w:rsidTr="00DB2554">
        <w:trPr>
          <w:trHeight w:val="1020"/>
        </w:trPr>
        <w:tc>
          <w:tcPr>
            <w:tcW w:w="2858" w:type="dxa"/>
            <w:tcBorders>
              <w:top w:val="nil"/>
              <w:left w:val="single" w:sz="4" w:space="0" w:color="auto"/>
              <w:bottom w:val="single" w:sz="4" w:space="0" w:color="auto"/>
              <w:right w:val="single" w:sz="4" w:space="0" w:color="auto"/>
            </w:tcBorders>
            <w:shd w:val="clear" w:color="auto" w:fill="auto"/>
            <w:vAlign w:val="center"/>
            <w:hideMark/>
          </w:tcPr>
          <w:p w14:paraId="0CBB9800"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Sistema Único Policial Especializado en la Resolución de la Criminalidad común, Organizada y la Prevención (SUPERCOP)</w:t>
            </w:r>
          </w:p>
        </w:tc>
        <w:tc>
          <w:tcPr>
            <w:tcW w:w="1119" w:type="dxa"/>
            <w:tcBorders>
              <w:top w:val="nil"/>
              <w:left w:val="nil"/>
              <w:bottom w:val="single" w:sz="4" w:space="0" w:color="auto"/>
              <w:right w:val="single" w:sz="4" w:space="0" w:color="auto"/>
            </w:tcBorders>
            <w:shd w:val="clear" w:color="auto" w:fill="auto"/>
            <w:noWrap/>
            <w:vAlign w:val="center"/>
            <w:hideMark/>
          </w:tcPr>
          <w:p w14:paraId="13C2F778"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 </w:t>
            </w:r>
          </w:p>
        </w:tc>
        <w:tc>
          <w:tcPr>
            <w:tcW w:w="1119" w:type="dxa"/>
            <w:tcBorders>
              <w:top w:val="nil"/>
              <w:left w:val="nil"/>
              <w:bottom w:val="single" w:sz="4" w:space="0" w:color="auto"/>
              <w:right w:val="single" w:sz="4" w:space="0" w:color="auto"/>
            </w:tcBorders>
            <w:shd w:val="clear" w:color="auto" w:fill="auto"/>
            <w:noWrap/>
            <w:vAlign w:val="center"/>
            <w:hideMark/>
          </w:tcPr>
          <w:p w14:paraId="399C644D"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 </w:t>
            </w:r>
          </w:p>
        </w:tc>
        <w:tc>
          <w:tcPr>
            <w:tcW w:w="1119" w:type="dxa"/>
            <w:tcBorders>
              <w:top w:val="nil"/>
              <w:left w:val="nil"/>
              <w:bottom w:val="single" w:sz="4" w:space="0" w:color="auto"/>
              <w:right w:val="single" w:sz="4" w:space="0" w:color="auto"/>
            </w:tcBorders>
            <w:shd w:val="clear" w:color="auto" w:fill="auto"/>
            <w:noWrap/>
            <w:vAlign w:val="center"/>
            <w:hideMark/>
          </w:tcPr>
          <w:p w14:paraId="3FC0B02B"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 </w:t>
            </w:r>
          </w:p>
        </w:tc>
        <w:tc>
          <w:tcPr>
            <w:tcW w:w="1119" w:type="dxa"/>
            <w:tcBorders>
              <w:top w:val="nil"/>
              <w:left w:val="nil"/>
              <w:bottom w:val="single" w:sz="4" w:space="0" w:color="auto"/>
              <w:right w:val="single" w:sz="4" w:space="0" w:color="auto"/>
            </w:tcBorders>
            <w:shd w:val="clear" w:color="auto" w:fill="auto"/>
            <w:noWrap/>
            <w:vAlign w:val="center"/>
            <w:hideMark/>
          </w:tcPr>
          <w:p w14:paraId="5E33456D"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 </w:t>
            </w:r>
          </w:p>
        </w:tc>
        <w:tc>
          <w:tcPr>
            <w:tcW w:w="1266" w:type="dxa"/>
            <w:tcBorders>
              <w:top w:val="nil"/>
              <w:left w:val="nil"/>
              <w:bottom w:val="single" w:sz="4" w:space="0" w:color="auto"/>
              <w:right w:val="single" w:sz="4" w:space="0" w:color="auto"/>
            </w:tcBorders>
            <w:shd w:val="clear" w:color="auto" w:fill="auto"/>
            <w:noWrap/>
            <w:vAlign w:val="center"/>
            <w:hideMark/>
          </w:tcPr>
          <w:p w14:paraId="6FFB3E56"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 xml:space="preserve">                      -   </w:t>
            </w:r>
          </w:p>
        </w:tc>
      </w:tr>
      <w:tr w:rsidR="00441587" w:rsidRPr="00441587" w14:paraId="299ED792" w14:textId="77777777" w:rsidTr="00DB2554">
        <w:trPr>
          <w:trHeight w:val="270"/>
        </w:trPr>
        <w:tc>
          <w:tcPr>
            <w:tcW w:w="2858" w:type="dxa"/>
            <w:tcBorders>
              <w:top w:val="nil"/>
              <w:left w:val="single" w:sz="4" w:space="0" w:color="auto"/>
              <w:bottom w:val="single" w:sz="4" w:space="0" w:color="auto"/>
              <w:right w:val="single" w:sz="4" w:space="0" w:color="auto"/>
            </w:tcBorders>
            <w:shd w:val="clear" w:color="C4D79B" w:fill="B8CCE4"/>
            <w:vAlign w:val="center"/>
            <w:hideMark/>
          </w:tcPr>
          <w:p w14:paraId="74894005" w14:textId="77777777" w:rsidR="00441587" w:rsidRPr="00441587" w:rsidRDefault="00441587" w:rsidP="00441587">
            <w:pPr>
              <w:rPr>
                <w:rFonts w:ascii="Book Antiqua" w:hAnsi="Book Antiqua" w:cs="Calibri"/>
                <w:b/>
                <w:bCs/>
                <w:sz w:val="16"/>
                <w:szCs w:val="16"/>
                <w:lang w:eastAsia="es-CR"/>
              </w:rPr>
            </w:pPr>
            <w:r w:rsidRPr="00441587">
              <w:rPr>
                <w:rFonts w:ascii="Book Antiqua" w:hAnsi="Book Antiqua" w:cs="Calibri"/>
                <w:b/>
                <w:bCs/>
                <w:sz w:val="16"/>
                <w:szCs w:val="16"/>
                <w:lang w:eastAsia="es-CR"/>
              </w:rPr>
              <w:t>Primer Circuito Judicial San José</w:t>
            </w:r>
          </w:p>
        </w:tc>
        <w:tc>
          <w:tcPr>
            <w:tcW w:w="1119" w:type="dxa"/>
            <w:tcBorders>
              <w:top w:val="nil"/>
              <w:left w:val="nil"/>
              <w:bottom w:val="single" w:sz="4" w:space="0" w:color="auto"/>
              <w:right w:val="single" w:sz="4" w:space="0" w:color="auto"/>
            </w:tcBorders>
            <w:shd w:val="clear" w:color="C4D79B" w:fill="B8CCE4"/>
            <w:noWrap/>
            <w:vAlign w:val="center"/>
            <w:hideMark/>
          </w:tcPr>
          <w:p w14:paraId="5069F7DA" w14:textId="77777777" w:rsidR="00441587" w:rsidRPr="00441587" w:rsidRDefault="00441587" w:rsidP="00441587">
            <w:pPr>
              <w:rPr>
                <w:rFonts w:ascii="Book Antiqua" w:hAnsi="Book Antiqua" w:cs="Calibri"/>
                <w:b/>
                <w:bCs/>
                <w:sz w:val="16"/>
                <w:szCs w:val="16"/>
                <w:lang w:eastAsia="es-CR"/>
              </w:rPr>
            </w:pPr>
            <w:r w:rsidRPr="00441587">
              <w:rPr>
                <w:rFonts w:ascii="Book Antiqua" w:hAnsi="Book Antiqua" w:cs="Calibri"/>
                <w:b/>
                <w:bCs/>
                <w:sz w:val="16"/>
                <w:szCs w:val="16"/>
                <w:lang w:eastAsia="es-CR"/>
              </w:rPr>
              <w:t> </w:t>
            </w:r>
          </w:p>
        </w:tc>
        <w:tc>
          <w:tcPr>
            <w:tcW w:w="1119" w:type="dxa"/>
            <w:tcBorders>
              <w:top w:val="nil"/>
              <w:left w:val="nil"/>
              <w:bottom w:val="single" w:sz="4" w:space="0" w:color="auto"/>
              <w:right w:val="single" w:sz="4" w:space="0" w:color="auto"/>
            </w:tcBorders>
            <w:shd w:val="clear" w:color="C4D79B" w:fill="B8CCE4"/>
            <w:noWrap/>
            <w:vAlign w:val="center"/>
            <w:hideMark/>
          </w:tcPr>
          <w:p w14:paraId="0C563FBD" w14:textId="77777777" w:rsidR="00441587" w:rsidRPr="00441587" w:rsidRDefault="00441587" w:rsidP="00441587">
            <w:pPr>
              <w:rPr>
                <w:rFonts w:ascii="Book Antiqua" w:hAnsi="Book Antiqua" w:cs="Calibri"/>
                <w:b/>
                <w:bCs/>
                <w:sz w:val="16"/>
                <w:szCs w:val="16"/>
                <w:lang w:eastAsia="es-CR"/>
              </w:rPr>
            </w:pPr>
            <w:r w:rsidRPr="00441587">
              <w:rPr>
                <w:rFonts w:ascii="Book Antiqua" w:hAnsi="Book Antiqua" w:cs="Calibri"/>
                <w:b/>
                <w:bCs/>
                <w:sz w:val="16"/>
                <w:szCs w:val="16"/>
                <w:lang w:eastAsia="es-CR"/>
              </w:rPr>
              <w:t> </w:t>
            </w:r>
          </w:p>
        </w:tc>
        <w:tc>
          <w:tcPr>
            <w:tcW w:w="1119" w:type="dxa"/>
            <w:tcBorders>
              <w:top w:val="nil"/>
              <w:left w:val="nil"/>
              <w:bottom w:val="single" w:sz="4" w:space="0" w:color="auto"/>
              <w:right w:val="single" w:sz="4" w:space="0" w:color="auto"/>
            </w:tcBorders>
            <w:shd w:val="clear" w:color="C4D79B" w:fill="B8CCE4"/>
            <w:noWrap/>
            <w:vAlign w:val="center"/>
            <w:hideMark/>
          </w:tcPr>
          <w:p w14:paraId="63D7EB75" w14:textId="77777777" w:rsidR="00441587" w:rsidRPr="00441587" w:rsidRDefault="00441587" w:rsidP="00441587">
            <w:pPr>
              <w:rPr>
                <w:rFonts w:ascii="Book Antiqua" w:hAnsi="Book Antiqua" w:cs="Calibri"/>
                <w:b/>
                <w:bCs/>
                <w:sz w:val="16"/>
                <w:szCs w:val="16"/>
                <w:lang w:eastAsia="es-CR"/>
              </w:rPr>
            </w:pPr>
            <w:r w:rsidRPr="00441587">
              <w:rPr>
                <w:rFonts w:ascii="Book Antiqua" w:hAnsi="Book Antiqua" w:cs="Calibri"/>
                <w:b/>
                <w:bCs/>
                <w:sz w:val="16"/>
                <w:szCs w:val="16"/>
                <w:lang w:eastAsia="es-CR"/>
              </w:rPr>
              <w:t> </w:t>
            </w:r>
          </w:p>
        </w:tc>
        <w:tc>
          <w:tcPr>
            <w:tcW w:w="1119" w:type="dxa"/>
            <w:tcBorders>
              <w:top w:val="nil"/>
              <w:left w:val="nil"/>
              <w:bottom w:val="single" w:sz="4" w:space="0" w:color="auto"/>
              <w:right w:val="single" w:sz="4" w:space="0" w:color="auto"/>
            </w:tcBorders>
            <w:shd w:val="clear" w:color="C4D79B" w:fill="B8CCE4"/>
            <w:noWrap/>
            <w:vAlign w:val="center"/>
            <w:hideMark/>
          </w:tcPr>
          <w:p w14:paraId="6D70D160" w14:textId="77777777" w:rsidR="00441587" w:rsidRPr="00441587" w:rsidRDefault="00441587" w:rsidP="00441587">
            <w:pPr>
              <w:rPr>
                <w:rFonts w:ascii="Book Antiqua" w:hAnsi="Book Antiqua" w:cs="Calibri"/>
                <w:b/>
                <w:bCs/>
                <w:sz w:val="16"/>
                <w:szCs w:val="16"/>
                <w:lang w:eastAsia="es-CR"/>
              </w:rPr>
            </w:pPr>
            <w:r w:rsidRPr="00441587">
              <w:rPr>
                <w:rFonts w:ascii="Book Antiqua" w:hAnsi="Book Antiqua" w:cs="Calibri"/>
                <w:b/>
                <w:bCs/>
                <w:sz w:val="16"/>
                <w:szCs w:val="16"/>
                <w:lang w:eastAsia="es-CR"/>
              </w:rPr>
              <w:t> </w:t>
            </w:r>
          </w:p>
        </w:tc>
        <w:tc>
          <w:tcPr>
            <w:tcW w:w="1266" w:type="dxa"/>
            <w:tcBorders>
              <w:top w:val="nil"/>
              <w:left w:val="nil"/>
              <w:bottom w:val="single" w:sz="4" w:space="0" w:color="auto"/>
              <w:right w:val="single" w:sz="4" w:space="0" w:color="auto"/>
            </w:tcBorders>
            <w:shd w:val="clear" w:color="C4D79B" w:fill="B8CCE4"/>
            <w:noWrap/>
            <w:vAlign w:val="center"/>
            <w:hideMark/>
          </w:tcPr>
          <w:p w14:paraId="1C1D42F8" w14:textId="77777777" w:rsidR="00441587" w:rsidRPr="00441587" w:rsidRDefault="00441587" w:rsidP="00441587">
            <w:pPr>
              <w:rPr>
                <w:rFonts w:ascii="Book Antiqua" w:hAnsi="Book Antiqua" w:cs="Calibri"/>
                <w:b/>
                <w:bCs/>
                <w:sz w:val="16"/>
                <w:szCs w:val="16"/>
                <w:lang w:eastAsia="es-CR"/>
              </w:rPr>
            </w:pPr>
            <w:r w:rsidRPr="00441587">
              <w:rPr>
                <w:rFonts w:ascii="Book Antiqua" w:hAnsi="Book Antiqua" w:cs="Calibri"/>
                <w:b/>
                <w:bCs/>
                <w:sz w:val="16"/>
                <w:szCs w:val="16"/>
                <w:lang w:eastAsia="es-CR"/>
              </w:rPr>
              <w:t xml:space="preserve">     226 281 723 </w:t>
            </w:r>
          </w:p>
        </w:tc>
      </w:tr>
      <w:tr w:rsidR="00441587" w:rsidRPr="00441587" w14:paraId="7383AA1F" w14:textId="77777777" w:rsidTr="00DB2554">
        <w:trPr>
          <w:trHeight w:val="765"/>
        </w:trPr>
        <w:tc>
          <w:tcPr>
            <w:tcW w:w="2858" w:type="dxa"/>
            <w:tcBorders>
              <w:top w:val="nil"/>
              <w:left w:val="single" w:sz="4" w:space="0" w:color="auto"/>
              <w:bottom w:val="single" w:sz="4" w:space="0" w:color="auto"/>
              <w:right w:val="single" w:sz="4" w:space="0" w:color="auto"/>
            </w:tcBorders>
            <w:shd w:val="clear" w:color="auto" w:fill="auto"/>
            <w:vAlign w:val="center"/>
            <w:hideMark/>
          </w:tcPr>
          <w:p w14:paraId="4DC0CDB6" w14:textId="717D33BC"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Reacondicionamiento eléctrico del Edificio de Tribunales de Justicia de San José</w:t>
            </w:r>
          </w:p>
        </w:tc>
        <w:tc>
          <w:tcPr>
            <w:tcW w:w="1119" w:type="dxa"/>
            <w:tcBorders>
              <w:top w:val="nil"/>
              <w:left w:val="nil"/>
              <w:bottom w:val="single" w:sz="4" w:space="0" w:color="auto"/>
              <w:right w:val="single" w:sz="4" w:space="0" w:color="auto"/>
            </w:tcBorders>
            <w:shd w:val="clear" w:color="auto" w:fill="auto"/>
            <w:noWrap/>
            <w:vAlign w:val="center"/>
            <w:hideMark/>
          </w:tcPr>
          <w:p w14:paraId="78A09881"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 </w:t>
            </w:r>
          </w:p>
        </w:tc>
        <w:tc>
          <w:tcPr>
            <w:tcW w:w="1119" w:type="dxa"/>
            <w:tcBorders>
              <w:top w:val="nil"/>
              <w:left w:val="nil"/>
              <w:bottom w:val="single" w:sz="4" w:space="0" w:color="auto"/>
              <w:right w:val="single" w:sz="4" w:space="0" w:color="auto"/>
            </w:tcBorders>
            <w:shd w:val="clear" w:color="auto" w:fill="auto"/>
            <w:noWrap/>
            <w:vAlign w:val="center"/>
            <w:hideMark/>
          </w:tcPr>
          <w:p w14:paraId="44078174"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 </w:t>
            </w:r>
          </w:p>
        </w:tc>
        <w:tc>
          <w:tcPr>
            <w:tcW w:w="1119" w:type="dxa"/>
            <w:tcBorders>
              <w:top w:val="nil"/>
              <w:left w:val="nil"/>
              <w:bottom w:val="single" w:sz="4" w:space="0" w:color="auto"/>
              <w:right w:val="single" w:sz="4" w:space="0" w:color="auto"/>
            </w:tcBorders>
            <w:shd w:val="clear" w:color="auto" w:fill="auto"/>
            <w:noWrap/>
            <w:vAlign w:val="center"/>
            <w:hideMark/>
          </w:tcPr>
          <w:p w14:paraId="6EFE0AE4"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 </w:t>
            </w:r>
          </w:p>
        </w:tc>
        <w:tc>
          <w:tcPr>
            <w:tcW w:w="1119" w:type="dxa"/>
            <w:tcBorders>
              <w:top w:val="nil"/>
              <w:left w:val="nil"/>
              <w:bottom w:val="single" w:sz="4" w:space="0" w:color="auto"/>
              <w:right w:val="single" w:sz="4" w:space="0" w:color="auto"/>
            </w:tcBorders>
            <w:shd w:val="clear" w:color="auto" w:fill="auto"/>
            <w:noWrap/>
            <w:vAlign w:val="center"/>
            <w:hideMark/>
          </w:tcPr>
          <w:p w14:paraId="22F4BF2C"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 </w:t>
            </w:r>
          </w:p>
        </w:tc>
        <w:tc>
          <w:tcPr>
            <w:tcW w:w="1266" w:type="dxa"/>
            <w:tcBorders>
              <w:top w:val="nil"/>
              <w:left w:val="nil"/>
              <w:bottom w:val="single" w:sz="4" w:space="0" w:color="auto"/>
              <w:right w:val="single" w:sz="4" w:space="0" w:color="auto"/>
            </w:tcBorders>
            <w:shd w:val="clear" w:color="auto" w:fill="auto"/>
            <w:noWrap/>
            <w:vAlign w:val="center"/>
            <w:hideMark/>
          </w:tcPr>
          <w:p w14:paraId="2256B5A8"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 xml:space="preserve">     226 281 723 </w:t>
            </w:r>
          </w:p>
        </w:tc>
      </w:tr>
      <w:tr w:rsidR="00441587" w:rsidRPr="00441587" w14:paraId="060A3BE1" w14:textId="77777777" w:rsidTr="00DB2554">
        <w:trPr>
          <w:trHeight w:val="540"/>
        </w:trPr>
        <w:tc>
          <w:tcPr>
            <w:tcW w:w="2858" w:type="dxa"/>
            <w:tcBorders>
              <w:top w:val="nil"/>
              <w:left w:val="single" w:sz="4" w:space="0" w:color="auto"/>
              <w:bottom w:val="single" w:sz="4" w:space="0" w:color="auto"/>
              <w:right w:val="single" w:sz="4" w:space="0" w:color="auto"/>
            </w:tcBorders>
            <w:shd w:val="clear" w:color="C4D79B" w:fill="B8CCE4"/>
            <w:vAlign w:val="center"/>
            <w:hideMark/>
          </w:tcPr>
          <w:p w14:paraId="1D225B07" w14:textId="77777777" w:rsidR="00441587" w:rsidRPr="00441587" w:rsidRDefault="00441587" w:rsidP="00441587">
            <w:pPr>
              <w:rPr>
                <w:rFonts w:ascii="Book Antiqua" w:hAnsi="Book Antiqua" w:cs="Calibri"/>
                <w:b/>
                <w:bCs/>
                <w:sz w:val="16"/>
                <w:szCs w:val="16"/>
                <w:lang w:eastAsia="es-CR"/>
              </w:rPr>
            </w:pPr>
            <w:r w:rsidRPr="00441587">
              <w:rPr>
                <w:rFonts w:ascii="Book Antiqua" w:hAnsi="Book Antiqua" w:cs="Calibri"/>
                <w:b/>
                <w:bCs/>
                <w:sz w:val="16"/>
                <w:szCs w:val="16"/>
                <w:lang w:eastAsia="es-CR"/>
              </w:rPr>
              <w:t>Segundo Circuito Judicial Alajuela</w:t>
            </w:r>
          </w:p>
        </w:tc>
        <w:tc>
          <w:tcPr>
            <w:tcW w:w="1119" w:type="dxa"/>
            <w:tcBorders>
              <w:top w:val="nil"/>
              <w:left w:val="nil"/>
              <w:bottom w:val="single" w:sz="4" w:space="0" w:color="auto"/>
              <w:right w:val="single" w:sz="4" w:space="0" w:color="auto"/>
            </w:tcBorders>
            <w:shd w:val="clear" w:color="C4D79B" w:fill="B8CCE4"/>
            <w:noWrap/>
            <w:vAlign w:val="center"/>
            <w:hideMark/>
          </w:tcPr>
          <w:p w14:paraId="4A0AE772" w14:textId="77777777" w:rsidR="00441587" w:rsidRPr="00441587" w:rsidRDefault="00441587" w:rsidP="00441587">
            <w:pPr>
              <w:rPr>
                <w:rFonts w:ascii="Book Antiqua" w:hAnsi="Book Antiqua" w:cs="Calibri"/>
                <w:b/>
                <w:bCs/>
                <w:sz w:val="16"/>
                <w:szCs w:val="16"/>
                <w:lang w:eastAsia="es-CR"/>
              </w:rPr>
            </w:pPr>
            <w:r w:rsidRPr="00441587">
              <w:rPr>
                <w:rFonts w:ascii="Book Antiqua" w:hAnsi="Book Antiqua" w:cs="Calibri"/>
                <w:b/>
                <w:bCs/>
                <w:sz w:val="16"/>
                <w:szCs w:val="16"/>
                <w:lang w:eastAsia="es-CR"/>
              </w:rPr>
              <w:t> </w:t>
            </w:r>
          </w:p>
        </w:tc>
        <w:tc>
          <w:tcPr>
            <w:tcW w:w="1119" w:type="dxa"/>
            <w:tcBorders>
              <w:top w:val="nil"/>
              <w:left w:val="nil"/>
              <w:bottom w:val="single" w:sz="4" w:space="0" w:color="auto"/>
              <w:right w:val="single" w:sz="4" w:space="0" w:color="auto"/>
            </w:tcBorders>
            <w:shd w:val="clear" w:color="C4D79B" w:fill="B8CCE4"/>
            <w:noWrap/>
            <w:vAlign w:val="center"/>
            <w:hideMark/>
          </w:tcPr>
          <w:p w14:paraId="1F5DDA55" w14:textId="77777777" w:rsidR="00441587" w:rsidRPr="00441587" w:rsidRDefault="00441587" w:rsidP="00441587">
            <w:pPr>
              <w:rPr>
                <w:rFonts w:ascii="Book Antiqua" w:hAnsi="Book Antiqua" w:cs="Calibri"/>
                <w:b/>
                <w:bCs/>
                <w:sz w:val="16"/>
                <w:szCs w:val="16"/>
                <w:lang w:eastAsia="es-CR"/>
              </w:rPr>
            </w:pPr>
            <w:r w:rsidRPr="00441587">
              <w:rPr>
                <w:rFonts w:ascii="Book Antiqua" w:hAnsi="Book Antiqua" w:cs="Calibri"/>
                <w:b/>
                <w:bCs/>
                <w:sz w:val="16"/>
                <w:szCs w:val="16"/>
                <w:lang w:eastAsia="es-CR"/>
              </w:rPr>
              <w:t> </w:t>
            </w:r>
          </w:p>
        </w:tc>
        <w:tc>
          <w:tcPr>
            <w:tcW w:w="1119" w:type="dxa"/>
            <w:tcBorders>
              <w:top w:val="nil"/>
              <w:left w:val="nil"/>
              <w:bottom w:val="single" w:sz="4" w:space="0" w:color="auto"/>
              <w:right w:val="single" w:sz="4" w:space="0" w:color="auto"/>
            </w:tcBorders>
            <w:shd w:val="clear" w:color="C4D79B" w:fill="B8CCE4"/>
            <w:noWrap/>
            <w:vAlign w:val="center"/>
            <w:hideMark/>
          </w:tcPr>
          <w:p w14:paraId="6E8DA127" w14:textId="77777777" w:rsidR="00441587" w:rsidRPr="00441587" w:rsidRDefault="00441587" w:rsidP="00441587">
            <w:pPr>
              <w:rPr>
                <w:rFonts w:ascii="Book Antiqua" w:hAnsi="Book Antiqua" w:cs="Calibri"/>
                <w:b/>
                <w:bCs/>
                <w:sz w:val="16"/>
                <w:szCs w:val="16"/>
                <w:lang w:eastAsia="es-CR"/>
              </w:rPr>
            </w:pPr>
            <w:r w:rsidRPr="00441587">
              <w:rPr>
                <w:rFonts w:ascii="Book Antiqua" w:hAnsi="Book Antiqua" w:cs="Calibri"/>
                <w:b/>
                <w:bCs/>
                <w:sz w:val="16"/>
                <w:szCs w:val="16"/>
                <w:lang w:eastAsia="es-CR"/>
              </w:rPr>
              <w:t> </w:t>
            </w:r>
          </w:p>
        </w:tc>
        <w:tc>
          <w:tcPr>
            <w:tcW w:w="1119" w:type="dxa"/>
            <w:tcBorders>
              <w:top w:val="nil"/>
              <w:left w:val="nil"/>
              <w:bottom w:val="single" w:sz="4" w:space="0" w:color="auto"/>
              <w:right w:val="single" w:sz="4" w:space="0" w:color="auto"/>
            </w:tcBorders>
            <w:shd w:val="clear" w:color="C4D79B" w:fill="B8CCE4"/>
            <w:noWrap/>
            <w:vAlign w:val="center"/>
            <w:hideMark/>
          </w:tcPr>
          <w:p w14:paraId="4A6C50CD" w14:textId="77777777" w:rsidR="00441587" w:rsidRPr="00441587" w:rsidRDefault="00441587" w:rsidP="00441587">
            <w:pPr>
              <w:rPr>
                <w:rFonts w:ascii="Book Antiqua" w:hAnsi="Book Antiqua" w:cs="Calibri"/>
                <w:b/>
                <w:bCs/>
                <w:sz w:val="16"/>
                <w:szCs w:val="16"/>
                <w:lang w:eastAsia="es-CR"/>
              </w:rPr>
            </w:pPr>
            <w:r w:rsidRPr="00441587">
              <w:rPr>
                <w:rFonts w:ascii="Book Antiqua" w:hAnsi="Book Antiqua" w:cs="Calibri"/>
                <w:b/>
                <w:bCs/>
                <w:sz w:val="16"/>
                <w:szCs w:val="16"/>
                <w:lang w:eastAsia="es-CR"/>
              </w:rPr>
              <w:t> </w:t>
            </w:r>
          </w:p>
        </w:tc>
        <w:tc>
          <w:tcPr>
            <w:tcW w:w="1266" w:type="dxa"/>
            <w:tcBorders>
              <w:top w:val="nil"/>
              <w:left w:val="nil"/>
              <w:bottom w:val="single" w:sz="4" w:space="0" w:color="auto"/>
              <w:right w:val="single" w:sz="4" w:space="0" w:color="auto"/>
            </w:tcBorders>
            <w:shd w:val="clear" w:color="C4D79B" w:fill="B8CCE4"/>
            <w:noWrap/>
            <w:vAlign w:val="center"/>
            <w:hideMark/>
          </w:tcPr>
          <w:p w14:paraId="38649739" w14:textId="77777777" w:rsidR="00441587" w:rsidRPr="00441587" w:rsidRDefault="00441587" w:rsidP="00441587">
            <w:pPr>
              <w:rPr>
                <w:rFonts w:ascii="Book Antiqua" w:hAnsi="Book Antiqua" w:cs="Calibri"/>
                <w:b/>
                <w:bCs/>
                <w:sz w:val="16"/>
                <w:szCs w:val="16"/>
                <w:lang w:eastAsia="es-CR"/>
              </w:rPr>
            </w:pPr>
            <w:r w:rsidRPr="00441587">
              <w:rPr>
                <w:rFonts w:ascii="Book Antiqua" w:hAnsi="Book Antiqua" w:cs="Calibri"/>
                <w:b/>
                <w:bCs/>
                <w:sz w:val="16"/>
                <w:szCs w:val="16"/>
                <w:lang w:eastAsia="es-CR"/>
              </w:rPr>
              <w:t xml:space="preserve">     114 090 625 </w:t>
            </w:r>
          </w:p>
        </w:tc>
      </w:tr>
      <w:tr w:rsidR="00441587" w:rsidRPr="00441587" w14:paraId="56637EA8" w14:textId="77777777" w:rsidTr="00DB2554">
        <w:trPr>
          <w:trHeight w:val="510"/>
        </w:trPr>
        <w:tc>
          <w:tcPr>
            <w:tcW w:w="2858" w:type="dxa"/>
            <w:tcBorders>
              <w:top w:val="nil"/>
              <w:left w:val="single" w:sz="4" w:space="0" w:color="auto"/>
              <w:bottom w:val="single" w:sz="4" w:space="0" w:color="auto"/>
              <w:right w:val="single" w:sz="4" w:space="0" w:color="auto"/>
            </w:tcBorders>
            <w:shd w:val="clear" w:color="auto" w:fill="auto"/>
            <w:vAlign w:val="center"/>
            <w:hideMark/>
          </w:tcPr>
          <w:p w14:paraId="51A7D5DE"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Reacondicionamiento Eléctrico Edificio II Circuito Judicial Alajuela</w:t>
            </w:r>
          </w:p>
        </w:tc>
        <w:tc>
          <w:tcPr>
            <w:tcW w:w="1119" w:type="dxa"/>
            <w:tcBorders>
              <w:top w:val="nil"/>
              <w:left w:val="nil"/>
              <w:bottom w:val="single" w:sz="4" w:space="0" w:color="auto"/>
              <w:right w:val="single" w:sz="4" w:space="0" w:color="auto"/>
            </w:tcBorders>
            <w:shd w:val="clear" w:color="auto" w:fill="auto"/>
            <w:noWrap/>
            <w:vAlign w:val="center"/>
            <w:hideMark/>
          </w:tcPr>
          <w:p w14:paraId="2EC48928"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 </w:t>
            </w:r>
          </w:p>
        </w:tc>
        <w:tc>
          <w:tcPr>
            <w:tcW w:w="1119" w:type="dxa"/>
            <w:tcBorders>
              <w:top w:val="nil"/>
              <w:left w:val="nil"/>
              <w:bottom w:val="single" w:sz="4" w:space="0" w:color="auto"/>
              <w:right w:val="single" w:sz="4" w:space="0" w:color="auto"/>
            </w:tcBorders>
            <w:shd w:val="clear" w:color="auto" w:fill="auto"/>
            <w:noWrap/>
            <w:vAlign w:val="center"/>
            <w:hideMark/>
          </w:tcPr>
          <w:p w14:paraId="44CE7F66"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 </w:t>
            </w:r>
          </w:p>
        </w:tc>
        <w:tc>
          <w:tcPr>
            <w:tcW w:w="1119" w:type="dxa"/>
            <w:tcBorders>
              <w:top w:val="nil"/>
              <w:left w:val="nil"/>
              <w:bottom w:val="single" w:sz="4" w:space="0" w:color="auto"/>
              <w:right w:val="single" w:sz="4" w:space="0" w:color="auto"/>
            </w:tcBorders>
            <w:shd w:val="clear" w:color="auto" w:fill="auto"/>
            <w:noWrap/>
            <w:vAlign w:val="center"/>
            <w:hideMark/>
          </w:tcPr>
          <w:p w14:paraId="40FA4AEA"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 </w:t>
            </w:r>
          </w:p>
        </w:tc>
        <w:tc>
          <w:tcPr>
            <w:tcW w:w="1119" w:type="dxa"/>
            <w:tcBorders>
              <w:top w:val="nil"/>
              <w:left w:val="nil"/>
              <w:bottom w:val="single" w:sz="4" w:space="0" w:color="auto"/>
              <w:right w:val="single" w:sz="4" w:space="0" w:color="auto"/>
            </w:tcBorders>
            <w:shd w:val="clear" w:color="auto" w:fill="auto"/>
            <w:noWrap/>
            <w:vAlign w:val="center"/>
            <w:hideMark/>
          </w:tcPr>
          <w:p w14:paraId="5D18CB32"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 </w:t>
            </w:r>
          </w:p>
        </w:tc>
        <w:tc>
          <w:tcPr>
            <w:tcW w:w="1266" w:type="dxa"/>
            <w:tcBorders>
              <w:top w:val="nil"/>
              <w:left w:val="nil"/>
              <w:bottom w:val="single" w:sz="4" w:space="0" w:color="auto"/>
              <w:right w:val="single" w:sz="4" w:space="0" w:color="auto"/>
            </w:tcBorders>
            <w:shd w:val="clear" w:color="auto" w:fill="auto"/>
            <w:noWrap/>
            <w:vAlign w:val="center"/>
            <w:hideMark/>
          </w:tcPr>
          <w:p w14:paraId="1B38355A"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 xml:space="preserve">     114 090 625 </w:t>
            </w:r>
          </w:p>
        </w:tc>
      </w:tr>
      <w:tr w:rsidR="00441587" w:rsidRPr="00441587" w14:paraId="090AA02D" w14:textId="77777777" w:rsidTr="00DB2554">
        <w:trPr>
          <w:trHeight w:val="540"/>
        </w:trPr>
        <w:tc>
          <w:tcPr>
            <w:tcW w:w="2858" w:type="dxa"/>
            <w:tcBorders>
              <w:top w:val="nil"/>
              <w:left w:val="single" w:sz="4" w:space="0" w:color="auto"/>
              <w:bottom w:val="single" w:sz="4" w:space="0" w:color="auto"/>
              <w:right w:val="single" w:sz="4" w:space="0" w:color="auto"/>
            </w:tcBorders>
            <w:shd w:val="clear" w:color="C4D79B" w:fill="B8CCE4"/>
            <w:vAlign w:val="center"/>
            <w:hideMark/>
          </w:tcPr>
          <w:p w14:paraId="41FEDF61" w14:textId="77777777" w:rsidR="00441587" w:rsidRPr="00441587" w:rsidRDefault="00441587" w:rsidP="00441587">
            <w:pPr>
              <w:rPr>
                <w:rFonts w:ascii="Book Antiqua" w:hAnsi="Book Antiqua" w:cs="Calibri"/>
                <w:b/>
                <w:bCs/>
                <w:sz w:val="16"/>
                <w:szCs w:val="16"/>
                <w:lang w:eastAsia="es-CR"/>
              </w:rPr>
            </w:pPr>
            <w:r w:rsidRPr="00441587">
              <w:rPr>
                <w:rFonts w:ascii="Book Antiqua" w:hAnsi="Book Antiqua" w:cs="Calibri"/>
                <w:b/>
                <w:bCs/>
                <w:sz w:val="16"/>
                <w:szCs w:val="16"/>
                <w:lang w:eastAsia="es-CR"/>
              </w:rPr>
              <w:t>Segundo Circuito Judicial San José</w:t>
            </w:r>
          </w:p>
        </w:tc>
        <w:tc>
          <w:tcPr>
            <w:tcW w:w="1119" w:type="dxa"/>
            <w:tcBorders>
              <w:top w:val="nil"/>
              <w:left w:val="nil"/>
              <w:bottom w:val="single" w:sz="4" w:space="0" w:color="auto"/>
              <w:right w:val="single" w:sz="4" w:space="0" w:color="auto"/>
            </w:tcBorders>
            <w:shd w:val="clear" w:color="C4D79B" w:fill="B8CCE4"/>
            <w:noWrap/>
            <w:vAlign w:val="center"/>
            <w:hideMark/>
          </w:tcPr>
          <w:p w14:paraId="69CC58BD" w14:textId="77777777" w:rsidR="00441587" w:rsidRPr="00441587" w:rsidRDefault="00441587" w:rsidP="00441587">
            <w:pPr>
              <w:rPr>
                <w:rFonts w:ascii="Book Antiqua" w:hAnsi="Book Antiqua" w:cs="Calibri"/>
                <w:b/>
                <w:bCs/>
                <w:sz w:val="16"/>
                <w:szCs w:val="16"/>
                <w:lang w:eastAsia="es-CR"/>
              </w:rPr>
            </w:pPr>
            <w:r w:rsidRPr="00441587">
              <w:rPr>
                <w:rFonts w:ascii="Book Antiqua" w:hAnsi="Book Antiqua" w:cs="Calibri"/>
                <w:b/>
                <w:bCs/>
                <w:sz w:val="16"/>
                <w:szCs w:val="16"/>
                <w:lang w:eastAsia="es-CR"/>
              </w:rPr>
              <w:t> </w:t>
            </w:r>
          </w:p>
        </w:tc>
        <w:tc>
          <w:tcPr>
            <w:tcW w:w="1119" w:type="dxa"/>
            <w:tcBorders>
              <w:top w:val="nil"/>
              <w:left w:val="nil"/>
              <w:bottom w:val="single" w:sz="4" w:space="0" w:color="auto"/>
              <w:right w:val="single" w:sz="4" w:space="0" w:color="auto"/>
            </w:tcBorders>
            <w:shd w:val="clear" w:color="C4D79B" w:fill="B8CCE4"/>
            <w:noWrap/>
            <w:vAlign w:val="center"/>
            <w:hideMark/>
          </w:tcPr>
          <w:p w14:paraId="5F7535F5" w14:textId="77777777" w:rsidR="00441587" w:rsidRPr="00441587" w:rsidRDefault="00441587" w:rsidP="00441587">
            <w:pPr>
              <w:rPr>
                <w:rFonts w:ascii="Book Antiqua" w:hAnsi="Book Antiqua" w:cs="Calibri"/>
                <w:b/>
                <w:bCs/>
                <w:sz w:val="16"/>
                <w:szCs w:val="16"/>
                <w:lang w:eastAsia="es-CR"/>
              </w:rPr>
            </w:pPr>
            <w:r w:rsidRPr="00441587">
              <w:rPr>
                <w:rFonts w:ascii="Book Antiqua" w:hAnsi="Book Antiqua" w:cs="Calibri"/>
                <w:b/>
                <w:bCs/>
                <w:sz w:val="16"/>
                <w:szCs w:val="16"/>
                <w:lang w:eastAsia="es-CR"/>
              </w:rPr>
              <w:t> </w:t>
            </w:r>
          </w:p>
        </w:tc>
        <w:tc>
          <w:tcPr>
            <w:tcW w:w="1119" w:type="dxa"/>
            <w:tcBorders>
              <w:top w:val="nil"/>
              <w:left w:val="nil"/>
              <w:bottom w:val="single" w:sz="4" w:space="0" w:color="auto"/>
              <w:right w:val="single" w:sz="4" w:space="0" w:color="auto"/>
            </w:tcBorders>
            <w:shd w:val="clear" w:color="C4D79B" w:fill="B8CCE4"/>
            <w:noWrap/>
            <w:vAlign w:val="center"/>
            <w:hideMark/>
          </w:tcPr>
          <w:p w14:paraId="2EA3D60A" w14:textId="77777777" w:rsidR="00441587" w:rsidRPr="00441587" w:rsidRDefault="00441587" w:rsidP="00441587">
            <w:pPr>
              <w:rPr>
                <w:rFonts w:ascii="Book Antiqua" w:hAnsi="Book Antiqua" w:cs="Calibri"/>
                <w:b/>
                <w:bCs/>
                <w:sz w:val="16"/>
                <w:szCs w:val="16"/>
                <w:lang w:eastAsia="es-CR"/>
              </w:rPr>
            </w:pPr>
            <w:r w:rsidRPr="00441587">
              <w:rPr>
                <w:rFonts w:ascii="Book Antiqua" w:hAnsi="Book Antiqua" w:cs="Calibri"/>
                <w:b/>
                <w:bCs/>
                <w:sz w:val="16"/>
                <w:szCs w:val="16"/>
                <w:lang w:eastAsia="es-CR"/>
              </w:rPr>
              <w:t> </w:t>
            </w:r>
          </w:p>
        </w:tc>
        <w:tc>
          <w:tcPr>
            <w:tcW w:w="1119" w:type="dxa"/>
            <w:tcBorders>
              <w:top w:val="nil"/>
              <w:left w:val="nil"/>
              <w:bottom w:val="single" w:sz="4" w:space="0" w:color="auto"/>
              <w:right w:val="single" w:sz="4" w:space="0" w:color="auto"/>
            </w:tcBorders>
            <w:shd w:val="clear" w:color="C4D79B" w:fill="B8CCE4"/>
            <w:noWrap/>
            <w:vAlign w:val="center"/>
            <w:hideMark/>
          </w:tcPr>
          <w:p w14:paraId="5E5715E6" w14:textId="77777777" w:rsidR="00441587" w:rsidRPr="00441587" w:rsidRDefault="00441587" w:rsidP="00441587">
            <w:pPr>
              <w:rPr>
                <w:rFonts w:ascii="Book Antiqua" w:hAnsi="Book Antiqua" w:cs="Calibri"/>
                <w:b/>
                <w:bCs/>
                <w:sz w:val="16"/>
                <w:szCs w:val="16"/>
                <w:lang w:eastAsia="es-CR"/>
              </w:rPr>
            </w:pPr>
            <w:r w:rsidRPr="00441587">
              <w:rPr>
                <w:rFonts w:ascii="Book Antiqua" w:hAnsi="Book Antiqua" w:cs="Calibri"/>
                <w:b/>
                <w:bCs/>
                <w:sz w:val="16"/>
                <w:szCs w:val="16"/>
                <w:lang w:eastAsia="es-CR"/>
              </w:rPr>
              <w:t> </w:t>
            </w:r>
          </w:p>
        </w:tc>
        <w:tc>
          <w:tcPr>
            <w:tcW w:w="1266" w:type="dxa"/>
            <w:tcBorders>
              <w:top w:val="nil"/>
              <w:left w:val="nil"/>
              <w:bottom w:val="single" w:sz="4" w:space="0" w:color="auto"/>
              <w:right w:val="single" w:sz="4" w:space="0" w:color="auto"/>
            </w:tcBorders>
            <w:shd w:val="clear" w:color="C4D79B" w:fill="B8CCE4"/>
            <w:noWrap/>
            <w:vAlign w:val="center"/>
            <w:hideMark/>
          </w:tcPr>
          <w:p w14:paraId="4DEFF158" w14:textId="77777777" w:rsidR="00441587" w:rsidRPr="00441587" w:rsidRDefault="00441587" w:rsidP="00441587">
            <w:pPr>
              <w:rPr>
                <w:rFonts w:ascii="Book Antiqua" w:hAnsi="Book Antiqua" w:cs="Calibri"/>
                <w:b/>
                <w:bCs/>
                <w:sz w:val="16"/>
                <w:szCs w:val="16"/>
                <w:lang w:eastAsia="es-CR"/>
              </w:rPr>
            </w:pPr>
            <w:r w:rsidRPr="00441587">
              <w:rPr>
                <w:rFonts w:ascii="Book Antiqua" w:hAnsi="Book Antiqua" w:cs="Calibri"/>
                <w:b/>
                <w:bCs/>
                <w:sz w:val="16"/>
                <w:szCs w:val="16"/>
                <w:lang w:eastAsia="es-CR"/>
              </w:rPr>
              <w:t xml:space="preserve">     220 000 000 </w:t>
            </w:r>
          </w:p>
        </w:tc>
      </w:tr>
      <w:tr w:rsidR="00441587" w:rsidRPr="00441587" w14:paraId="1EC18B84" w14:textId="77777777" w:rsidTr="00DB2554">
        <w:trPr>
          <w:trHeight w:val="510"/>
        </w:trPr>
        <w:tc>
          <w:tcPr>
            <w:tcW w:w="2858" w:type="dxa"/>
            <w:tcBorders>
              <w:top w:val="nil"/>
              <w:left w:val="single" w:sz="4" w:space="0" w:color="auto"/>
              <w:bottom w:val="single" w:sz="4" w:space="0" w:color="auto"/>
              <w:right w:val="single" w:sz="4" w:space="0" w:color="auto"/>
            </w:tcBorders>
            <w:shd w:val="clear" w:color="auto" w:fill="auto"/>
            <w:vAlign w:val="center"/>
            <w:hideMark/>
          </w:tcPr>
          <w:p w14:paraId="77AFA4B4"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Reacondicionamiento Eléctrico Anexo A del II Circ Jud San José</w:t>
            </w:r>
          </w:p>
        </w:tc>
        <w:tc>
          <w:tcPr>
            <w:tcW w:w="1119" w:type="dxa"/>
            <w:tcBorders>
              <w:top w:val="nil"/>
              <w:left w:val="nil"/>
              <w:bottom w:val="single" w:sz="4" w:space="0" w:color="auto"/>
              <w:right w:val="single" w:sz="4" w:space="0" w:color="auto"/>
            </w:tcBorders>
            <w:shd w:val="clear" w:color="auto" w:fill="auto"/>
            <w:noWrap/>
            <w:vAlign w:val="center"/>
            <w:hideMark/>
          </w:tcPr>
          <w:p w14:paraId="284E7CBC"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 </w:t>
            </w:r>
          </w:p>
        </w:tc>
        <w:tc>
          <w:tcPr>
            <w:tcW w:w="1119" w:type="dxa"/>
            <w:tcBorders>
              <w:top w:val="nil"/>
              <w:left w:val="nil"/>
              <w:bottom w:val="single" w:sz="4" w:space="0" w:color="auto"/>
              <w:right w:val="single" w:sz="4" w:space="0" w:color="auto"/>
            </w:tcBorders>
            <w:shd w:val="clear" w:color="auto" w:fill="auto"/>
            <w:noWrap/>
            <w:vAlign w:val="center"/>
            <w:hideMark/>
          </w:tcPr>
          <w:p w14:paraId="66140F23"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 </w:t>
            </w:r>
          </w:p>
        </w:tc>
        <w:tc>
          <w:tcPr>
            <w:tcW w:w="1119" w:type="dxa"/>
            <w:tcBorders>
              <w:top w:val="nil"/>
              <w:left w:val="nil"/>
              <w:bottom w:val="single" w:sz="4" w:space="0" w:color="auto"/>
              <w:right w:val="single" w:sz="4" w:space="0" w:color="auto"/>
            </w:tcBorders>
            <w:shd w:val="clear" w:color="auto" w:fill="auto"/>
            <w:noWrap/>
            <w:vAlign w:val="center"/>
            <w:hideMark/>
          </w:tcPr>
          <w:p w14:paraId="2A959F90"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 </w:t>
            </w:r>
          </w:p>
        </w:tc>
        <w:tc>
          <w:tcPr>
            <w:tcW w:w="1119" w:type="dxa"/>
            <w:tcBorders>
              <w:top w:val="nil"/>
              <w:left w:val="nil"/>
              <w:bottom w:val="single" w:sz="4" w:space="0" w:color="auto"/>
              <w:right w:val="single" w:sz="4" w:space="0" w:color="auto"/>
            </w:tcBorders>
            <w:shd w:val="clear" w:color="auto" w:fill="auto"/>
            <w:noWrap/>
            <w:vAlign w:val="center"/>
            <w:hideMark/>
          </w:tcPr>
          <w:p w14:paraId="491715BA"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 </w:t>
            </w:r>
          </w:p>
        </w:tc>
        <w:tc>
          <w:tcPr>
            <w:tcW w:w="1266" w:type="dxa"/>
            <w:tcBorders>
              <w:top w:val="nil"/>
              <w:left w:val="nil"/>
              <w:bottom w:val="single" w:sz="4" w:space="0" w:color="auto"/>
              <w:right w:val="single" w:sz="4" w:space="0" w:color="auto"/>
            </w:tcBorders>
            <w:shd w:val="clear" w:color="auto" w:fill="auto"/>
            <w:noWrap/>
            <w:vAlign w:val="center"/>
            <w:hideMark/>
          </w:tcPr>
          <w:p w14:paraId="15A9662D"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 xml:space="preserve">     220 000 000 </w:t>
            </w:r>
          </w:p>
        </w:tc>
      </w:tr>
      <w:tr w:rsidR="00441587" w:rsidRPr="00441587" w14:paraId="030F633D" w14:textId="77777777" w:rsidTr="00DB2554">
        <w:trPr>
          <w:trHeight w:val="270"/>
        </w:trPr>
        <w:tc>
          <w:tcPr>
            <w:tcW w:w="2858" w:type="dxa"/>
            <w:tcBorders>
              <w:top w:val="nil"/>
              <w:left w:val="single" w:sz="4" w:space="0" w:color="auto"/>
              <w:bottom w:val="single" w:sz="4" w:space="0" w:color="auto"/>
              <w:right w:val="single" w:sz="4" w:space="0" w:color="auto"/>
            </w:tcBorders>
            <w:shd w:val="clear" w:color="C4D79B" w:fill="B8CCE4"/>
            <w:vAlign w:val="center"/>
            <w:hideMark/>
          </w:tcPr>
          <w:p w14:paraId="0211FF27" w14:textId="77777777" w:rsidR="00441587" w:rsidRPr="00441587" w:rsidRDefault="00441587" w:rsidP="00441587">
            <w:pPr>
              <w:rPr>
                <w:rFonts w:ascii="Book Antiqua" w:hAnsi="Book Antiqua" w:cs="Calibri"/>
                <w:b/>
                <w:bCs/>
                <w:sz w:val="16"/>
                <w:szCs w:val="16"/>
                <w:lang w:eastAsia="es-CR"/>
              </w:rPr>
            </w:pPr>
            <w:r w:rsidRPr="00441587">
              <w:rPr>
                <w:rFonts w:ascii="Book Antiqua" w:hAnsi="Book Antiqua" w:cs="Calibri"/>
                <w:b/>
                <w:bCs/>
                <w:sz w:val="16"/>
                <w:szCs w:val="16"/>
                <w:lang w:eastAsia="es-CR"/>
              </w:rPr>
              <w:t>Tercer Circuito Judicial Alajuela</w:t>
            </w:r>
          </w:p>
        </w:tc>
        <w:tc>
          <w:tcPr>
            <w:tcW w:w="1119" w:type="dxa"/>
            <w:tcBorders>
              <w:top w:val="nil"/>
              <w:left w:val="nil"/>
              <w:bottom w:val="single" w:sz="4" w:space="0" w:color="auto"/>
              <w:right w:val="single" w:sz="4" w:space="0" w:color="auto"/>
            </w:tcBorders>
            <w:shd w:val="clear" w:color="C4D79B" w:fill="B8CCE4"/>
            <w:noWrap/>
            <w:vAlign w:val="center"/>
            <w:hideMark/>
          </w:tcPr>
          <w:p w14:paraId="0776377D" w14:textId="77777777" w:rsidR="00441587" w:rsidRPr="00441587" w:rsidRDefault="00441587" w:rsidP="00441587">
            <w:pPr>
              <w:rPr>
                <w:rFonts w:ascii="Book Antiqua" w:hAnsi="Book Antiqua" w:cs="Calibri"/>
                <w:b/>
                <w:bCs/>
                <w:sz w:val="16"/>
                <w:szCs w:val="16"/>
                <w:lang w:eastAsia="es-CR"/>
              </w:rPr>
            </w:pPr>
            <w:r w:rsidRPr="00441587">
              <w:rPr>
                <w:rFonts w:ascii="Book Antiqua" w:hAnsi="Book Antiqua" w:cs="Calibri"/>
                <w:b/>
                <w:bCs/>
                <w:sz w:val="16"/>
                <w:szCs w:val="16"/>
                <w:lang w:eastAsia="es-CR"/>
              </w:rPr>
              <w:t> </w:t>
            </w:r>
          </w:p>
        </w:tc>
        <w:tc>
          <w:tcPr>
            <w:tcW w:w="1119" w:type="dxa"/>
            <w:tcBorders>
              <w:top w:val="nil"/>
              <w:left w:val="nil"/>
              <w:bottom w:val="single" w:sz="4" w:space="0" w:color="auto"/>
              <w:right w:val="single" w:sz="4" w:space="0" w:color="auto"/>
            </w:tcBorders>
            <w:shd w:val="clear" w:color="C4D79B" w:fill="B8CCE4"/>
            <w:noWrap/>
            <w:vAlign w:val="center"/>
            <w:hideMark/>
          </w:tcPr>
          <w:p w14:paraId="5D3B725B" w14:textId="77777777" w:rsidR="00441587" w:rsidRPr="00441587" w:rsidRDefault="00441587" w:rsidP="00441587">
            <w:pPr>
              <w:rPr>
                <w:rFonts w:ascii="Book Antiqua" w:hAnsi="Book Antiqua" w:cs="Calibri"/>
                <w:b/>
                <w:bCs/>
                <w:sz w:val="16"/>
                <w:szCs w:val="16"/>
                <w:lang w:eastAsia="es-CR"/>
              </w:rPr>
            </w:pPr>
            <w:r w:rsidRPr="00441587">
              <w:rPr>
                <w:rFonts w:ascii="Book Antiqua" w:hAnsi="Book Antiqua" w:cs="Calibri"/>
                <w:b/>
                <w:bCs/>
                <w:sz w:val="16"/>
                <w:szCs w:val="16"/>
                <w:lang w:eastAsia="es-CR"/>
              </w:rPr>
              <w:t> </w:t>
            </w:r>
          </w:p>
        </w:tc>
        <w:tc>
          <w:tcPr>
            <w:tcW w:w="1119" w:type="dxa"/>
            <w:tcBorders>
              <w:top w:val="nil"/>
              <w:left w:val="nil"/>
              <w:bottom w:val="single" w:sz="4" w:space="0" w:color="auto"/>
              <w:right w:val="single" w:sz="4" w:space="0" w:color="auto"/>
            </w:tcBorders>
            <w:shd w:val="clear" w:color="C4D79B" w:fill="B8CCE4"/>
            <w:noWrap/>
            <w:vAlign w:val="center"/>
            <w:hideMark/>
          </w:tcPr>
          <w:p w14:paraId="4C9EE384" w14:textId="77777777" w:rsidR="00441587" w:rsidRPr="00441587" w:rsidRDefault="00441587" w:rsidP="00441587">
            <w:pPr>
              <w:rPr>
                <w:rFonts w:ascii="Book Antiqua" w:hAnsi="Book Antiqua" w:cs="Calibri"/>
                <w:b/>
                <w:bCs/>
                <w:sz w:val="16"/>
                <w:szCs w:val="16"/>
                <w:lang w:eastAsia="es-CR"/>
              </w:rPr>
            </w:pPr>
            <w:r w:rsidRPr="00441587">
              <w:rPr>
                <w:rFonts w:ascii="Book Antiqua" w:hAnsi="Book Antiqua" w:cs="Calibri"/>
                <w:b/>
                <w:bCs/>
                <w:sz w:val="16"/>
                <w:szCs w:val="16"/>
                <w:lang w:eastAsia="es-CR"/>
              </w:rPr>
              <w:t> </w:t>
            </w:r>
          </w:p>
        </w:tc>
        <w:tc>
          <w:tcPr>
            <w:tcW w:w="1119" w:type="dxa"/>
            <w:tcBorders>
              <w:top w:val="nil"/>
              <w:left w:val="nil"/>
              <w:bottom w:val="single" w:sz="4" w:space="0" w:color="auto"/>
              <w:right w:val="single" w:sz="4" w:space="0" w:color="auto"/>
            </w:tcBorders>
            <w:shd w:val="clear" w:color="C4D79B" w:fill="B8CCE4"/>
            <w:noWrap/>
            <w:vAlign w:val="center"/>
            <w:hideMark/>
          </w:tcPr>
          <w:p w14:paraId="068B210A" w14:textId="77777777" w:rsidR="00441587" w:rsidRPr="00441587" w:rsidRDefault="00441587" w:rsidP="00441587">
            <w:pPr>
              <w:rPr>
                <w:rFonts w:ascii="Book Antiqua" w:hAnsi="Book Antiqua" w:cs="Calibri"/>
                <w:b/>
                <w:bCs/>
                <w:sz w:val="16"/>
                <w:szCs w:val="16"/>
                <w:lang w:eastAsia="es-CR"/>
              </w:rPr>
            </w:pPr>
            <w:r w:rsidRPr="00441587">
              <w:rPr>
                <w:rFonts w:ascii="Book Antiqua" w:hAnsi="Book Antiqua" w:cs="Calibri"/>
                <w:b/>
                <w:bCs/>
                <w:sz w:val="16"/>
                <w:szCs w:val="16"/>
                <w:lang w:eastAsia="es-CR"/>
              </w:rPr>
              <w:t xml:space="preserve">  273 625 000 </w:t>
            </w:r>
          </w:p>
        </w:tc>
        <w:tc>
          <w:tcPr>
            <w:tcW w:w="1266" w:type="dxa"/>
            <w:tcBorders>
              <w:top w:val="nil"/>
              <w:left w:val="nil"/>
              <w:bottom w:val="single" w:sz="4" w:space="0" w:color="auto"/>
              <w:right w:val="single" w:sz="4" w:space="0" w:color="auto"/>
            </w:tcBorders>
            <w:shd w:val="clear" w:color="C4D79B" w:fill="B8CCE4"/>
            <w:noWrap/>
            <w:vAlign w:val="center"/>
            <w:hideMark/>
          </w:tcPr>
          <w:p w14:paraId="227F2732" w14:textId="77777777" w:rsidR="00441587" w:rsidRPr="00441587" w:rsidRDefault="00441587" w:rsidP="00441587">
            <w:pPr>
              <w:rPr>
                <w:rFonts w:ascii="Book Antiqua" w:hAnsi="Book Antiqua" w:cs="Calibri"/>
                <w:b/>
                <w:bCs/>
                <w:sz w:val="16"/>
                <w:szCs w:val="16"/>
                <w:lang w:eastAsia="es-CR"/>
              </w:rPr>
            </w:pPr>
            <w:r w:rsidRPr="00441587">
              <w:rPr>
                <w:rFonts w:ascii="Book Antiqua" w:hAnsi="Book Antiqua" w:cs="Calibri"/>
                <w:b/>
                <w:bCs/>
                <w:sz w:val="16"/>
                <w:szCs w:val="16"/>
                <w:lang w:eastAsia="es-CR"/>
              </w:rPr>
              <w:t xml:space="preserve">  1 362 123 225 </w:t>
            </w:r>
          </w:p>
        </w:tc>
      </w:tr>
      <w:tr w:rsidR="00441587" w:rsidRPr="00441587" w14:paraId="49BEB68F" w14:textId="77777777" w:rsidTr="00DB2554">
        <w:trPr>
          <w:trHeight w:val="765"/>
        </w:trPr>
        <w:tc>
          <w:tcPr>
            <w:tcW w:w="2858" w:type="dxa"/>
            <w:tcBorders>
              <w:top w:val="nil"/>
              <w:left w:val="single" w:sz="4" w:space="0" w:color="auto"/>
              <w:bottom w:val="single" w:sz="4" w:space="0" w:color="auto"/>
              <w:right w:val="single" w:sz="4" w:space="0" w:color="auto"/>
            </w:tcBorders>
            <w:shd w:val="clear" w:color="auto" w:fill="auto"/>
            <w:vAlign w:val="center"/>
            <w:hideMark/>
          </w:tcPr>
          <w:p w14:paraId="005EC5E0"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Torre Anexa y Reacondicionamiento Eléctrico Edificio III Circuito Judicial Alajuela</w:t>
            </w:r>
          </w:p>
        </w:tc>
        <w:tc>
          <w:tcPr>
            <w:tcW w:w="1119" w:type="dxa"/>
            <w:tcBorders>
              <w:top w:val="nil"/>
              <w:left w:val="nil"/>
              <w:bottom w:val="single" w:sz="4" w:space="0" w:color="auto"/>
              <w:right w:val="single" w:sz="4" w:space="0" w:color="auto"/>
            </w:tcBorders>
            <w:shd w:val="clear" w:color="auto" w:fill="auto"/>
            <w:noWrap/>
            <w:vAlign w:val="center"/>
            <w:hideMark/>
          </w:tcPr>
          <w:p w14:paraId="4ED9C405"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 </w:t>
            </w:r>
          </w:p>
        </w:tc>
        <w:tc>
          <w:tcPr>
            <w:tcW w:w="1119" w:type="dxa"/>
            <w:tcBorders>
              <w:top w:val="nil"/>
              <w:left w:val="nil"/>
              <w:bottom w:val="single" w:sz="4" w:space="0" w:color="auto"/>
              <w:right w:val="single" w:sz="4" w:space="0" w:color="auto"/>
            </w:tcBorders>
            <w:shd w:val="clear" w:color="auto" w:fill="auto"/>
            <w:noWrap/>
            <w:vAlign w:val="center"/>
            <w:hideMark/>
          </w:tcPr>
          <w:p w14:paraId="1341D3A6"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 </w:t>
            </w:r>
          </w:p>
        </w:tc>
        <w:tc>
          <w:tcPr>
            <w:tcW w:w="1119" w:type="dxa"/>
            <w:tcBorders>
              <w:top w:val="nil"/>
              <w:left w:val="nil"/>
              <w:bottom w:val="single" w:sz="4" w:space="0" w:color="auto"/>
              <w:right w:val="single" w:sz="4" w:space="0" w:color="auto"/>
            </w:tcBorders>
            <w:shd w:val="clear" w:color="auto" w:fill="auto"/>
            <w:noWrap/>
            <w:vAlign w:val="center"/>
            <w:hideMark/>
          </w:tcPr>
          <w:p w14:paraId="5F6136BC"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 </w:t>
            </w:r>
          </w:p>
        </w:tc>
        <w:tc>
          <w:tcPr>
            <w:tcW w:w="1119" w:type="dxa"/>
            <w:tcBorders>
              <w:top w:val="nil"/>
              <w:left w:val="nil"/>
              <w:bottom w:val="single" w:sz="4" w:space="0" w:color="auto"/>
              <w:right w:val="single" w:sz="4" w:space="0" w:color="auto"/>
            </w:tcBorders>
            <w:shd w:val="clear" w:color="auto" w:fill="auto"/>
            <w:noWrap/>
            <w:vAlign w:val="center"/>
            <w:hideMark/>
          </w:tcPr>
          <w:p w14:paraId="2F7DA350"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 xml:space="preserve">  273 625 000 </w:t>
            </w:r>
          </w:p>
        </w:tc>
        <w:tc>
          <w:tcPr>
            <w:tcW w:w="1266" w:type="dxa"/>
            <w:tcBorders>
              <w:top w:val="nil"/>
              <w:left w:val="nil"/>
              <w:bottom w:val="single" w:sz="4" w:space="0" w:color="auto"/>
              <w:right w:val="single" w:sz="4" w:space="0" w:color="auto"/>
            </w:tcBorders>
            <w:shd w:val="clear" w:color="auto" w:fill="auto"/>
            <w:noWrap/>
            <w:vAlign w:val="center"/>
            <w:hideMark/>
          </w:tcPr>
          <w:p w14:paraId="01EF05D0" w14:textId="77777777" w:rsidR="00441587" w:rsidRPr="00441587" w:rsidRDefault="00441587" w:rsidP="00441587">
            <w:pPr>
              <w:rPr>
                <w:rFonts w:ascii="Book Antiqua" w:hAnsi="Book Antiqua" w:cs="Calibri"/>
                <w:sz w:val="16"/>
                <w:szCs w:val="16"/>
                <w:lang w:eastAsia="es-CR"/>
              </w:rPr>
            </w:pPr>
            <w:r w:rsidRPr="00441587">
              <w:rPr>
                <w:rFonts w:ascii="Book Antiqua" w:hAnsi="Book Antiqua" w:cs="Calibri"/>
                <w:sz w:val="16"/>
                <w:szCs w:val="16"/>
                <w:lang w:eastAsia="es-CR"/>
              </w:rPr>
              <w:t xml:space="preserve">  1 362 123 225 </w:t>
            </w:r>
          </w:p>
        </w:tc>
      </w:tr>
      <w:tr w:rsidR="00441587" w:rsidRPr="00441587" w14:paraId="212435C9" w14:textId="77777777" w:rsidTr="00DB2554">
        <w:trPr>
          <w:trHeight w:val="270"/>
        </w:trPr>
        <w:tc>
          <w:tcPr>
            <w:tcW w:w="2858" w:type="dxa"/>
            <w:tcBorders>
              <w:top w:val="nil"/>
              <w:left w:val="single" w:sz="4" w:space="0" w:color="auto"/>
              <w:bottom w:val="single" w:sz="4" w:space="0" w:color="auto"/>
              <w:right w:val="single" w:sz="4" w:space="0" w:color="auto"/>
            </w:tcBorders>
            <w:shd w:val="clear" w:color="000000" w:fill="366092"/>
            <w:vAlign w:val="center"/>
            <w:hideMark/>
          </w:tcPr>
          <w:p w14:paraId="346E560F" w14:textId="0FD948FE" w:rsidR="00441587" w:rsidRPr="00441587" w:rsidRDefault="00441587" w:rsidP="00441587">
            <w:pPr>
              <w:jc w:val="right"/>
              <w:rPr>
                <w:rFonts w:ascii="Book Antiqua" w:hAnsi="Book Antiqua" w:cs="Calibri"/>
                <w:b/>
                <w:bCs/>
                <w:color w:val="FFFFFF" w:themeColor="background1"/>
                <w:sz w:val="16"/>
                <w:szCs w:val="16"/>
                <w:lang w:eastAsia="es-CR"/>
              </w:rPr>
            </w:pPr>
            <w:r w:rsidRPr="00441587">
              <w:rPr>
                <w:rFonts w:ascii="Book Antiqua" w:hAnsi="Book Antiqua" w:cs="Calibri"/>
                <w:b/>
                <w:bCs/>
                <w:color w:val="FFFFFF" w:themeColor="background1"/>
                <w:sz w:val="16"/>
                <w:szCs w:val="16"/>
                <w:lang w:eastAsia="es-CR"/>
              </w:rPr>
              <w:t>Total</w:t>
            </w:r>
            <w:r w:rsidR="001114FD">
              <w:rPr>
                <w:rFonts w:ascii="Book Antiqua" w:hAnsi="Book Antiqua" w:cs="Calibri"/>
                <w:b/>
                <w:bCs/>
                <w:color w:val="FFFFFF" w:themeColor="background1"/>
                <w:sz w:val="16"/>
                <w:szCs w:val="16"/>
                <w:lang w:eastAsia="es-CR"/>
              </w:rPr>
              <w:t>:</w:t>
            </w:r>
          </w:p>
        </w:tc>
        <w:tc>
          <w:tcPr>
            <w:tcW w:w="1119" w:type="dxa"/>
            <w:tcBorders>
              <w:top w:val="nil"/>
              <w:left w:val="nil"/>
              <w:bottom w:val="single" w:sz="4" w:space="0" w:color="auto"/>
              <w:right w:val="single" w:sz="4" w:space="0" w:color="auto"/>
            </w:tcBorders>
            <w:shd w:val="clear" w:color="000000" w:fill="366092"/>
            <w:noWrap/>
            <w:vAlign w:val="center"/>
            <w:hideMark/>
          </w:tcPr>
          <w:p w14:paraId="07E83A38" w14:textId="77777777" w:rsidR="00441587" w:rsidRPr="00441587" w:rsidRDefault="00441587" w:rsidP="00441587">
            <w:pPr>
              <w:rPr>
                <w:rFonts w:ascii="Book Antiqua" w:hAnsi="Book Antiqua" w:cs="Calibri"/>
                <w:b/>
                <w:bCs/>
                <w:color w:val="FFFFFF" w:themeColor="background1"/>
                <w:sz w:val="16"/>
                <w:szCs w:val="16"/>
                <w:lang w:eastAsia="es-CR"/>
              </w:rPr>
            </w:pPr>
            <w:r w:rsidRPr="00441587">
              <w:rPr>
                <w:rFonts w:ascii="Book Antiqua" w:hAnsi="Book Antiqua" w:cs="Calibri"/>
                <w:b/>
                <w:bCs/>
                <w:color w:val="FFFFFF" w:themeColor="background1"/>
                <w:sz w:val="16"/>
                <w:szCs w:val="16"/>
                <w:lang w:eastAsia="es-CR"/>
              </w:rPr>
              <w:t xml:space="preserve">  343 187 256 </w:t>
            </w:r>
          </w:p>
        </w:tc>
        <w:tc>
          <w:tcPr>
            <w:tcW w:w="1119" w:type="dxa"/>
            <w:tcBorders>
              <w:top w:val="nil"/>
              <w:left w:val="nil"/>
              <w:bottom w:val="single" w:sz="4" w:space="0" w:color="auto"/>
              <w:right w:val="single" w:sz="4" w:space="0" w:color="auto"/>
            </w:tcBorders>
            <w:shd w:val="clear" w:color="000000" w:fill="366092"/>
            <w:noWrap/>
            <w:vAlign w:val="center"/>
            <w:hideMark/>
          </w:tcPr>
          <w:p w14:paraId="730E35BB" w14:textId="77777777" w:rsidR="00441587" w:rsidRPr="00441587" w:rsidRDefault="00441587" w:rsidP="00441587">
            <w:pPr>
              <w:rPr>
                <w:rFonts w:ascii="Book Antiqua" w:hAnsi="Book Antiqua" w:cs="Calibri"/>
                <w:b/>
                <w:bCs/>
                <w:color w:val="FFFFFF" w:themeColor="background1"/>
                <w:sz w:val="16"/>
                <w:szCs w:val="16"/>
                <w:lang w:eastAsia="es-CR"/>
              </w:rPr>
            </w:pPr>
            <w:r w:rsidRPr="00441587">
              <w:rPr>
                <w:rFonts w:ascii="Book Antiqua" w:hAnsi="Book Antiqua" w:cs="Calibri"/>
                <w:b/>
                <w:bCs/>
                <w:color w:val="FFFFFF" w:themeColor="background1"/>
                <w:sz w:val="16"/>
                <w:szCs w:val="16"/>
                <w:lang w:eastAsia="es-CR"/>
              </w:rPr>
              <w:t xml:space="preserve">  557 399 688 </w:t>
            </w:r>
          </w:p>
        </w:tc>
        <w:tc>
          <w:tcPr>
            <w:tcW w:w="1119" w:type="dxa"/>
            <w:tcBorders>
              <w:top w:val="nil"/>
              <w:left w:val="nil"/>
              <w:bottom w:val="single" w:sz="4" w:space="0" w:color="auto"/>
              <w:right w:val="single" w:sz="4" w:space="0" w:color="auto"/>
            </w:tcBorders>
            <w:shd w:val="clear" w:color="000000" w:fill="366092"/>
            <w:noWrap/>
            <w:vAlign w:val="center"/>
            <w:hideMark/>
          </w:tcPr>
          <w:p w14:paraId="03303A67" w14:textId="77777777" w:rsidR="00441587" w:rsidRPr="00441587" w:rsidRDefault="00441587" w:rsidP="00441587">
            <w:pPr>
              <w:rPr>
                <w:rFonts w:ascii="Book Antiqua" w:hAnsi="Book Antiqua" w:cs="Calibri"/>
                <w:b/>
                <w:bCs/>
                <w:color w:val="FFFFFF" w:themeColor="background1"/>
                <w:sz w:val="16"/>
                <w:szCs w:val="16"/>
                <w:lang w:eastAsia="es-CR"/>
              </w:rPr>
            </w:pPr>
            <w:r w:rsidRPr="00441587">
              <w:rPr>
                <w:rFonts w:ascii="Book Antiqua" w:hAnsi="Book Antiqua" w:cs="Calibri"/>
                <w:b/>
                <w:bCs/>
                <w:color w:val="FFFFFF" w:themeColor="background1"/>
                <w:sz w:val="16"/>
                <w:szCs w:val="16"/>
                <w:lang w:eastAsia="es-CR"/>
              </w:rPr>
              <w:t xml:space="preserve">  308 888 835 </w:t>
            </w:r>
          </w:p>
        </w:tc>
        <w:tc>
          <w:tcPr>
            <w:tcW w:w="1119" w:type="dxa"/>
            <w:tcBorders>
              <w:top w:val="nil"/>
              <w:left w:val="nil"/>
              <w:bottom w:val="single" w:sz="4" w:space="0" w:color="auto"/>
              <w:right w:val="single" w:sz="4" w:space="0" w:color="auto"/>
            </w:tcBorders>
            <w:shd w:val="clear" w:color="000000" w:fill="366092"/>
            <w:noWrap/>
            <w:vAlign w:val="center"/>
            <w:hideMark/>
          </w:tcPr>
          <w:p w14:paraId="6C3D3172" w14:textId="77777777" w:rsidR="00441587" w:rsidRPr="00441587" w:rsidRDefault="00441587" w:rsidP="00441587">
            <w:pPr>
              <w:rPr>
                <w:rFonts w:ascii="Book Antiqua" w:hAnsi="Book Antiqua" w:cs="Calibri"/>
                <w:b/>
                <w:bCs/>
                <w:color w:val="FFFFFF" w:themeColor="background1"/>
                <w:sz w:val="16"/>
                <w:szCs w:val="16"/>
                <w:lang w:eastAsia="es-CR"/>
              </w:rPr>
            </w:pPr>
            <w:r w:rsidRPr="00441587">
              <w:rPr>
                <w:rFonts w:ascii="Book Antiqua" w:hAnsi="Book Antiqua" w:cs="Calibri"/>
                <w:b/>
                <w:bCs/>
                <w:color w:val="FFFFFF" w:themeColor="background1"/>
                <w:sz w:val="16"/>
                <w:szCs w:val="16"/>
                <w:lang w:eastAsia="es-CR"/>
              </w:rPr>
              <w:t xml:space="preserve">  616 217 545 </w:t>
            </w:r>
          </w:p>
        </w:tc>
        <w:tc>
          <w:tcPr>
            <w:tcW w:w="1266" w:type="dxa"/>
            <w:tcBorders>
              <w:top w:val="nil"/>
              <w:left w:val="nil"/>
              <w:bottom w:val="single" w:sz="4" w:space="0" w:color="auto"/>
              <w:right w:val="single" w:sz="4" w:space="0" w:color="auto"/>
            </w:tcBorders>
            <w:shd w:val="clear" w:color="000000" w:fill="366092"/>
            <w:noWrap/>
            <w:vAlign w:val="center"/>
            <w:hideMark/>
          </w:tcPr>
          <w:p w14:paraId="029ECCD2" w14:textId="77777777" w:rsidR="00441587" w:rsidRPr="00441587" w:rsidRDefault="00441587" w:rsidP="00441587">
            <w:pPr>
              <w:rPr>
                <w:rFonts w:ascii="Book Antiqua" w:hAnsi="Book Antiqua" w:cs="Calibri"/>
                <w:b/>
                <w:bCs/>
                <w:color w:val="FFFFFF" w:themeColor="background1"/>
                <w:sz w:val="16"/>
                <w:szCs w:val="16"/>
                <w:lang w:eastAsia="es-CR"/>
              </w:rPr>
            </w:pPr>
            <w:r w:rsidRPr="00441587">
              <w:rPr>
                <w:rFonts w:ascii="Book Antiqua" w:hAnsi="Book Antiqua" w:cs="Calibri"/>
                <w:b/>
                <w:bCs/>
                <w:color w:val="FFFFFF" w:themeColor="background1"/>
                <w:sz w:val="16"/>
                <w:szCs w:val="16"/>
                <w:lang w:eastAsia="es-CR"/>
              </w:rPr>
              <w:t xml:space="preserve">  5 057 458 973 </w:t>
            </w:r>
          </w:p>
        </w:tc>
      </w:tr>
    </w:tbl>
    <w:p w14:paraId="3AC5E6D4" w14:textId="7D3A054E" w:rsidR="00FA2DD6" w:rsidRPr="00FA2DD6" w:rsidRDefault="00FA2DD6" w:rsidP="00286D50">
      <w:pPr>
        <w:pStyle w:val="Prrafodelista"/>
        <w:jc w:val="both"/>
        <w:rPr>
          <w:rFonts w:ascii="Book Antiqua" w:hAnsi="Book Antiqua"/>
          <w:iCs/>
          <w:spacing w:val="-3"/>
        </w:rPr>
      </w:pPr>
      <w:r w:rsidRPr="00CE7C2E">
        <w:rPr>
          <w:rFonts w:ascii="Book Antiqua" w:hAnsi="Book Antiqua"/>
          <w:b/>
          <w:bCs/>
          <w:iCs/>
          <w:spacing w:val="-3"/>
        </w:rPr>
        <w:t>Fuente:</w:t>
      </w:r>
      <w:r w:rsidRPr="00FA2DD6">
        <w:rPr>
          <w:rFonts w:ascii="Book Antiqua" w:hAnsi="Book Antiqua"/>
          <w:iCs/>
          <w:spacing w:val="-3"/>
        </w:rPr>
        <w:t xml:space="preserve"> Elaboración propia con datos del Sistema de Proyección Plurianual.</w:t>
      </w:r>
    </w:p>
    <w:p w14:paraId="74B1CBD7" w14:textId="77777777" w:rsidR="00286D50" w:rsidRDefault="00286D50" w:rsidP="00286D50">
      <w:pPr>
        <w:pStyle w:val="Prrafodelista"/>
        <w:jc w:val="both"/>
        <w:rPr>
          <w:rFonts w:ascii="Book Antiqua" w:hAnsi="Book Antiqua"/>
          <w:iCs/>
          <w:spacing w:val="-3"/>
          <w:sz w:val="24"/>
          <w:szCs w:val="24"/>
        </w:rPr>
      </w:pPr>
    </w:p>
    <w:p w14:paraId="4CA25154" w14:textId="6B3AFAFB" w:rsidR="00F56C24" w:rsidRPr="003742E9" w:rsidRDefault="00F56C24" w:rsidP="00286D50">
      <w:pPr>
        <w:pStyle w:val="Prrafodelista"/>
        <w:jc w:val="both"/>
        <w:rPr>
          <w:rFonts w:ascii="Book Antiqua" w:hAnsi="Book Antiqua"/>
          <w:b/>
          <w:bCs/>
          <w:iCs/>
          <w:spacing w:val="-3"/>
          <w:sz w:val="24"/>
          <w:szCs w:val="24"/>
        </w:rPr>
      </w:pPr>
      <w:r w:rsidRPr="00E3333F">
        <w:rPr>
          <w:rFonts w:ascii="Book Antiqua" w:hAnsi="Book Antiqua"/>
          <w:iCs/>
          <w:spacing w:val="-3"/>
          <w:sz w:val="24"/>
          <w:szCs w:val="24"/>
        </w:rPr>
        <w:t xml:space="preserve">La base de información de esta tabla se adjunta en el anexo </w:t>
      </w:r>
      <w:r w:rsidR="004F4606" w:rsidRPr="00E3333F">
        <w:rPr>
          <w:rFonts w:ascii="Book Antiqua" w:hAnsi="Book Antiqua"/>
          <w:iCs/>
          <w:spacing w:val="-3"/>
          <w:sz w:val="24"/>
          <w:szCs w:val="24"/>
        </w:rPr>
        <w:t>4.</w:t>
      </w:r>
      <w:r w:rsidR="004F4606" w:rsidRPr="00E3333F">
        <w:rPr>
          <w:rFonts w:ascii="Book Antiqua" w:hAnsi="Book Antiqua"/>
          <w:b/>
          <w:bCs/>
          <w:iCs/>
          <w:spacing w:val="-3"/>
          <w:sz w:val="24"/>
          <w:szCs w:val="24"/>
        </w:rPr>
        <w:t xml:space="preserve"> </w:t>
      </w:r>
      <w:r w:rsidR="002B18ED" w:rsidRPr="00E3333F">
        <w:rPr>
          <w:rFonts w:ascii="Book Antiqua" w:hAnsi="Book Antiqua"/>
          <w:b/>
          <w:bCs/>
          <w:iCs/>
          <w:spacing w:val="-3"/>
          <w:sz w:val="24"/>
          <w:szCs w:val="24"/>
        </w:rPr>
        <w:t xml:space="preserve">Las oficinas </w:t>
      </w:r>
      <w:r w:rsidR="003742E9" w:rsidRPr="00E3333F">
        <w:rPr>
          <w:rFonts w:ascii="Book Antiqua" w:hAnsi="Book Antiqua"/>
          <w:b/>
          <w:bCs/>
          <w:iCs/>
          <w:spacing w:val="-3"/>
          <w:sz w:val="24"/>
          <w:szCs w:val="24"/>
        </w:rPr>
        <w:t xml:space="preserve">a cargo de proyectos estratégicos </w:t>
      </w:r>
      <w:r w:rsidR="002B18ED" w:rsidRPr="00E3333F">
        <w:rPr>
          <w:rFonts w:ascii="Book Antiqua" w:hAnsi="Book Antiqua"/>
          <w:b/>
          <w:bCs/>
          <w:iCs/>
          <w:spacing w:val="-3"/>
          <w:sz w:val="24"/>
          <w:szCs w:val="24"/>
        </w:rPr>
        <w:t>tendrán plazo al 15 de diciembre</w:t>
      </w:r>
      <w:r w:rsidR="00F77B6A" w:rsidRPr="00E3333F">
        <w:rPr>
          <w:rFonts w:ascii="Book Antiqua" w:hAnsi="Book Antiqua"/>
          <w:b/>
          <w:bCs/>
          <w:iCs/>
          <w:spacing w:val="-3"/>
          <w:sz w:val="24"/>
          <w:szCs w:val="24"/>
        </w:rPr>
        <w:t xml:space="preserve"> del 2022</w:t>
      </w:r>
      <w:r w:rsidR="002B18ED" w:rsidRPr="00E3333F">
        <w:rPr>
          <w:rFonts w:ascii="Book Antiqua" w:hAnsi="Book Antiqua"/>
          <w:b/>
          <w:bCs/>
          <w:iCs/>
          <w:spacing w:val="-3"/>
          <w:sz w:val="24"/>
          <w:szCs w:val="24"/>
        </w:rPr>
        <w:t xml:space="preserve"> para verificar el detalle de recursos </w:t>
      </w:r>
      <w:r w:rsidR="002F537B" w:rsidRPr="00E3333F">
        <w:rPr>
          <w:rFonts w:ascii="Book Antiqua" w:hAnsi="Book Antiqua"/>
          <w:b/>
          <w:bCs/>
          <w:iCs/>
          <w:spacing w:val="-3"/>
          <w:sz w:val="24"/>
          <w:szCs w:val="24"/>
        </w:rPr>
        <w:t>de esta base</w:t>
      </w:r>
      <w:r w:rsidR="00A91D72" w:rsidRPr="00E3333F">
        <w:t xml:space="preserve"> </w:t>
      </w:r>
      <w:r w:rsidR="00A91D72" w:rsidRPr="00E3333F">
        <w:rPr>
          <w:rFonts w:ascii="Book Antiqua" w:hAnsi="Book Antiqua"/>
          <w:b/>
          <w:bCs/>
          <w:iCs/>
          <w:spacing w:val="-3"/>
          <w:sz w:val="24"/>
          <w:szCs w:val="24"/>
        </w:rPr>
        <w:t>y comunicar los resultados de esta revisión a la Dirección de Planificación.</w:t>
      </w:r>
    </w:p>
    <w:p w14:paraId="1ABE1F58" w14:textId="77777777" w:rsidR="00360D05" w:rsidRDefault="00360D05" w:rsidP="00360D05">
      <w:pPr>
        <w:pStyle w:val="Prrafodelista"/>
        <w:jc w:val="both"/>
        <w:rPr>
          <w:rFonts w:ascii="Book Antiqua" w:hAnsi="Book Antiqua"/>
          <w:iCs/>
          <w:spacing w:val="-3"/>
          <w:sz w:val="24"/>
          <w:szCs w:val="24"/>
        </w:rPr>
      </w:pPr>
    </w:p>
    <w:p w14:paraId="313E7A0A" w14:textId="5AA8AB21" w:rsidR="0093190D" w:rsidRDefault="00965948" w:rsidP="00CB55FC">
      <w:pPr>
        <w:pStyle w:val="Prrafodelista"/>
        <w:numPr>
          <w:ilvl w:val="0"/>
          <w:numId w:val="4"/>
        </w:numPr>
        <w:jc w:val="both"/>
        <w:rPr>
          <w:rFonts w:ascii="Book Antiqua" w:hAnsi="Book Antiqua"/>
          <w:iCs/>
          <w:spacing w:val="-3"/>
          <w:sz w:val="24"/>
          <w:szCs w:val="24"/>
        </w:rPr>
      </w:pPr>
      <w:r w:rsidRPr="00EF29E1">
        <w:rPr>
          <w:rFonts w:ascii="Book Antiqua" w:hAnsi="Book Antiqua"/>
          <w:b/>
          <w:bCs/>
          <w:iCs/>
          <w:spacing w:val="-3"/>
          <w:sz w:val="24"/>
          <w:szCs w:val="24"/>
        </w:rPr>
        <w:t>Proyecciones plurianuales de los presupuestos de proyectos estratégicos</w:t>
      </w:r>
      <w:r w:rsidR="008C35AE">
        <w:rPr>
          <w:rFonts w:ascii="Book Antiqua" w:hAnsi="Book Antiqua"/>
          <w:b/>
          <w:bCs/>
          <w:iCs/>
          <w:spacing w:val="-3"/>
          <w:sz w:val="24"/>
          <w:szCs w:val="24"/>
        </w:rPr>
        <w:t xml:space="preserve"> (gasto variable)</w:t>
      </w:r>
      <w:r w:rsidRPr="00EF29E1">
        <w:rPr>
          <w:rFonts w:ascii="Book Antiqua" w:hAnsi="Book Antiqua"/>
          <w:b/>
          <w:bCs/>
          <w:iCs/>
          <w:spacing w:val="-3"/>
          <w:sz w:val="24"/>
          <w:szCs w:val="24"/>
        </w:rPr>
        <w:t>:</w:t>
      </w:r>
      <w:r>
        <w:rPr>
          <w:rFonts w:ascii="Book Antiqua" w:hAnsi="Book Antiqua"/>
          <w:iCs/>
          <w:spacing w:val="-3"/>
          <w:sz w:val="24"/>
          <w:szCs w:val="24"/>
        </w:rPr>
        <w:t xml:space="preserve"> </w:t>
      </w:r>
      <w:r w:rsidR="00790293">
        <w:rPr>
          <w:rFonts w:ascii="Book Antiqua" w:hAnsi="Book Antiqua"/>
          <w:iCs/>
          <w:spacing w:val="-3"/>
          <w:sz w:val="24"/>
          <w:szCs w:val="24"/>
        </w:rPr>
        <w:t xml:space="preserve">tal y como se indicó en el punto </w:t>
      </w:r>
      <w:r w:rsidR="001B64E3">
        <w:rPr>
          <w:rFonts w:ascii="Book Antiqua" w:hAnsi="Book Antiqua"/>
          <w:iCs/>
          <w:spacing w:val="-3"/>
          <w:sz w:val="24"/>
          <w:szCs w:val="24"/>
        </w:rPr>
        <w:t xml:space="preserve">21 de la Circular Externa 06-2022, las oficinas </w:t>
      </w:r>
      <w:r w:rsidR="0019626F">
        <w:rPr>
          <w:rFonts w:ascii="Book Antiqua" w:hAnsi="Book Antiqua"/>
          <w:iCs/>
          <w:spacing w:val="-3"/>
          <w:sz w:val="24"/>
          <w:szCs w:val="24"/>
        </w:rPr>
        <w:t xml:space="preserve">realizaron las proyecciones tomando en consideración si se trataba del año en ejecución (2022), el periodo del presupuesto </w:t>
      </w:r>
      <w:r w:rsidR="00EF29E1">
        <w:rPr>
          <w:rFonts w:ascii="Book Antiqua" w:hAnsi="Book Antiqua"/>
          <w:iCs/>
          <w:spacing w:val="-3"/>
          <w:sz w:val="24"/>
          <w:szCs w:val="24"/>
        </w:rPr>
        <w:t xml:space="preserve">que se encuentra actualmente </w:t>
      </w:r>
      <w:r w:rsidR="002A66E0">
        <w:rPr>
          <w:rFonts w:ascii="Book Antiqua" w:hAnsi="Book Antiqua"/>
          <w:iCs/>
          <w:spacing w:val="-3"/>
          <w:sz w:val="24"/>
          <w:szCs w:val="24"/>
        </w:rPr>
        <w:t xml:space="preserve">por aprobar en la Asamblea Legislativa correspondiente al 2023, el año </w:t>
      </w:r>
      <w:r w:rsidR="00A55C3C">
        <w:rPr>
          <w:rFonts w:ascii="Book Antiqua" w:hAnsi="Book Antiqua"/>
          <w:iCs/>
          <w:spacing w:val="-3"/>
          <w:sz w:val="24"/>
          <w:szCs w:val="24"/>
        </w:rPr>
        <w:t xml:space="preserve">2024 siendo este el periodo </w:t>
      </w:r>
      <w:r w:rsidR="002A66E0">
        <w:rPr>
          <w:rFonts w:ascii="Book Antiqua" w:hAnsi="Book Antiqua"/>
          <w:iCs/>
          <w:spacing w:val="-3"/>
          <w:sz w:val="24"/>
          <w:szCs w:val="24"/>
        </w:rPr>
        <w:t xml:space="preserve">en formulación </w:t>
      </w:r>
      <w:r w:rsidR="00A55C3C">
        <w:rPr>
          <w:rFonts w:ascii="Book Antiqua" w:hAnsi="Book Antiqua"/>
          <w:iCs/>
          <w:spacing w:val="-3"/>
          <w:sz w:val="24"/>
          <w:szCs w:val="24"/>
        </w:rPr>
        <w:t xml:space="preserve">y los demás periodos posteriores a este último que corresponden a proyecciones </w:t>
      </w:r>
      <w:r w:rsidR="002B2022">
        <w:rPr>
          <w:rFonts w:ascii="Book Antiqua" w:hAnsi="Book Antiqua"/>
          <w:iCs/>
          <w:spacing w:val="-3"/>
          <w:sz w:val="24"/>
          <w:szCs w:val="24"/>
        </w:rPr>
        <w:t xml:space="preserve">según la duración del cronograma del proyecto estratégico. Los resultados de este </w:t>
      </w:r>
      <w:r w:rsidR="00F45332">
        <w:rPr>
          <w:rFonts w:ascii="Book Antiqua" w:hAnsi="Book Antiqua"/>
          <w:iCs/>
          <w:spacing w:val="-3"/>
          <w:sz w:val="24"/>
          <w:szCs w:val="24"/>
        </w:rPr>
        <w:t>proceso se exponen a continuación:</w:t>
      </w:r>
    </w:p>
    <w:p w14:paraId="65EA6818" w14:textId="77777777" w:rsidR="00EF29E1" w:rsidRDefault="00EF29E1" w:rsidP="00EF29E1">
      <w:pPr>
        <w:pStyle w:val="Prrafodelista"/>
        <w:jc w:val="both"/>
        <w:rPr>
          <w:rFonts w:ascii="Book Antiqua" w:hAnsi="Book Antiqua"/>
          <w:iCs/>
          <w:spacing w:val="-3"/>
          <w:sz w:val="24"/>
          <w:szCs w:val="24"/>
        </w:rPr>
      </w:pPr>
    </w:p>
    <w:p w14:paraId="76DFC39A" w14:textId="77777777" w:rsidR="00B405E8" w:rsidRDefault="00B405E8" w:rsidP="0024741A">
      <w:pPr>
        <w:pStyle w:val="Prrafodelista"/>
        <w:jc w:val="center"/>
        <w:rPr>
          <w:rFonts w:ascii="Book Antiqua" w:hAnsi="Book Antiqua"/>
          <w:b/>
          <w:bCs/>
          <w:iCs/>
          <w:spacing w:val="-3"/>
          <w:sz w:val="24"/>
          <w:szCs w:val="24"/>
        </w:rPr>
        <w:sectPr w:rsidR="00B405E8">
          <w:headerReference w:type="default" r:id="rId9"/>
          <w:footerReference w:type="default" r:id="rId10"/>
          <w:pgSz w:w="12240" w:h="15840"/>
          <w:pgMar w:top="1417" w:right="1701" w:bottom="1417" w:left="1701" w:header="708" w:footer="708" w:gutter="0"/>
          <w:cols w:space="708"/>
          <w:docGrid w:linePitch="360"/>
        </w:sectPr>
      </w:pPr>
    </w:p>
    <w:p w14:paraId="58604502" w14:textId="2AE8C6D1" w:rsidR="00EF29E1" w:rsidRPr="000A047B" w:rsidRDefault="00EF29E1" w:rsidP="0024741A">
      <w:pPr>
        <w:pStyle w:val="Prrafodelista"/>
        <w:jc w:val="center"/>
        <w:rPr>
          <w:rFonts w:ascii="Book Antiqua" w:hAnsi="Book Antiqua"/>
          <w:b/>
          <w:bCs/>
          <w:iCs/>
          <w:spacing w:val="-3"/>
          <w:sz w:val="24"/>
          <w:szCs w:val="24"/>
        </w:rPr>
      </w:pPr>
      <w:r w:rsidRPr="000A047B">
        <w:rPr>
          <w:rFonts w:ascii="Book Antiqua" w:hAnsi="Book Antiqua"/>
          <w:b/>
          <w:bCs/>
          <w:iCs/>
          <w:spacing w:val="-3"/>
          <w:sz w:val="24"/>
          <w:szCs w:val="24"/>
        </w:rPr>
        <w:t xml:space="preserve">Tabla 2. </w:t>
      </w:r>
      <w:r w:rsidR="00087014" w:rsidRPr="000A047B">
        <w:rPr>
          <w:rFonts w:ascii="Book Antiqua" w:hAnsi="Book Antiqua"/>
          <w:b/>
          <w:bCs/>
          <w:iCs/>
          <w:spacing w:val="-3"/>
          <w:sz w:val="24"/>
          <w:szCs w:val="24"/>
        </w:rPr>
        <w:t xml:space="preserve">Resultados de las proyecciones plurianuales de </w:t>
      </w:r>
      <w:r w:rsidR="00087014" w:rsidRPr="008133F6">
        <w:rPr>
          <w:rFonts w:ascii="Book Antiqua" w:hAnsi="Book Antiqua"/>
          <w:b/>
          <w:bCs/>
          <w:iCs/>
          <w:spacing w:val="-3"/>
          <w:sz w:val="24"/>
          <w:szCs w:val="24"/>
        </w:rPr>
        <w:t>presupuesto</w:t>
      </w:r>
      <w:r w:rsidR="006F1FA6" w:rsidRPr="008133F6">
        <w:rPr>
          <w:rFonts w:ascii="Book Antiqua" w:hAnsi="Book Antiqua"/>
          <w:b/>
          <w:bCs/>
          <w:iCs/>
          <w:spacing w:val="-3"/>
          <w:sz w:val="24"/>
          <w:szCs w:val="24"/>
        </w:rPr>
        <w:t xml:space="preserve"> de los proyectos estratégicos </w:t>
      </w:r>
      <w:r w:rsidR="00087014" w:rsidRPr="008133F6">
        <w:rPr>
          <w:rFonts w:ascii="Book Antiqua" w:hAnsi="Book Antiqua"/>
          <w:b/>
          <w:bCs/>
          <w:iCs/>
          <w:spacing w:val="-3"/>
          <w:sz w:val="24"/>
          <w:szCs w:val="24"/>
        </w:rPr>
        <w:t>realizadas por</w:t>
      </w:r>
      <w:r w:rsidR="00BF6F6D" w:rsidRPr="008133F6">
        <w:rPr>
          <w:rFonts w:ascii="Book Antiqua" w:hAnsi="Book Antiqua"/>
          <w:b/>
          <w:bCs/>
          <w:iCs/>
          <w:spacing w:val="-3"/>
          <w:sz w:val="24"/>
          <w:szCs w:val="24"/>
        </w:rPr>
        <w:t xml:space="preserve"> los Centros de Responsabilidad</w:t>
      </w:r>
    </w:p>
    <w:tbl>
      <w:tblPr>
        <w:tblW w:w="5000" w:type="pct"/>
        <w:tblCellMar>
          <w:left w:w="70" w:type="dxa"/>
          <w:right w:w="70" w:type="dxa"/>
        </w:tblCellMar>
        <w:tblLook w:val="04A0" w:firstRow="1" w:lastRow="0" w:firstColumn="1" w:lastColumn="0" w:noHBand="0" w:noVBand="1"/>
      </w:tblPr>
      <w:tblGrid>
        <w:gridCol w:w="1867"/>
        <w:gridCol w:w="1273"/>
        <w:gridCol w:w="1385"/>
        <w:gridCol w:w="1385"/>
        <w:gridCol w:w="1274"/>
        <w:gridCol w:w="1274"/>
        <w:gridCol w:w="1134"/>
        <w:gridCol w:w="1134"/>
        <w:gridCol w:w="1134"/>
        <w:gridCol w:w="1134"/>
      </w:tblGrid>
      <w:tr w:rsidR="009500C5" w:rsidRPr="003E4C47" w14:paraId="4BE207B2" w14:textId="77777777" w:rsidTr="0045249E">
        <w:trPr>
          <w:trHeight w:val="270"/>
          <w:tblHeader/>
        </w:trPr>
        <w:tc>
          <w:tcPr>
            <w:tcW w:w="468" w:type="pct"/>
            <w:vMerge w:val="restart"/>
            <w:tcBorders>
              <w:top w:val="single" w:sz="4" w:space="0" w:color="auto"/>
              <w:left w:val="single" w:sz="4" w:space="0" w:color="auto"/>
              <w:bottom w:val="single" w:sz="4" w:space="0" w:color="auto"/>
              <w:right w:val="single" w:sz="4" w:space="0" w:color="auto"/>
            </w:tcBorders>
            <w:shd w:val="clear" w:color="auto" w:fill="44546A" w:themeFill="text2"/>
            <w:vAlign w:val="center"/>
            <w:hideMark/>
          </w:tcPr>
          <w:p w14:paraId="03175B55" w14:textId="77777777" w:rsidR="009500C5" w:rsidRPr="00776D33" w:rsidRDefault="009500C5" w:rsidP="009500C5">
            <w:pPr>
              <w:jc w:val="center"/>
              <w:rPr>
                <w:rFonts w:ascii="Book Antiqua" w:hAnsi="Book Antiqua" w:cs="Calibri"/>
                <w:b/>
                <w:color w:val="FFFFFF"/>
                <w:sz w:val="18"/>
                <w:szCs w:val="18"/>
                <w:lang w:eastAsia="es-CR"/>
              </w:rPr>
            </w:pPr>
            <w:r w:rsidRPr="00776D33">
              <w:rPr>
                <w:rFonts w:ascii="Book Antiqua" w:hAnsi="Book Antiqua" w:cs="Calibri"/>
                <w:b/>
                <w:color w:val="FFFFFF"/>
                <w:sz w:val="18"/>
                <w:szCs w:val="18"/>
                <w:lang w:eastAsia="es-CR"/>
              </w:rPr>
              <w:t>Centro de responsabilidad / Proyecto estratégico</w:t>
            </w:r>
          </w:p>
        </w:tc>
        <w:tc>
          <w:tcPr>
            <w:tcW w:w="4532" w:type="pct"/>
            <w:gridSpan w:val="9"/>
            <w:tcBorders>
              <w:top w:val="single" w:sz="4" w:space="0" w:color="auto"/>
              <w:left w:val="nil"/>
              <w:bottom w:val="single" w:sz="4" w:space="0" w:color="auto"/>
              <w:right w:val="single" w:sz="4" w:space="0" w:color="auto"/>
            </w:tcBorders>
            <w:shd w:val="clear" w:color="auto" w:fill="44546A" w:themeFill="text2"/>
            <w:noWrap/>
            <w:vAlign w:val="center"/>
            <w:hideMark/>
          </w:tcPr>
          <w:p w14:paraId="321788A6" w14:textId="77777777" w:rsidR="009500C5" w:rsidRPr="00776D33" w:rsidRDefault="009500C5" w:rsidP="009500C5">
            <w:pPr>
              <w:jc w:val="center"/>
              <w:rPr>
                <w:rFonts w:ascii="Book Antiqua" w:hAnsi="Book Antiqua" w:cs="Calibri"/>
                <w:b/>
                <w:color w:val="FFFFFF"/>
                <w:sz w:val="18"/>
                <w:szCs w:val="18"/>
                <w:lang w:eastAsia="es-CR"/>
              </w:rPr>
            </w:pPr>
            <w:r w:rsidRPr="00776D33">
              <w:rPr>
                <w:rFonts w:ascii="Book Antiqua" w:hAnsi="Book Antiqua" w:cs="Calibri"/>
                <w:b/>
                <w:color w:val="FFFFFF"/>
                <w:sz w:val="18"/>
                <w:szCs w:val="18"/>
                <w:lang w:eastAsia="es-CR"/>
              </w:rPr>
              <w:t xml:space="preserve"> Proyecciones plurianuales </w:t>
            </w:r>
          </w:p>
        </w:tc>
      </w:tr>
      <w:tr w:rsidR="009500C5" w:rsidRPr="003E4C47" w14:paraId="7C9EF77A" w14:textId="77777777" w:rsidTr="0045249E">
        <w:trPr>
          <w:trHeight w:val="255"/>
          <w:tblHeader/>
        </w:trPr>
        <w:tc>
          <w:tcPr>
            <w:tcW w:w="468" w:type="pct"/>
            <w:vMerge/>
            <w:tcBorders>
              <w:top w:val="single" w:sz="4" w:space="0" w:color="auto"/>
              <w:left w:val="single" w:sz="4" w:space="0" w:color="auto"/>
              <w:bottom w:val="single" w:sz="4" w:space="0" w:color="auto"/>
              <w:right w:val="single" w:sz="4" w:space="0" w:color="auto"/>
            </w:tcBorders>
            <w:shd w:val="clear" w:color="auto" w:fill="44546A" w:themeFill="text2"/>
            <w:vAlign w:val="center"/>
            <w:hideMark/>
          </w:tcPr>
          <w:p w14:paraId="394E1BC5" w14:textId="77777777" w:rsidR="009500C5" w:rsidRPr="00776D33" w:rsidRDefault="009500C5" w:rsidP="009500C5">
            <w:pPr>
              <w:rPr>
                <w:rFonts w:ascii="Book Antiqua" w:hAnsi="Book Antiqua" w:cs="Calibri"/>
                <w:b/>
                <w:color w:val="FFFFFF"/>
                <w:sz w:val="18"/>
                <w:szCs w:val="18"/>
                <w:lang w:eastAsia="es-CR"/>
              </w:rPr>
            </w:pPr>
          </w:p>
        </w:tc>
        <w:tc>
          <w:tcPr>
            <w:tcW w:w="518" w:type="pct"/>
            <w:tcBorders>
              <w:top w:val="nil"/>
              <w:left w:val="nil"/>
              <w:bottom w:val="single" w:sz="4" w:space="0" w:color="auto"/>
              <w:right w:val="single" w:sz="4" w:space="0" w:color="auto"/>
            </w:tcBorders>
            <w:shd w:val="clear" w:color="auto" w:fill="44546A" w:themeFill="text2"/>
            <w:noWrap/>
            <w:vAlign w:val="center"/>
            <w:hideMark/>
          </w:tcPr>
          <w:p w14:paraId="048C21D2" w14:textId="77777777" w:rsidR="009500C5" w:rsidRPr="00776D33" w:rsidRDefault="009500C5" w:rsidP="009500C5">
            <w:pPr>
              <w:jc w:val="center"/>
              <w:rPr>
                <w:rFonts w:ascii="Book Antiqua" w:hAnsi="Book Antiqua" w:cs="Calibri"/>
                <w:color w:val="FFFFFF"/>
                <w:sz w:val="18"/>
                <w:szCs w:val="18"/>
                <w:lang w:eastAsia="es-CR"/>
              </w:rPr>
            </w:pPr>
            <w:r w:rsidRPr="00776D33">
              <w:rPr>
                <w:rFonts w:ascii="Book Antiqua" w:hAnsi="Book Antiqua" w:cs="Calibri"/>
                <w:color w:val="FFFFFF"/>
                <w:sz w:val="18"/>
                <w:szCs w:val="18"/>
                <w:lang w:eastAsia="es-CR"/>
              </w:rPr>
              <w:t>2022</w:t>
            </w:r>
          </w:p>
        </w:tc>
        <w:tc>
          <w:tcPr>
            <w:tcW w:w="561" w:type="pct"/>
            <w:tcBorders>
              <w:top w:val="nil"/>
              <w:left w:val="nil"/>
              <w:bottom w:val="single" w:sz="4" w:space="0" w:color="auto"/>
              <w:right w:val="single" w:sz="4" w:space="0" w:color="auto"/>
            </w:tcBorders>
            <w:shd w:val="clear" w:color="auto" w:fill="44546A" w:themeFill="text2"/>
            <w:noWrap/>
            <w:vAlign w:val="center"/>
            <w:hideMark/>
          </w:tcPr>
          <w:p w14:paraId="0EFA332F" w14:textId="77777777" w:rsidR="009500C5" w:rsidRPr="00776D33" w:rsidRDefault="009500C5" w:rsidP="009500C5">
            <w:pPr>
              <w:jc w:val="center"/>
              <w:rPr>
                <w:rFonts w:ascii="Book Antiqua" w:hAnsi="Book Antiqua" w:cs="Calibri"/>
                <w:color w:val="FFFFFF"/>
                <w:sz w:val="18"/>
                <w:szCs w:val="18"/>
                <w:lang w:eastAsia="es-CR"/>
              </w:rPr>
            </w:pPr>
            <w:r w:rsidRPr="00776D33">
              <w:rPr>
                <w:rFonts w:ascii="Book Antiqua" w:hAnsi="Book Antiqua" w:cs="Calibri"/>
                <w:color w:val="FFFFFF"/>
                <w:sz w:val="18"/>
                <w:szCs w:val="18"/>
                <w:lang w:eastAsia="es-CR"/>
              </w:rPr>
              <w:t>2023</w:t>
            </w:r>
          </w:p>
        </w:tc>
        <w:tc>
          <w:tcPr>
            <w:tcW w:w="561" w:type="pct"/>
            <w:tcBorders>
              <w:top w:val="nil"/>
              <w:left w:val="nil"/>
              <w:bottom w:val="single" w:sz="4" w:space="0" w:color="auto"/>
              <w:right w:val="single" w:sz="4" w:space="0" w:color="auto"/>
            </w:tcBorders>
            <w:shd w:val="clear" w:color="auto" w:fill="44546A" w:themeFill="text2"/>
            <w:noWrap/>
            <w:vAlign w:val="center"/>
            <w:hideMark/>
          </w:tcPr>
          <w:p w14:paraId="2F8A46E6" w14:textId="77777777" w:rsidR="009500C5" w:rsidRPr="00776D33" w:rsidRDefault="009500C5" w:rsidP="009500C5">
            <w:pPr>
              <w:jc w:val="center"/>
              <w:rPr>
                <w:rFonts w:ascii="Book Antiqua" w:hAnsi="Book Antiqua" w:cs="Calibri"/>
                <w:color w:val="FFFFFF"/>
                <w:sz w:val="18"/>
                <w:szCs w:val="18"/>
                <w:lang w:eastAsia="es-CR"/>
              </w:rPr>
            </w:pPr>
            <w:r w:rsidRPr="00776D33">
              <w:rPr>
                <w:rFonts w:ascii="Book Antiqua" w:hAnsi="Book Antiqua" w:cs="Calibri"/>
                <w:color w:val="FFFFFF"/>
                <w:sz w:val="18"/>
                <w:szCs w:val="18"/>
                <w:lang w:eastAsia="es-CR"/>
              </w:rPr>
              <w:t>2024</w:t>
            </w:r>
          </w:p>
        </w:tc>
        <w:tc>
          <w:tcPr>
            <w:tcW w:w="518" w:type="pct"/>
            <w:tcBorders>
              <w:top w:val="nil"/>
              <w:left w:val="nil"/>
              <w:bottom w:val="single" w:sz="4" w:space="0" w:color="auto"/>
              <w:right w:val="single" w:sz="4" w:space="0" w:color="auto"/>
            </w:tcBorders>
            <w:shd w:val="clear" w:color="auto" w:fill="44546A" w:themeFill="text2"/>
            <w:noWrap/>
            <w:vAlign w:val="center"/>
            <w:hideMark/>
          </w:tcPr>
          <w:p w14:paraId="66CEC191" w14:textId="77777777" w:rsidR="009500C5" w:rsidRPr="00776D33" w:rsidRDefault="009500C5" w:rsidP="009500C5">
            <w:pPr>
              <w:jc w:val="center"/>
              <w:rPr>
                <w:rFonts w:ascii="Book Antiqua" w:hAnsi="Book Antiqua" w:cs="Calibri"/>
                <w:color w:val="FFFFFF"/>
                <w:sz w:val="18"/>
                <w:szCs w:val="18"/>
                <w:lang w:eastAsia="es-CR"/>
              </w:rPr>
            </w:pPr>
            <w:r w:rsidRPr="00776D33">
              <w:rPr>
                <w:rFonts w:ascii="Book Antiqua" w:hAnsi="Book Antiqua" w:cs="Calibri"/>
                <w:color w:val="FFFFFF"/>
                <w:sz w:val="18"/>
                <w:szCs w:val="18"/>
                <w:lang w:eastAsia="es-CR"/>
              </w:rPr>
              <w:t>2025</w:t>
            </w:r>
          </w:p>
        </w:tc>
        <w:tc>
          <w:tcPr>
            <w:tcW w:w="518" w:type="pct"/>
            <w:tcBorders>
              <w:top w:val="nil"/>
              <w:left w:val="nil"/>
              <w:bottom w:val="single" w:sz="4" w:space="0" w:color="auto"/>
              <w:right w:val="single" w:sz="4" w:space="0" w:color="auto"/>
            </w:tcBorders>
            <w:shd w:val="clear" w:color="auto" w:fill="44546A" w:themeFill="text2"/>
            <w:noWrap/>
            <w:vAlign w:val="center"/>
            <w:hideMark/>
          </w:tcPr>
          <w:p w14:paraId="24E4B39D" w14:textId="77777777" w:rsidR="009500C5" w:rsidRPr="00776D33" w:rsidRDefault="009500C5" w:rsidP="009500C5">
            <w:pPr>
              <w:jc w:val="center"/>
              <w:rPr>
                <w:rFonts w:ascii="Book Antiqua" w:hAnsi="Book Antiqua" w:cs="Calibri"/>
                <w:color w:val="FFFFFF"/>
                <w:sz w:val="18"/>
                <w:szCs w:val="18"/>
                <w:lang w:eastAsia="es-CR"/>
              </w:rPr>
            </w:pPr>
            <w:r w:rsidRPr="00776D33">
              <w:rPr>
                <w:rFonts w:ascii="Book Antiqua" w:hAnsi="Book Antiqua" w:cs="Calibri"/>
                <w:color w:val="FFFFFF"/>
                <w:sz w:val="18"/>
                <w:szCs w:val="18"/>
                <w:lang w:eastAsia="es-CR"/>
              </w:rPr>
              <w:t>2026</w:t>
            </w:r>
          </w:p>
        </w:tc>
        <w:tc>
          <w:tcPr>
            <w:tcW w:w="464" w:type="pct"/>
            <w:tcBorders>
              <w:top w:val="nil"/>
              <w:left w:val="nil"/>
              <w:bottom w:val="single" w:sz="4" w:space="0" w:color="auto"/>
              <w:right w:val="single" w:sz="4" w:space="0" w:color="auto"/>
            </w:tcBorders>
            <w:shd w:val="clear" w:color="auto" w:fill="44546A" w:themeFill="text2"/>
            <w:noWrap/>
            <w:vAlign w:val="center"/>
            <w:hideMark/>
          </w:tcPr>
          <w:p w14:paraId="74CB6300" w14:textId="77777777" w:rsidR="009500C5" w:rsidRPr="00776D33" w:rsidRDefault="009500C5" w:rsidP="009500C5">
            <w:pPr>
              <w:jc w:val="center"/>
              <w:rPr>
                <w:rFonts w:ascii="Book Antiqua" w:hAnsi="Book Antiqua" w:cs="Calibri"/>
                <w:color w:val="FFFFFF"/>
                <w:sz w:val="18"/>
                <w:szCs w:val="18"/>
                <w:lang w:eastAsia="es-CR"/>
              </w:rPr>
            </w:pPr>
            <w:r w:rsidRPr="00776D33">
              <w:rPr>
                <w:rFonts w:ascii="Book Antiqua" w:hAnsi="Book Antiqua" w:cs="Calibri"/>
                <w:color w:val="FFFFFF"/>
                <w:sz w:val="18"/>
                <w:szCs w:val="18"/>
                <w:lang w:eastAsia="es-CR"/>
              </w:rPr>
              <w:t>2027</w:t>
            </w:r>
          </w:p>
        </w:tc>
        <w:tc>
          <w:tcPr>
            <w:tcW w:w="464" w:type="pct"/>
            <w:tcBorders>
              <w:top w:val="nil"/>
              <w:left w:val="nil"/>
              <w:bottom w:val="single" w:sz="4" w:space="0" w:color="auto"/>
              <w:right w:val="single" w:sz="4" w:space="0" w:color="auto"/>
            </w:tcBorders>
            <w:shd w:val="clear" w:color="auto" w:fill="44546A" w:themeFill="text2"/>
            <w:noWrap/>
            <w:vAlign w:val="center"/>
            <w:hideMark/>
          </w:tcPr>
          <w:p w14:paraId="39A1F674" w14:textId="77777777" w:rsidR="009500C5" w:rsidRPr="00776D33" w:rsidRDefault="009500C5" w:rsidP="009500C5">
            <w:pPr>
              <w:jc w:val="center"/>
              <w:rPr>
                <w:rFonts w:ascii="Book Antiqua" w:hAnsi="Book Antiqua" w:cs="Calibri"/>
                <w:color w:val="FFFFFF"/>
                <w:sz w:val="18"/>
                <w:szCs w:val="18"/>
                <w:lang w:eastAsia="es-CR"/>
              </w:rPr>
            </w:pPr>
            <w:r w:rsidRPr="00776D33">
              <w:rPr>
                <w:rFonts w:ascii="Book Antiqua" w:hAnsi="Book Antiqua" w:cs="Calibri"/>
                <w:color w:val="FFFFFF"/>
                <w:sz w:val="18"/>
                <w:szCs w:val="18"/>
                <w:lang w:eastAsia="es-CR"/>
              </w:rPr>
              <w:t>2028</w:t>
            </w:r>
          </w:p>
        </w:tc>
        <w:tc>
          <w:tcPr>
            <w:tcW w:w="464" w:type="pct"/>
            <w:tcBorders>
              <w:top w:val="nil"/>
              <w:left w:val="nil"/>
              <w:bottom w:val="single" w:sz="4" w:space="0" w:color="auto"/>
              <w:right w:val="single" w:sz="4" w:space="0" w:color="auto"/>
            </w:tcBorders>
            <w:shd w:val="clear" w:color="auto" w:fill="44546A" w:themeFill="text2"/>
            <w:noWrap/>
            <w:vAlign w:val="center"/>
            <w:hideMark/>
          </w:tcPr>
          <w:p w14:paraId="157898EF" w14:textId="77777777" w:rsidR="009500C5" w:rsidRPr="00776D33" w:rsidRDefault="009500C5" w:rsidP="009500C5">
            <w:pPr>
              <w:jc w:val="center"/>
              <w:rPr>
                <w:rFonts w:ascii="Book Antiqua" w:hAnsi="Book Antiqua" w:cs="Calibri"/>
                <w:color w:val="FFFFFF"/>
                <w:sz w:val="18"/>
                <w:szCs w:val="18"/>
                <w:lang w:eastAsia="es-CR"/>
              </w:rPr>
            </w:pPr>
            <w:r w:rsidRPr="00776D33">
              <w:rPr>
                <w:rFonts w:ascii="Book Antiqua" w:hAnsi="Book Antiqua" w:cs="Calibri"/>
                <w:color w:val="FFFFFF"/>
                <w:sz w:val="18"/>
                <w:szCs w:val="18"/>
                <w:lang w:eastAsia="es-CR"/>
              </w:rPr>
              <w:t>2029</w:t>
            </w:r>
          </w:p>
        </w:tc>
        <w:tc>
          <w:tcPr>
            <w:tcW w:w="464" w:type="pct"/>
            <w:tcBorders>
              <w:top w:val="nil"/>
              <w:left w:val="nil"/>
              <w:bottom w:val="single" w:sz="4" w:space="0" w:color="auto"/>
              <w:right w:val="single" w:sz="4" w:space="0" w:color="auto"/>
            </w:tcBorders>
            <w:shd w:val="clear" w:color="auto" w:fill="44546A" w:themeFill="text2"/>
            <w:noWrap/>
            <w:vAlign w:val="center"/>
            <w:hideMark/>
          </w:tcPr>
          <w:p w14:paraId="4E8FC5AA" w14:textId="77777777" w:rsidR="009500C5" w:rsidRPr="00776D33" w:rsidRDefault="009500C5" w:rsidP="009500C5">
            <w:pPr>
              <w:jc w:val="center"/>
              <w:rPr>
                <w:rFonts w:ascii="Book Antiqua" w:hAnsi="Book Antiqua" w:cs="Calibri"/>
                <w:color w:val="FFFFFF"/>
                <w:sz w:val="18"/>
                <w:szCs w:val="18"/>
                <w:lang w:eastAsia="es-CR"/>
              </w:rPr>
            </w:pPr>
            <w:r w:rsidRPr="00776D33">
              <w:rPr>
                <w:rFonts w:ascii="Book Antiqua" w:hAnsi="Book Antiqua" w:cs="Calibri"/>
                <w:color w:val="FFFFFF"/>
                <w:sz w:val="18"/>
                <w:szCs w:val="18"/>
                <w:lang w:eastAsia="es-CR"/>
              </w:rPr>
              <w:t>2030</w:t>
            </w:r>
          </w:p>
        </w:tc>
      </w:tr>
      <w:tr w:rsidR="009500C5" w:rsidRPr="003E4C47" w14:paraId="11B1332B" w14:textId="77777777" w:rsidTr="0045249E">
        <w:trPr>
          <w:trHeight w:val="540"/>
        </w:trPr>
        <w:tc>
          <w:tcPr>
            <w:tcW w:w="468" w:type="pct"/>
            <w:tcBorders>
              <w:top w:val="nil"/>
              <w:left w:val="single" w:sz="4" w:space="0" w:color="auto"/>
              <w:bottom w:val="single" w:sz="4" w:space="0" w:color="auto"/>
              <w:right w:val="single" w:sz="4" w:space="0" w:color="auto"/>
            </w:tcBorders>
            <w:shd w:val="clear" w:color="C4D79B" w:fill="B8CCE4"/>
            <w:vAlign w:val="center"/>
            <w:hideMark/>
          </w:tcPr>
          <w:p w14:paraId="7988F2A9"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Administración Ciudad Judicial San Joaquín de Flores</w:t>
            </w:r>
          </w:p>
        </w:tc>
        <w:tc>
          <w:tcPr>
            <w:tcW w:w="518" w:type="pct"/>
            <w:tcBorders>
              <w:top w:val="nil"/>
              <w:left w:val="nil"/>
              <w:bottom w:val="single" w:sz="4" w:space="0" w:color="auto"/>
              <w:right w:val="single" w:sz="4" w:space="0" w:color="auto"/>
            </w:tcBorders>
            <w:shd w:val="clear" w:color="C4D79B" w:fill="B8CCE4"/>
            <w:noWrap/>
            <w:vAlign w:val="center"/>
            <w:hideMark/>
          </w:tcPr>
          <w:p w14:paraId="15D23A9A"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c>
          <w:tcPr>
            <w:tcW w:w="561" w:type="pct"/>
            <w:tcBorders>
              <w:top w:val="nil"/>
              <w:left w:val="nil"/>
              <w:bottom w:val="single" w:sz="4" w:space="0" w:color="auto"/>
              <w:right w:val="single" w:sz="4" w:space="0" w:color="auto"/>
            </w:tcBorders>
            <w:shd w:val="clear" w:color="C4D79B" w:fill="B8CCE4"/>
            <w:noWrap/>
            <w:vAlign w:val="center"/>
            <w:hideMark/>
          </w:tcPr>
          <w:p w14:paraId="3D1EED81" w14:textId="0E6FC8DD" w:rsidR="009500C5" w:rsidRPr="00776D33" w:rsidRDefault="009500C5" w:rsidP="009500C5">
            <w:pPr>
              <w:jc w:val="right"/>
              <w:rPr>
                <w:rFonts w:ascii="Book Antiqua" w:hAnsi="Book Antiqua" w:cs="Calibri"/>
                <w:b/>
                <w:sz w:val="18"/>
                <w:szCs w:val="18"/>
                <w:lang w:eastAsia="es-CR"/>
              </w:rPr>
            </w:pPr>
            <w:r w:rsidRPr="00776D33">
              <w:rPr>
                <w:rFonts w:ascii="Book Antiqua" w:hAnsi="Book Antiqua" w:cs="Calibri"/>
                <w:b/>
                <w:bCs/>
                <w:sz w:val="18"/>
                <w:szCs w:val="18"/>
                <w:lang w:eastAsia="es-CR"/>
              </w:rPr>
              <w:t>529</w:t>
            </w:r>
            <w:r w:rsidR="00DC24B0" w:rsidRPr="00776D33">
              <w:rPr>
                <w:rFonts w:ascii="Book Antiqua" w:hAnsi="Book Antiqua" w:cs="Calibri"/>
                <w:b/>
                <w:bCs/>
                <w:sz w:val="18"/>
                <w:szCs w:val="18"/>
                <w:lang w:eastAsia="es-CR"/>
              </w:rPr>
              <w:t xml:space="preserve"> </w:t>
            </w:r>
            <w:r w:rsidRPr="00776D33">
              <w:rPr>
                <w:rFonts w:ascii="Book Antiqua" w:hAnsi="Book Antiqua" w:cs="Calibri"/>
                <w:b/>
                <w:bCs/>
                <w:sz w:val="18"/>
                <w:szCs w:val="18"/>
                <w:lang w:eastAsia="es-CR"/>
              </w:rPr>
              <w:t>951</w:t>
            </w:r>
            <w:r w:rsidR="00DC24B0" w:rsidRPr="00776D33">
              <w:rPr>
                <w:rFonts w:ascii="Book Antiqua" w:hAnsi="Book Antiqua" w:cs="Calibri"/>
                <w:b/>
                <w:bCs/>
                <w:sz w:val="18"/>
                <w:szCs w:val="18"/>
                <w:lang w:eastAsia="es-CR"/>
              </w:rPr>
              <w:t xml:space="preserve"> </w:t>
            </w:r>
            <w:r w:rsidRPr="00776D33">
              <w:rPr>
                <w:rFonts w:ascii="Book Antiqua" w:hAnsi="Book Antiqua" w:cs="Calibri"/>
                <w:b/>
                <w:bCs/>
                <w:sz w:val="18"/>
                <w:szCs w:val="18"/>
                <w:lang w:eastAsia="es-CR"/>
              </w:rPr>
              <w:t>806</w:t>
            </w:r>
          </w:p>
        </w:tc>
        <w:tc>
          <w:tcPr>
            <w:tcW w:w="561" w:type="pct"/>
            <w:tcBorders>
              <w:top w:val="nil"/>
              <w:left w:val="nil"/>
              <w:bottom w:val="single" w:sz="4" w:space="0" w:color="auto"/>
              <w:right w:val="single" w:sz="4" w:space="0" w:color="auto"/>
            </w:tcBorders>
            <w:shd w:val="clear" w:color="C4D79B" w:fill="B8CCE4"/>
            <w:noWrap/>
            <w:vAlign w:val="center"/>
            <w:hideMark/>
          </w:tcPr>
          <w:p w14:paraId="668A333F" w14:textId="3CA625D7" w:rsidR="009500C5" w:rsidRPr="00776D33" w:rsidRDefault="009500C5" w:rsidP="009500C5">
            <w:pPr>
              <w:jc w:val="right"/>
              <w:rPr>
                <w:rFonts w:ascii="Book Antiqua" w:hAnsi="Book Antiqua" w:cs="Calibri"/>
                <w:b/>
                <w:sz w:val="18"/>
                <w:szCs w:val="18"/>
                <w:lang w:eastAsia="es-CR"/>
              </w:rPr>
            </w:pPr>
            <w:r w:rsidRPr="00776D33">
              <w:rPr>
                <w:rFonts w:ascii="Book Antiqua" w:hAnsi="Book Antiqua" w:cs="Calibri"/>
                <w:b/>
                <w:bCs/>
                <w:sz w:val="18"/>
                <w:szCs w:val="18"/>
                <w:lang w:eastAsia="es-CR"/>
              </w:rPr>
              <w:t>789</w:t>
            </w:r>
            <w:r w:rsidR="00DC24B0" w:rsidRPr="00776D33">
              <w:rPr>
                <w:rFonts w:ascii="Book Antiqua" w:hAnsi="Book Antiqua" w:cs="Calibri"/>
                <w:b/>
                <w:bCs/>
                <w:sz w:val="18"/>
                <w:szCs w:val="18"/>
                <w:lang w:eastAsia="es-CR"/>
              </w:rPr>
              <w:t xml:space="preserve"> </w:t>
            </w:r>
            <w:r w:rsidRPr="00776D33">
              <w:rPr>
                <w:rFonts w:ascii="Book Antiqua" w:hAnsi="Book Antiqua" w:cs="Calibri"/>
                <w:b/>
                <w:bCs/>
                <w:sz w:val="18"/>
                <w:szCs w:val="18"/>
                <w:lang w:eastAsia="es-CR"/>
              </w:rPr>
              <w:t>878</w:t>
            </w:r>
            <w:r w:rsidR="00DC24B0" w:rsidRPr="00776D33">
              <w:rPr>
                <w:rFonts w:ascii="Book Antiqua" w:hAnsi="Book Antiqua" w:cs="Calibri"/>
                <w:b/>
                <w:bCs/>
                <w:sz w:val="18"/>
                <w:szCs w:val="18"/>
                <w:lang w:eastAsia="es-CR"/>
              </w:rPr>
              <w:t xml:space="preserve"> </w:t>
            </w:r>
            <w:r w:rsidRPr="00776D33">
              <w:rPr>
                <w:rFonts w:ascii="Book Antiqua" w:hAnsi="Book Antiqua" w:cs="Calibri"/>
                <w:b/>
                <w:bCs/>
                <w:sz w:val="18"/>
                <w:szCs w:val="18"/>
                <w:lang w:eastAsia="es-CR"/>
              </w:rPr>
              <w:t>997</w:t>
            </w:r>
          </w:p>
        </w:tc>
        <w:tc>
          <w:tcPr>
            <w:tcW w:w="518" w:type="pct"/>
            <w:tcBorders>
              <w:top w:val="nil"/>
              <w:left w:val="nil"/>
              <w:bottom w:val="single" w:sz="4" w:space="0" w:color="auto"/>
              <w:right w:val="single" w:sz="4" w:space="0" w:color="auto"/>
            </w:tcBorders>
            <w:shd w:val="clear" w:color="C4D79B" w:fill="B8CCE4"/>
            <w:noWrap/>
            <w:vAlign w:val="center"/>
            <w:hideMark/>
          </w:tcPr>
          <w:p w14:paraId="5EDCD95E"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c>
          <w:tcPr>
            <w:tcW w:w="518" w:type="pct"/>
            <w:tcBorders>
              <w:top w:val="nil"/>
              <w:left w:val="nil"/>
              <w:bottom w:val="single" w:sz="4" w:space="0" w:color="auto"/>
              <w:right w:val="single" w:sz="4" w:space="0" w:color="auto"/>
            </w:tcBorders>
            <w:shd w:val="clear" w:color="C4D79B" w:fill="B8CCE4"/>
            <w:noWrap/>
            <w:vAlign w:val="center"/>
            <w:hideMark/>
          </w:tcPr>
          <w:p w14:paraId="598BD10D"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c>
          <w:tcPr>
            <w:tcW w:w="464" w:type="pct"/>
            <w:tcBorders>
              <w:top w:val="nil"/>
              <w:left w:val="nil"/>
              <w:bottom w:val="single" w:sz="4" w:space="0" w:color="auto"/>
              <w:right w:val="single" w:sz="4" w:space="0" w:color="auto"/>
            </w:tcBorders>
            <w:shd w:val="clear" w:color="C4D79B" w:fill="B8CCE4"/>
            <w:noWrap/>
            <w:vAlign w:val="center"/>
            <w:hideMark/>
          </w:tcPr>
          <w:p w14:paraId="63DFBAC2"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c>
          <w:tcPr>
            <w:tcW w:w="464" w:type="pct"/>
            <w:tcBorders>
              <w:top w:val="nil"/>
              <w:left w:val="nil"/>
              <w:bottom w:val="single" w:sz="4" w:space="0" w:color="auto"/>
              <w:right w:val="single" w:sz="4" w:space="0" w:color="auto"/>
            </w:tcBorders>
            <w:shd w:val="clear" w:color="C4D79B" w:fill="B8CCE4"/>
            <w:noWrap/>
            <w:vAlign w:val="center"/>
            <w:hideMark/>
          </w:tcPr>
          <w:p w14:paraId="190C98EB"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c>
          <w:tcPr>
            <w:tcW w:w="464" w:type="pct"/>
            <w:tcBorders>
              <w:top w:val="nil"/>
              <w:left w:val="nil"/>
              <w:bottom w:val="single" w:sz="4" w:space="0" w:color="auto"/>
              <w:right w:val="single" w:sz="4" w:space="0" w:color="auto"/>
            </w:tcBorders>
            <w:shd w:val="clear" w:color="C4D79B" w:fill="B8CCE4"/>
            <w:noWrap/>
            <w:vAlign w:val="center"/>
            <w:hideMark/>
          </w:tcPr>
          <w:p w14:paraId="13532D31"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c>
          <w:tcPr>
            <w:tcW w:w="464" w:type="pct"/>
            <w:tcBorders>
              <w:top w:val="nil"/>
              <w:left w:val="nil"/>
              <w:bottom w:val="single" w:sz="4" w:space="0" w:color="auto"/>
              <w:right w:val="single" w:sz="4" w:space="0" w:color="auto"/>
            </w:tcBorders>
            <w:shd w:val="clear" w:color="C4D79B" w:fill="B8CCE4"/>
            <w:noWrap/>
            <w:vAlign w:val="center"/>
            <w:hideMark/>
          </w:tcPr>
          <w:p w14:paraId="78F95EA7"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r>
      <w:tr w:rsidR="009500C5" w:rsidRPr="003E4C47" w14:paraId="16F83726" w14:textId="77777777" w:rsidTr="0045249E">
        <w:trPr>
          <w:trHeight w:val="510"/>
        </w:trPr>
        <w:tc>
          <w:tcPr>
            <w:tcW w:w="468" w:type="pct"/>
            <w:tcBorders>
              <w:top w:val="nil"/>
              <w:left w:val="single" w:sz="4" w:space="0" w:color="auto"/>
              <w:bottom w:val="single" w:sz="4" w:space="0" w:color="auto"/>
              <w:right w:val="single" w:sz="4" w:space="0" w:color="auto"/>
            </w:tcBorders>
            <w:shd w:val="clear" w:color="auto" w:fill="auto"/>
            <w:vAlign w:val="center"/>
            <w:hideMark/>
          </w:tcPr>
          <w:p w14:paraId="5604ADE5"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Cambio de cubierta de bodegas Ciudad Judicial</w:t>
            </w:r>
          </w:p>
        </w:tc>
        <w:tc>
          <w:tcPr>
            <w:tcW w:w="518" w:type="pct"/>
            <w:tcBorders>
              <w:top w:val="nil"/>
              <w:left w:val="nil"/>
              <w:bottom w:val="single" w:sz="4" w:space="0" w:color="auto"/>
              <w:right w:val="single" w:sz="4" w:space="0" w:color="auto"/>
            </w:tcBorders>
            <w:shd w:val="clear" w:color="auto" w:fill="auto"/>
            <w:noWrap/>
            <w:vAlign w:val="center"/>
            <w:hideMark/>
          </w:tcPr>
          <w:p w14:paraId="0C9009A7"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561" w:type="pct"/>
            <w:tcBorders>
              <w:top w:val="nil"/>
              <w:left w:val="nil"/>
              <w:bottom w:val="single" w:sz="4" w:space="0" w:color="auto"/>
              <w:right w:val="single" w:sz="4" w:space="0" w:color="auto"/>
            </w:tcBorders>
            <w:shd w:val="clear" w:color="auto" w:fill="auto"/>
            <w:noWrap/>
            <w:vAlign w:val="center"/>
            <w:hideMark/>
          </w:tcPr>
          <w:p w14:paraId="0CCF0EE2"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561" w:type="pct"/>
            <w:tcBorders>
              <w:top w:val="nil"/>
              <w:left w:val="nil"/>
              <w:bottom w:val="single" w:sz="4" w:space="0" w:color="auto"/>
              <w:right w:val="single" w:sz="4" w:space="0" w:color="auto"/>
            </w:tcBorders>
            <w:shd w:val="clear" w:color="auto" w:fill="auto"/>
            <w:noWrap/>
            <w:vAlign w:val="center"/>
            <w:hideMark/>
          </w:tcPr>
          <w:p w14:paraId="7E7AA4F4" w14:textId="012AD7B1" w:rsidR="009500C5" w:rsidRPr="00776D33" w:rsidRDefault="009500C5" w:rsidP="009500C5">
            <w:pPr>
              <w:jc w:val="right"/>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200</w:t>
            </w:r>
            <w:r w:rsidR="00DC24B0"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000</w:t>
            </w:r>
            <w:r w:rsidR="00DC24B0"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000</w:t>
            </w:r>
          </w:p>
        </w:tc>
        <w:tc>
          <w:tcPr>
            <w:tcW w:w="518" w:type="pct"/>
            <w:tcBorders>
              <w:top w:val="nil"/>
              <w:left w:val="nil"/>
              <w:bottom w:val="single" w:sz="4" w:space="0" w:color="auto"/>
              <w:right w:val="single" w:sz="4" w:space="0" w:color="auto"/>
            </w:tcBorders>
            <w:shd w:val="clear" w:color="auto" w:fill="auto"/>
            <w:noWrap/>
            <w:vAlign w:val="center"/>
            <w:hideMark/>
          </w:tcPr>
          <w:p w14:paraId="42170EF7"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518" w:type="pct"/>
            <w:tcBorders>
              <w:top w:val="nil"/>
              <w:left w:val="nil"/>
              <w:bottom w:val="single" w:sz="4" w:space="0" w:color="auto"/>
              <w:right w:val="single" w:sz="4" w:space="0" w:color="auto"/>
            </w:tcBorders>
            <w:shd w:val="clear" w:color="auto" w:fill="auto"/>
            <w:noWrap/>
            <w:vAlign w:val="center"/>
            <w:hideMark/>
          </w:tcPr>
          <w:p w14:paraId="09A5E9FB"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3D0E0A44"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5EACA280"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1FE2F380"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60A437A9"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r>
      <w:tr w:rsidR="009500C5" w:rsidRPr="003E4C47" w14:paraId="16DABAD4" w14:textId="77777777" w:rsidTr="0045249E">
        <w:trPr>
          <w:trHeight w:val="510"/>
        </w:trPr>
        <w:tc>
          <w:tcPr>
            <w:tcW w:w="468" w:type="pct"/>
            <w:tcBorders>
              <w:top w:val="nil"/>
              <w:left w:val="single" w:sz="4" w:space="0" w:color="auto"/>
              <w:bottom w:val="single" w:sz="4" w:space="0" w:color="auto"/>
              <w:right w:val="single" w:sz="4" w:space="0" w:color="auto"/>
            </w:tcBorders>
            <w:shd w:val="clear" w:color="auto" w:fill="auto"/>
            <w:vAlign w:val="center"/>
            <w:hideMark/>
          </w:tcPr>
          <w:p w14:paraId="4B685DBC"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Sistema de control de incendios para el edificio de Patología Forense</w:t>
            </w:r>
          </w:p>
        </w:tc>
        <w:tc>
          <w:tcPr>
            <w:tcW w:w="518" w:type="pct"/>
            <w:tcBorders>
              <w:top w:val="nil"/>
              <w:left w:val="nil"/>
              <w:bottom w:val="single" w:sz="4" w:space="0" w:color="auto"/>
              <w:right w:val="single" w:sz="4" w:space="0" w:color="auto"/>
            </w:tcBorders>
            <w:shd w:val="clear" w:color="auto" w:fill="auto"/>
            <w:noWrap/>
            <w:vAlign w:val="center"/>
            <w:hideMark/>
          </w:tcPr>
          <w:p w14:paraId="7DE0C039"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561" w:type="pct"/>
            <w:tcBorders>
              <w:top w:val="nil"/>
              <w:left w:val="nil"/>
              <w:bottom w:val="single" w:sz="4" w:space="0" w:color="auto"/>
              <w:right w:val="single" w:sz="4" w:space="0" w:color="auto"/>
            </w:tcBorders>
            <w:shd w:val="clear" w:color="auto" w:fill="auto"/>
            <w:noWrap/>
            <w:vAlign w:val="center"/>
            <w:hideMark/>
          </w:tcPr>
          <w:p w14:paraId="323B3D20" w14:textId="00D3918D" w:rsidR="009500C5" w:rsidRPr="00776D33" w:rsidRDefault="009500C5" w:rsidP="009500C5">
            <w:pPr>
              <w:jc w:val="right"/>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250</w:t>
            </w:r>
            <w:r w:rsidR="00DC24B0"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000</w:t>
            </w:r>
            <w:r w:rsidR="00DC24B0"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000</w:t>
            </w:r>
          </w:p>
        </w:tc>
        <w:tc>
          <w:tcPr>
            <w:tcW w:w="561" w:type="pct"/>
            <w:tcBorders>
              <w:top w:val="nil"/>
              <w:left w:val="nil"/>
              <w:bottom w:val="single" w:sz="4" w:space="0" w:color="auto"/>
              <w:right w:val="single" w:sz="4" w:space="0" w:color="auto"/>
            </w:tcBorders>
            <w:shd w:val="clear" w:color="auto" w:fill="auto"/>
            <w:noWrap/>
            <w:vAlign w:val="center"/>
            <w:hideMark/>
          </w:tcPr>
          <w:p w14:paraId="25A4B630" w14:textId="2A7A7B5F" w:rsidR="009500C5" w:rsidRPr="00776D33" w:rsidRDefault="009500C5" w:rsidP="009500C5">
            <w:pPr>
              <w:jc w:val="right"/>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309</w:t>
            </w:r>
            <w:r w:rsidR="00DC24B0"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927</w:t>
            </w:r>
            <w:r w:rsidR="00DC24B0"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191</w:t>
            </w:r>
          </w:p>
        </w:tc>
        <w:tc>
          <w:tcPr>
            <w:tcW w:w="518" w:type="pct"/>
            <w:tcBorders>
              <w:top w:val="nil"/>
              <w:left w:val="nil"/>
              <w:bottom w:val="single" w:sz="4" w:space="0" w:color="auto"/>
              <w:right w:val="single" w:sz="4" w:space="0" w:color="auto"/>
            </w:tcBorders>
            <w:shd w:val="clear" w:color="auto" w:fill="auto"/>
            <w:noWrap/>
            <w:vAlign w:val="center"/>
            <w:hideMark/>
          </w:tcPr>
          <w:p w14:paraId="3AEE26CE"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518" w:type="pct"/>
            <w:tcBorders>
              <w:top w:val="nil"/>
              <w:left w:val="nil"/>
              <w:bottom w:val="single" w:sz="4" w:space="0" w:color="auto"/>
              <w:right w:val="single" w:sz="4" w:space="0" w:color="auto"/>
            </w:tcBorders>
            <w:shd w:val="clear" w:color="auto" w:fill="auto"/>
            <w:noWrap/>
            <w:vAlign w:val="center"/>
            <w:hideMark/>
          </w:tcPr>
          <w:p w14:paraId="5D537EBB"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6731BA3A"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79C22B4B"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2903CF7D"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123BAFFA"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r>
      <w:tr w:rsidR="009500C5" w:rsidRPr="003E4C47" w14:paraId="4B9857DD" w14:textId="77777777" w:rsidTr="0045249E">
        <w:trPr>
          <w:trHeight w:val="765"/>
        </w:trPr>
        <w:tc>
          <w:tcPr>
            <w:tcW w:w="468" w:type="pct"/>
            <w:tcBorders>
              <w:top w:val="nil"/>
              <w:left w:val="single" w:sz="4" w:space="0" w:color="auto"/>
              <w:bottom w:val="single" w:sz="4" w:space="0" w:color="auto"/>
              <w:right w:val="single" w:sz="4" w:space="0" w:color="auto"/>
            </w:tcBorders>
            <w:shd w:val="clear" w:color="auto" w:fill="auto"/>
            <w:vAlign w:val="center"/>
            <w:hideMark/>
          </w:tcPr>
          <w:p w14:paraId="603E028C"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Sustitución de sistema de alarma contra incendios en bodegas de Ciudad Judicial</w:t>
            </w:r>
          </w:p>
        </w:tc>
        <w:tc>
          <w:tcPr>
            <w:tcW w:w="518" w:type="pct"/>
            <w:tcBorders>
              <w:top w:val="nil"/>
              <w:left w:val="nil"/>
              <w:bottom w:val="single" w:sz="4" w:space="0" w:color="auto"/>
              <w:right w:val="single" w:sz="4" w:space="0" w:color="auto"/>
            </w:tcBorders>
            <w:shd w:val="clear" w:color="auto" w:fill="auto"/>
            <w:noWrap/>
            <w:vAlign w:val="center"/>
            <w:hideMark/>
          </w:tcPr>
          <w:p w14:paraId="45F4A327"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561" w:type="pct"/>
            <w:tcBorders>
              <w:top w:val="nil"/>
              <w:left w:val="nil"/>
              <w:bottom w:val="single" w:sz="4" w:space="0" w:color="auto"/>
              <w:right w:val="single" w:sz="4" w:space="0" w:color="auto"/>
            </w:tcBorders>
            <w:shd w:val="clear" w:color="auto" w:fill="auto"/>
            <w:noWrap/>
            <w:vAlign w:val="center"/>
            <w:hideMark/>
          </w:tcPr>
          <w:p w14:paraId="5523F764" w14:textId="0E491ED4" w:rsidR="009500C5" w:rsidRPr="00776D33" w:rsidRDefault="009500C5" w:rsidP="009500C5">
            <w:pPr>
              <w:jc w:val="right"/>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279</w:t>
            </w:r>
            <w:r w:rsidR="00DC24B0"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951</w:t>
            </w:r>
            <w:r w:rsidR="00DC24B0"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806</w:t>
            </w:r>
          </w:p>
        </w:tc>
        <w:tc>
          <w:tcPr>
            <w:tcW w:w="561" w:type="pct"/>
            <w:tcBorders>
              <w:top w:val="nil"/>
              <w:left w:val="nil"/>
              <w:bottom w:val="single" w:sz="4" w:space="0" w:color="auto"/>
              <w:right w:val="single" w:sz="4" w:space="0" w:color="auto"/>
            </w:tcBorders>
            <w:shd w:val="clear" w:color="auto" w:fill="auto"/>
            <w:noWrap/>
            <w:vAlign w:val="center"/>
            <w:hideMark/>
          </w:tcPr>
          <w:p w14:paraId="5FD6AA91" w14:textId="28FCB8BA" w:rsidR="009500C5" w:rsidRPr="00776D33" w:rsidRDefault="009500C5" w:rsidP="009500C5">
            <w:pPr>
              <w:jc w:val="right"/>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279</w:t>
            </w:r>
            <w:r w:rsidR="00DC24B0"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951</w:t>
            </w:r>
            <w:r w:rsidR="00DC24B0"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806</w:t>
            </w:r>
          </w:p>
        </w:tc>
        <w:tc>
          <w:tcPr>
            <w:tcW w:w="518" w:type="pct"/>
            <w:tcBorders>
              <w:top w:val="nil"/>
              <w:left w:val="nil"/>
              <w:bottom w:val="single" w:sz="4" w:space="0" w:color="auto"/>
              <w:right w:val="single" w:sz="4" w:space="0" w:color="auto"/>
            </w:tcBorders>
            <w:shd w:val="clear" w:color="auto" w:fill="auto"/>
            <w:noWrap/>
            <w:vAlign w:val="center"/>
            <w:hideMark/>
          </w:tcPr>
          <w:p w14:paraId="495A6474"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518" w:type="pct"/>
            <w:tcBorders>
              <w:top w:val="nil"/>
              <w:left w:val="nil"/>
              <w:bottom w:val="single" w:sz="4" w:space="0" w:color="auto"/>
              <w:right w:val="single" w:sz="4" w:space="0" w:color="auto"/>
            </w:tcBorders>
            <w:shd w:val="clear" w:color="auto" w:fill="auto"/>
            <w:noWrap/>
            <w:vAlign w:val="center"/>
            <w:hideMark/>
          </w:tcPr>
          <w:p w14:paraId="2BCC7F92"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5F46DE2D"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3CC651E5"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1F408719"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098B99CF"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r>
      <w:tr w:rsidR="009500C5" w:rsidRPr="003E4C47" w14:paraId="69ACB164" w14:textId="77777777" w:rsidTr="0045249E">
        <w:trPr>
          <w:trHeight w:val="270"/>
        </w:trPr>
        <w:tc>
          <w:tcPr>
            <w:tcW w:w="468" w:type="pct"/>
            <w:tcBorders>
              <w:top w:val="nil"/>
              <w:left w:val="single" w:sz="4" w:space="0" w:color="auto"/>
              <w:bottom w:val="single" w:sz="4" w:space="0" w:color="auto"/>
              <w:right w:val="single" w:sz="4" w:space="0" w:color="auto"/>
            </w:tcBorders>
            <w:shd w:val="clear" w:color="C4D79B" w:fill="B8CCE4"/>
            <w:vAlign w:val="center"/>
            <w:hideMark/>
          </w:tcPr>
          <w:p w14:paraId="2E6FA5EF"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Administración de Turrialba</w:t>
            </w:r>
          </w:p>
        </w:tc>
        <w:tc>
          <w:tcPr>
            <w:tcW w:w="518" w:type="pct"/>
            <w:tcBorders>
              <w:top w:val="nil"/>
              <w:left w:val="nil"/>
              <w:bottom w:val="single" w:sz="4" w:space="0" w:color="auto"/>
              <w:right w:val="single" w:sz="4" w:space="0" w:color="auto"/>
            </w:tcBorders>
            <w:shd w:val="clear" w:color="C4D79B" w:fill="B8CCE4"/>
            <w:noWrap/>
            <w:vAlign w:val="center"/>
            <w:hideMark/>
          </w:tcPr>
          <w:p w14:paraId="0C3D83D7" w14:textId="6D9C465F" w:rsidR="009500C5" w:rsidRPr="00776D33" w:rsidRDefault="009500C5" w:rsidP="009500C5">
            <w:pPr>
              <w:jc w:val="right"/>
              <w:rPr>
                <w:rFonts w:ascii="Book Antiqua" w:hAnsi="Book Antiqua" w:cs="Calibri"/>
                <w:b/>
                <w:sz w:val="18"/>
                <w:szCs w:val="18"/>
                <w:lang w:eastAsia="es-CR"/>
              </w:rPr>
            </w:pPr>
            <w:r w:rsidRPr="00776D33">
              <w:rPr>
                <w:rFonts w:ascii="Book Antiqua" w:hAnsi="Book Antiqua" w:cs="Calibri"/>
                <w:b/>
                <w:bCs/>
                <w:sz w:val="18"/>
                <w:szCs w:val="18"/>
                <w:lang w:eastAsia="es-CR"/>
              </w:rPr>
              <w:t>557</w:t>
            </w:r>
            <w:r w:rsidR="00DC24B0" w:rsidRPr="00776D33">
              <w:rPr>
                <w:rFonts w:ascii="Book Antiqua" w:hAnsi="Book Antiqua" w:cs="Calibri"/>
                <w:b/>
                <w:bCs/>
                <w:sz w:val="18"/>
                <w:szCs w:val="18"/>
                <w:lang w:eastAsia="es-CR"/>
              </w:rPr>
              <w:t xml:space="preserve"> </w:t>
            </w:r>
            <w:r w:rsidRPr="00776D33">
              <w:rPr>
                <w:rFonts w:ascii="Book Antiqua" w:hAnsi="Book Antiqua" w:cs="Calibri"/>
                <w:b/>
                <w:bCs/>
                <w:sz w:val="18"/>
                <w:szCs w:val="18"/>
                <w:lang w:eastAsia="es-CR"/>
              </w:rPr>
              <w:t>504</w:t>
            </w:r>
            <w:r w:rsidR="00DC24B0" w:rsidRPr="00776D33">
              <w:rPr>
                <w:rFonts w:ascii="Book Antiqua" w:hAnsi="Book Antiqua" w:cs="Calibri"/>
                <w:b/>
                <w:bCs/>
                <w:sz w:val="18"/>
                <w:szCs w:val="18"/>
                <w:lang w:eastAsia="es-CR"/>
              </w:rPr>
              <w:t xml:space="preserve"> </w:t>
            </w:r>
            <w:r w:rsidRPr="00776D33">
              <w:rPr>
                <w:rFonts w:ascii="Book Antiqua" w:hAnsi="Book Antiqua" w:cs="Calibri"/>
                <w:b/>
                <w:bCs/>
                <w:sz w:val="18"/>
                <w:szCs w:val="18"/>
                <w:lang w:eastAsia="es-CR"/>
              </w:rPr>
              <w:t>185</w:t>
            </w:r>
          </w:p>
        </w:tc>
        <w:tc>
          <w:tcPr>
            <w:tcW w:w="561" w:type="pct"/>
            <w:tcBorders>
              <w:top w:val="nil"/>
              <w:left w:val="nil"/>
              <w:bottom w:val="single" w:sz="4" w:space="0" w:color="auto"/>
              <w:right w:val="single" w:sz="4" w:space="0" w:color="auto"/>
            </w:tcBorders>
            <w:shd w:val="clear" w:color="C4D79B" w:fill="B8CCE4"/>
            <w:noWrap/>
            <w:vAlign w:val="center"/>
            <w:hideMark/>
          </w:tcPr>
          <w:p w14:paraId="2EF7838F" w14:textId="65D9D369" w:rsidR="009500C5" w:rsidRPr="00776D33" w:rsidRDefault="009500C5" w:rsidP="009500C5">
            <w:pPr>
              <w:jc w:val="right"/>
              <w:rPr>
                <w:rFonts w:ascii="Book Antiqua" w:hAnsi="Book Antiqua" w:cs="Calibri"/>
                <w:b/>
                <w:sz w:val="18"/>
                <w:szCs w:val="18"/>
                <w:lang w:eastAsia="es-CR"/>
              </w:rPr>
            </w:pPr>
            <w:r w:rsidRPr="00776D33">
              <w:rPr>
                <w:rFonts w:ascii="Book Antiqua" w:hAnsi="Book Antiqua" w:cs="Calibri"/>
                <w:b/>
                <w:bCs/>
                <w:sz w:val="18"/>
                <w:szCs w:val="18"/>
                <w:lang w:eastAsia="es-CR"/>
              </w:rPr>
              <w:t>535</w:t>
            </w:r>
            <w:r w:rsidR="00DC24B0" w:rsidRPr="00776D33">
              <w:rPr>
                <w:rFonts w:ascii="Book Antiqua" w:hAnsi="Book Antiqua" w:cs="Calibri"/>
                <w:b/>
                <w:bCs/>
                <w:sz w:val="18"/>
                <w:szCs w:val="18"/>
                <w:lang w:eastAsia="es-CR"/>
              </w:rPr>
              <w:t xml:space="preserve"> </w:t>
            </w:r>
            <w:r w:rsidRPr="00776D33">
              <w:rPr>
                <w:rFonts w:ascii="Book Antiqua" w:hAnsi="Book Antiqua" w:cs="Calibri"/>
                <w:b/>
                <w:bCs/>
                <w:sz w:val="18"/>
                <w:szCs w:val="18"/>
                <w:lang w:eastAsia="es-CR"/>
              </w:rPr>
              <w:t>050</w:t>
            </w:r>
            <w:r w:rsidR="00DC24B0" w:rsidRPr="00776D33">
              <w:rPr>
                <w:rFonts w:ascii="Book Antiqua" w:hAnsi="Book Antiqua" w:cs="Calibri"/>
                <w:b/>
                <w:bCs/>
                <w:sz w:val="18"/>
                <w:szCs w:val="18"/>
                <w:lang w:eastAsia="es-CR"/>
              </w:rPr>
              <w:t xml:space="preserve"> </w:t>
            </w:r>
            <w:r w:rsidRPr="00776D33">
              <w:rPr>
                <w:rFonts w:ascii="Book Antiqua" w:hAnsi="Book Antiqua" w:cs="Calibri"/>
                <w:b/>
                <w:bCs/>
                <w:sz w:val="18"/>
                <w:szCs w:val="18"/>
                <w:lang w:eastAsia="es-CR"/>
              </w:rPr>
              <w:t>633</w:t>
            </w:r>
          </w:p>
        </w:tc>
        <w:tc>
          <w:tcPr>
            <w:tcW w:w="561" w:type="pct"/>
            <w:tcBorders>
              <w:top w:val="nil"/>
              <w:left w:val="nil"/>
              <w:bottom w:val="single" w:sz="4" w:space="0" w:color="auto"/>
              <w:right w:val="single" w:sz="4" w:space="0" w:color="auto"/>
            </w:tcBorders>
            <w:shd w:val="clear" w:color="C4D79B" w:fill="B8CCE4"/>
            <w:noWrap/>
            <w:vAlign w:val="center"/>
            <w:hideMark/>
          </w:tcPr>
          <w:p w14:paraId="687EBE1E"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c>
          <w:tcPr>
            <w:tcW w:w="518" w:type="pct"/>
            <w:tcBorders>
              <w:top w:val="nil"/>
              <w:left w:val="nil"/>
              <w:bottom w:val="single" w:sz="4" w:space="0" w:color="auto"/>
              <w:right w:val="single" w:sz="4" w:space="0" w:color="auto"/>
            </w:tcBorders>
            <w:shd w:val="clear" w:color="C4D79B" w:fill="B8CCE4"/>
            <w:noWrap/>
            <w:vAlign w:val="center"/>
            <w:hideMark/>
          </w:tcPr>
          <w:p w14:paraId="61507570"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c>
          <w:tcPr>
            <w:tcW w:w="518" w:type="pct"/>
            <w:tcBorders>
              <w:top w:val="nil"/>
              <w:left w:val="nil"/>
              <w:bottom w:val="single" w:sz="4" w:space="0" w:color="auto"/>
              <w:right w:val="single" w:sz="4" w:space="0" w:color="auto"/>
            </w:tcBorders>
            <w:shd w:val="clear" w:color="C4D79B" w:fill="B8CCE4"/>
            <w:noWrap/>
            <w:vAlign w:val="center"/>
            <w:hideMark/>
          </w:tcPr>
          <w:p w14:paraId="66B64325"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c>
          <w:tcPr>
            <w:tcW w:w="464" w:type="pct"/>
            <w:tcBorders>
              <w:top w:val="nil"/>
              <w:left w:val="nil"/>
              <w:bottom w:val="single" w:sz="4" w:space="0" w:color="auto"/>
              <w:right w:val="single" w:sz="4" w:space="0" w:color="auto"/>
            </w:tcBorders>
            <w:shd w:val="clear" w:color="C4D79B" w:fill="B8CCE4"/>
            <w:noWrap/>
            <w:vAlign w:val="center"/>
            <w:hideMark/>
          </w:tcPr>
          <w:p w14:paraId="793ACD23"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c>
          <w:tcPr>
            <w:tcW w:w="464" w:type="pct"/>
            <w:tcBorders>
              <w:top w:val="nil"/>
              <w:left w:val="nil"/>
              <w:bottom w:val="single" w:sz="4" w:space="0" w:color="auto"/>
              <w:right w:val="single" w:sz="4" w:space="0" w:color="auto"/>
            </w:tcBorders>
            <w:shd w:val="clear" w:color="C4D79B" w:fill="B8CCE4"/>
            <w:noWrap/>
            <w:vAlign w:val="center"/>
            <w:hideMark/>
          </w:tcPr>
          <w:p w14:paraId="5FDCAABA"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c>
          <w:tcPr>
            <w:tcW w:w="464" w:type="pct"/>
            <w:tcBorders>
              <w:top w:val="nil"/>
              <w:left w:val="nil"/>
              <w:bottom w:val="single" w:sz="4" w:space="0" w:color="auto"/>
              <w:right w:val="single" w:sz="4" w:space="0" w:color="auto"/>
            </w:tcBorders>
            <w:shd w:val="clear" w:color="C4D79B" w:fill="B8CCE4"/>
            <w:noWrap/>
            <w:vAlign w:val="center"/>
            <w:hideMark/>
          </w:tcPr>
          <w:p w14:paraId="2F8E9AE1"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c>
          <w:tcPr>
            <w:tcW w:w="464" w:type="pct"/>
            <w:tcBorders>
              <w:top w:val="nil"/>
              <w:left w:val="nil"/>
              <w:bottom w:val="single" w:sz="4" w:space="0" w:color="auto"/>
              <w:right w:val="single" w:sz="4" w:space="0" w:color="auto"/>
            </w:tcBorders>
            <w:shd w:val="clear" w:color="C4D79B" w:fill="B8CCE4"/>
            <w:noWrap/>
            <w:vAlign w:val="center"/>
            <w:hideMark/>
          </w:tcPr>
          <w:p w14:paraId="0CD88681"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r>
      <w:tr w:rsidR="009500C5" w:rsidRPr="003E4C47" w14:paraId="4CF2BBFC" w14:textId="77777777" w:rsidTr="0045249E">
        <w:trPr>
          <w:trHeight w:val="510"/>
        </w:trPr>
        <w:tc>
          <w:tcPr>
            <w:tcW w:w="468" w:type="pct"/>
            <w:tcBorders>
              <w:top w:val="nil"/>
              <w:left w:val="single" w:sz="4" w:space="0" w:color="auto"/>
              <w:bottom w:val="single" w:sz="4" w:space="0" w:color="auto"/>
              <w:right w:val="single" w:sz="4" w:space="0" w:color="auto"/>
            </w:tcBorders>
            <w:shd w:val="clear" w:color="auto" w:fill="auto"/>
            <w:vAlign w:val="center"/>
            <w:hideMark/>
          </w:tcPr>
          <w:p w14:paraId="211E41D1"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Ampliación Edificio Tribunales de Justicia de Turrialba</w:t>
            </w:r>
          </w:p>
        </w:tc>
        <w:tc>
          <w:tcPr>
            <w:tcW w:w="518" w:type="pct"/>
            <w:tcBorders>
              <w:top w:val="nil"/>
              <w:left w:val="nil"/>
              <w:bottom w:val="single" w:sz="4" w:space="0" w:color="auto"/>
              <w:right w:val="single" w:sz="4" w:space="0" w:color="auto"/>
            </w:tcBorders>
            <w:shd w:val="clear" w:color="auto" w:fill="auto"/>
            <w:noWrap/>
            <w:vAlign w:val="center"/>
            <w:hideMark/>
          </w:tcPr>
          <w:p w14:paraId="20CFA567" w14:textId="6F51D49E" w:rsidR="009500C5" w:rsidRPr="00776D33" w:rsidRDefault="009500C5" w:rsidP="009500C5">
            <w:pPr>
              <w:jc w:val="right"/>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557</w:t>
            </w:r>
            <w:r w:rsidR="00DC24B0"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504</w:t>
            </w:r>
            <w:r w:rsidR="00DC24B0"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185</w:t>
            </w:r>
          </w:p>
        </w:tc>
        <w:tc>
          <w:tcPr>
            <w:tcW w:w="561" w:type="pct"/>
            <w:tcBorders>
              <w:top w:val="nil"/>
              <w:left w:val="nil"/>
              <w:bottom w:val="single" w:sz="4" w:space="0" w:color="auto"/>
              <w:right w:val="single" w:sz="4" w:space="0" w:color="auto"/>
            </w:tcBorders>
            <w:shd w:val="clear" w:color="auto" w:fill="auto"/>
            <w:noWrap/>
            <w:vAlign w:val="center"/>
            <w:hideMark/>
          </w:tcPr>
          <w:p w14:paraId="590915EA" w14:textId="73EBEF9F" w:rsidR="009500C5" w:rsidRPr="00776D33" w:rsidRDefault="009500C5" w:rsidP="009500C5">
            <w:pPr>
              <w:jc w:val="right"/>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535</w:t>
            </w:r>
            <w:r w:rsidR="00DC24B0"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050</w:t>
            </w:r>
            <w:r w:rsidR="00DC24B0"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633</w:t>
            </w:r>
          </w:p>
        </w:tc>
        <w:tc>
          <w:tcPr>
            <w:tcW w:w="561" w:type="pct"/>
            <w:tcBorders>
              <w:top w:val="nil"/>
              <w:left w:val="nil"/>
              <w:bottom w:val="single" w:sz="4" w:space="0" w:color="auto"/>
              <w:right w:val="single" w:sz="4" w:space="0" w:color="auto"/>
            </w:tcBorders>
            <w:shd w:val="clear" w:color="auto" w:fill="auto"/>
            <w:noWrap/>
            <w:vAlign w:val="center"/>
            <w:hideMark/>
          </w:tcPr>
          <w:p w14:paraId="4C9AA65F"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518" w:type="pct"/>
            <w:tcBorders>
              <w:top w:val="nil"/>
              <w:left w:val="nil"/>
              <w:bottom w:val="single" w:sz="4" w:space="0" w:color="auto"/>
              <w:right w:val="single" w:sz="4" w:space="0" w:color="auto"/>
            </w:tcBorders>
            <w:shd w:val="clear" w:color="auto" w:fill="auto"/>
            <w:noWrap/>
            <w:vAlign w:val="center"/>
            <w:hideMark/>
          </w:tcPr>
          <w:p w14:paraId="63ED67B8"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518" w:type="pct"/>
            <w:tcBorders>
              <w:top w:val="nil"/>
              <w:left w:val="nil"/>
              <w:bottom w:val="single" w:sz="4" w:space="0" w:color="auto"/>
              <w:right w:val="single" w:sz="4" w:space="0" w:color="auto"/>
            </w:tcBorders>
            <w:shd w:val="clear" w:color="auto" w:fill="auto"/>
            <w:noWrap/>
            <w:vAlign w:val="center"/>
            <w:hideMark/>
          </w:tcPr>
          <w:p w14:paraId="25B0FC8D"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11D5669F"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42CE9A7C"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0B094DC8"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7EF9B71C"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r>
      <w:tr w:rsidR="009500C5" w:rsidRPr="003E4C47" w14:paraId="4E82651B" w14:textId="77777777" w:rsidTr="0045249E">
        <w:trPr>
          <w:trHeight w:val="540"/>
        </w:trPr>
        <w:tc>
          <w:tcPr>
            <w:tcW w:w="468" w:type="pct"/>
            <w:tcBorders>
              <w:top w:val="nil"/>
              <w:left w:val="single" w:sz="4" w:space="0" w:color="auto"/>
              <w:bottom w:val="single" w:sz="4" w:space="0" w:color="auto"/>
              <w:right w:val="single" w:sz="4" w:space="0" w:color="auto"/>
            </w:tcBorders>
            <w:shd w:val="clear" w:color="C4D79B" w:fill="B8CCE4"/>
            <w:vAlign w:val="center"/>
            <w:hideMark/>
          </w:tcPr>
          <w:p w14:paraId="1722947B"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Centro de Conciliación del Poder Judicial</w:t>
            </w:r>
          </w:p>
        </w:tc>
        <w:tc>
          <w:tcPr>
            <w:tcW w:w="518" w:type="pct"/>
            <w:tcBorders>
              <w:top w:val="nil"/>
              <w:left w:val="nil"/>
              <w:bottom w:val="single" w:sz="4" w:space="0" w:color="auto"/>
              <w:right w:val="single" w:sz="4" w:space="0" w:color="auto"/>
            </w:tcBorders>
            <w:shd w:val="clear" w:color="C4D79B" w:fill="B8CCE4"/>
            <w:noWrap/>
            <w:vAlign w:val="center"/>
            <w:hideMark/>
          </w:tcPr>
          <w:p w14:paraId="24A6F5AC" w14:textId="17FDA58E" w:rsidR="009500C5" w:rsidRPr="00776D33" w:rsidRDefault="00DC24B0" w:rsidP="009500C5">
            <w:pPr>
              <w:jc w:val="right"/>
              <w:rPr>
                <w:rFonts w:ascii="Book Antiqua" w:hAnsi="Book Antiqua" w:cs="Calibri"/>
                <w:b/>
                <w:sz w:val="18"/>
                <w:szCs w:val="18"/>
                <w:lang w:eastAsia="es-CR"/>
              </w:rPr>
            </w:pPr>
            <w:r w:rsidRPr="00776D33">
              <w:rPr>
                <w:rFonts w:ascii="Book Antiqua" w:hAnsi="Book Antiqua" w:cs="Calibri"/>
                <w:color w:val="000000"/>
                <w:sz w:val="18"/>
                <w:szCs w:val="18"/>
                <w:lang w:eastAsia="es-CR"/>
              </w:rPr>
              <w:t>1 503 073</w:t>
            </w:r>
          </w:p>
        </w:tc>
        <w:tc>
          <w:tcPr>
            <w:tcW w:w="561" w:type="pct"/>
            <w:tcBorders>
              <w:top w:val="nil"/>
              <w:left w:val="nil"/>
              <w:bottom w:val="single" w:sz="4" w:space="0" w:color="auto"/>
              <w:right w:val="single" w:sz="4" w:space="0" w:color="auto"/>
            </w:tcBorders>
            <w:shd w:val="clear" w:color="C4D79B" w:fill="B8CCE4"/>
            <w:noWrap/>
            <w:vAlign w:val="center"/>
            <w:hideMark/>
          </w:tcPr>
          <w:p w14:paraId="342B89CC" w14:textId="78C5016A" w:rsidR="009500C5" w:rsidRPr="00776D33" w:rsidRDefault="00DC24B0" w:rsidP="009500C5">
            <w:pPr>
              <w:jc w:val="right"/>
              <w:rPr>
                <w:rFonts w:ascii="Book Antiqua" w:hAnsi="Book Antiqua" w:cs="Calibri"/>
                <w:b/>
                <w:sz w:val="18"/>
                <w:szCs w:val="18"/>
                <w:lang w:eastAsia="es-CR"/>
              </w:rPr>
            </w:pPr>
            <w:r w:rsidRPr="00776D33">
              <w:rPr>
                <w:rFonts w:ascii="Book Antiqua" w:hAnsi="Book Antiqua" w:cs="Calibri"/>
                <w:color w:val="000000"/>
                <w:sz w:val="18"/>
                <w:szCs w:val="18"/>
                <w:lang w:eastAsia="es-CR"/>
              </w:rPr>
              <w:t>320 000</w:t>
            </w:r>
          </w:p>
        </w:tc>
        <w:tc>
          <w:tcPr>
            <w:tcW w:w="561" w:type="pct"/>
            <w:tcBorders>
              <w:top w:val="nil"/>
              <w:left w:val="nil"/>
              <w:bottom w:val="single" w:sz="4" w:space="0" w:color="auto"/>
              <w:right w:val="single" w:sz="4" w:space="0" w:color="auto"/>
            </w:tcBorders>
            <w:shd w:val="clear" w:color="C4D79B" w:fill="B8CCE4"/>
            <w:noWrap/>
            <w:vAlign w:val="center"/>
            <w:hideMark/>
          </w:tcPr>
          <w:p w14:paraId="05522770" w14:textId="38D42EA1" w:rsidR="009500C5" w:rsidRPr="00776D33" w:rsidRDefault="00DC24B0" w:rsidP="009500C5">
            <w:pPr>
              <w:jc w:val="right"/>
              <w:rPr>
                <w:rFonts w:ascii="Book Antiqua" w:hAnsi="Book Antiqua" w:cs="Calibri"/>
                <w:b/>
                <w:sz w:val="18"/>
                <w:szCs w:val="18"/>
                <w:lang w:eastAsia="es-CR"/>
              </w:rPr>
            </w:pPr>
            <w:r w:rsidRPr="00776D33">
              <w:rPr>
                <w:rFonts w:ascii="Book Antiqua" w:hAnsi="Book Antiqua" w:cs="Calibri"/>
                <w:color w:val="000000"/>
                <w:sz w:val="18"/>
                <w:szCs w:val="18"/>
                <w:lang w:eastAsia="es-CR"/>
              </w:rPr>
              <w:t>619 538</w:t>
            </w:r>
          </w:p>
        </w:tc>
        <w:tc>
          <w:tcPr>
            <w:tcW w:w="518" w:type="pct"/>
            <w:tcBorders>
              <w:top w:val="nil"/>
              <w:left w:val="nil"/>
              <w:bottom w:val="single" w:sz="4" w:space="0" w:color="auto"/>
              <w:right w:val="single" w:sz="4" w:space="0" w:color="auto"/>
            </w:tcBorders>
            <w:shd w:val="clear" w:color="C4D79B" w:fill="B8CCE4"/>
            <w:noWrap/>
            <w:vAlign w:val="center"/>
            <w:hideMark/>
          </w:tcPr>
          <w:p w14:paraId="3BBF9C60"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c>
          <w:tcPr>
            <w:tcW w:w="518" w:type="pct"/>
            <w:tcBorders>
              <w:top w:val="nil"/>
              <w:left w:val="nil"/>
              <w:bottom w:val="single" w:sz="4" w:space="0" w:color="auto"/>
              <w:right w:val="single" w:sz="4" w:space="0" w:color="auto"/>
            </w:tcBorders>
            <w:shd w:val="clear" w:color="C4D79B" w:fill="B8CCE4"/>
            <w:noWrap/>
            <w:vAlign w:val="center"/>
            <w:hideMark/>
          </w:tcPr>
          <w:p w14:paraId="40DEDA8E"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c>
          <w:tcPr>
            <w:tcW w:w="464" w:type="pct"/>
            <w:tcBorders>
              <w:top w:val="nil"/>
              <w:left w:val="nil"/>
              <w:bottom w:val="single" w:sz="4" w:space="0" w:color="auto"/>
              <w:right w:val="single" w:sz="4" w:space="0" w:color="auto"/>
            </w:tcBorders>
            <w:shd w:val="clear" w:color="C4D79B" w:fill="B8CCE4"/>
            <w:noWrap/>
            <w:vAlign w:val="center"/>
            <w:hideMark/>
          </w:tcPr>
          <w:p w14:paraId="40733E98"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c>
          <w:tcPr>
            <w:tcW w:w="464" w:type="pct"/>
            <w:tcBorders>
              <w:top w:val="nil"/>
              <w:left w:val="nil"/>
              <w:bottom w:val="single" w:sz="4" w:space="0" w:color="auto"/>
              <w:right w:val="single" w:sz="4" w:space="0" w:color="auto"/>
            </w:tcBorders>
            <w:shd w:val="clear" w:color="C4D79B" w:fill="B8CCE4"/>
            <w:noWrap/>
            <w:vAlign w:val="center"/>
            <w:hideMark/>
          </w:tcPr>
          <w:p w14:paraId="20353239"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c>
          <w:tcPr>
            <w:tcW w:w="464" w:type="pct"/>
            <w:tcBorders>
              <w:top w:val="nil"/>
              <w:left w:val="nil"/>
              <w:bottom w:val="single" w:sz="4" w:space="0" w:color="auto"/>
              <w:right w:val="single" w:sz="4" w:space="0" w:color="auto"/>
            </w:tcBorders>
            <w:shd w:val="clear" w:color="C4D79B" w:fill="B8CCE4"/>
            <w:noWrap/>
            <w:vAlign w:val="center"/>
            <w:hideMark/>
          </w:tcPr>
          <w:p w14:paraId="33D488DA"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c>
          <w:tcPr>
            <w:tcW w:w="464" w:type="pct"/>
            <w:tcBorders>
              <w:top w:val="nil"/>
              <w:left w:val="nil"/>
              <w:bottom w:val="single" w:sz="4" w:space="0" w:color="auto"/>
              <w:right w:val="single" w:sz="4" w:space="0" w:color="auto"/>
            </w:tcBorders>
            <w:shd w:val="clear" w:color="C4D79B" w:fill="B8CCE4"/>
            <w:noWrap/>
            <w:vAlign w:val="center"/>
            <w:hideMark/>
          </w:tcPr>
          <w:p w14:paraId="7B92EC5B"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r>
      <w:tr w:rsidR="009500C5" w:rsidRPr="003E4C47" w14:paraId="440850FD" w14:textId="77777777" w:rsidTr="0045249E">
        <w:trPr>
          <w:trHeight w:val="510"/>
        </w:trPr>
        <w:tc>
          <w:tcPr>
            <w:tcW w:w="468" w:type="pct"/>
            <w:tcBorders>
              <w:top w:val="nil"/>
              <w:left w:val="single" w:sz="4" w:space="0" w:color="auto"/>
              <w:bottom w:val="single" w:sz="4" w:space="0" w:color="auto"/>
              <w:right w:val="single" w:sz="4" w:space="0" w:color="auto"/>
            </w:tcBorders>
            <w:shd w:val="clear" w:color="auto" w:fill="auto"/>
            <w:vAlign w:val="center"/>
            <w:hideMark/>
          </w:tcPr>
          <w:p w14:paraId="7B6D94FF"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Política de tratamiento de métodos alternos de resolución de conflictos</w:t>
            </w:r>
          </w:p>
        </w:tc>
        <w:tc>
          <w:tcPr>
            <w:tcW w:w="518" w:type="pct"/>
            <w:tcBorders>
              <w:top w:val="nil"/>
              <w:left w:val="nil"/>
              <w:bottom w:val="single" w:sz="4" w:space="0" w:color="auto"/>
              <w:right w:val="single" w:sz="4" w:space="0" w:color="auto"/>
            </w:tcBorders>
            <w:shd w:val="clear" w:color="auto" w:fill="auto"/>
            <w:noWrap/>
            <w:vAlign w:val="center"/>
            <w:hideMark/>
          </w:tcPr>
          <w:p w14:paraId="35F9F2D3" w14:textId="49EBEB92" w:rsidR="009500C5" w:rsidRPr="00776D33" w:rsidRDefault="009500C5" w:rsidP="009500C5">
            <w:pPr>
              <w:jc w:val="right"/>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1</w:t>
            </w:r>
            <w:r w:rsidR="00DC24B0"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503</w:t>
            </w:r>
            <w:r w:rsidR="00DC24B0"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073</w:t>
            </w:r>
          </w:p>
        </w:tc>
        <w:tc>
          <w:tcPr>
            <w:tcW w:w="561" w:type="pct"/>
            <w:tcBorders>
              <w:top w:val="nil"/>
              <w:left w:val="nil"/>
              <w:bottom w:val="single" w:sz="4" w:space="0" w:color="auto"/>
              <w:right w:val="single" w:sz="4" w:space="0" w:color="auto"/>
            </w:tcBorders>
            <w:shd w:val="clear" w:color="auto" w:fill="auto"/>
            <w:noWrap/>
            <w:vAlign w:val="center"/>
            <w:hideMark/>
          </w:tcPr>
          <w:p w14:paraId="50E5499D" w14:textId="377964E6" w:rsidR="009500C5" w:rsidRPr="00776D33" w:rsidRDefault="009500C5" w:rsidP="009500C5">
            <w:pPr>
              <w:jc w:val="right"/>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320</w:t>
            </w:r>
            <w:r w:rsidR="00DC24B0"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000</w:t>
            </w:r>
          </w:p>
        </w:tc>
        <w:tc>
          <w:tcPr>
            <w:tcW w:w="561" w:type="pct"/>
            <w:tcBorders>
              <w:top w:val="nil"/>
              <w:left w:val="nil"/>
              <w:bottom w:val="single" w:sz="4" w:space="0" w:color="auto"/>
              <w:right w:val="single" w:sz="4" w:space="0" w:color="auto"/>
            </w:tcBorders>
            <w:shd w:val="clear" w:color="auto" w:fill="auto"/>
            <w:noWrap/>
            <w:vAlign w:val="center"/>
            <w:hideMark/>
          </w:tcPr>
          <w:p w14:paraId="0745F863" w14:textId="5E1A714C" w:rsidR="009500C5" w:rsidRPr="00776D33" w:rsidRDefault="009500C5" w:rsidP="009500C5">
            <w:pPr>
              <w:jc w:val="right"/>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619</w:t>
            </w:r>
            <w:r w:rsidR="00DC24B0"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538</w:t>
            </w:r>
          </w:p>
        </w:tc>
        <w:tc>
          <w:tcPr>
            <w:tcW w:w="518" w:type="pct"/>
            <w:tcBorders>
              <w:top w:val="nil"/>
              <w:left w:val="nil"/>
              <w:bottom w:val="single" w:sz="4" w:space="0" w:color="auto"/>
              <w:right w:val="single" w:sz="4" w:space="0" w:color="auto"/>
            </w:tcBorders>
            <w:shd w:val="clear" w:color="auto" w:fill="auto"/>
            <w:noWrap/>
            <w:vAlign w:val="center"/>
            <w:hideMark/>
          </w:tcPr>
          <w:p w14:paraId="2256941B"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518" w:type="pct"/>
            <w:tcBorders>
              <w:top w:val="nil"/>
              <w:left w:val="nil"/>
              <w:bottom w:val="single" w:sz="4" w:space="0" w:color="auto"/>
              <w:right w:val="single" w:sz="4" w:space="0" w:color="auto"/>
            </w:tcBorders>
            <w:shd w:val="clear" w:color="auto" w:fill="auto"/>
            <w:noWrap/>
            <w:vAlign w:val="center"/>
            <w:hideMark/>
          </w:tcPr>
          <w:p w14:paraId="6E7C94BD"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3C631B0F"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4111E6CA"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66CFB324"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49184B29"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r>
      <w:tr w:rsidR="009500C5" w:rsidRPr="003E4C47" w14:paraId="7FD82642" w14:textId="77777777" w:rsidTr="00DB2554">
        <w:trPr>
          <w:trHeight w:val="270"/>
        </w:trPr>
        <w:tc>
          <w:tcPr>
            <w:tcW w:w="468" w:type="pct"/>
            <w:tcBorders>
              <w:top w:val="nil"/>
              <w:left w:val="single" w:sz="4" w:space="0" w:color="auto"/>
              <w:bottom w:val="single" w:sz="4" w:space="0" w:color="auto"/>
              <w:right w:val="single" w:sz="4" w:space="0" w:color="auto"/>
            </w:tcBorders>
            <w:shd w:val="clear" w:color="C4D79B" w:fill="B8CCE4"/>
            <w:vAlign w:val="center"/>
            <w:hideMark/>
          </w:tcPr>
          <w:p w14:paraId="0E17E5BC"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Circuito Judicial Cartago</w:t>
            </w:r>
          </w:p>
        </w:tc>
        <w:tc>
          <w:tcPr>
            <w:tcW w:w="518" w:type="pct"/>
            <w:tcBorders>
              <w:top w:val="nil"/>
              <w:left w:val="nil"/>
              <w:bottom w:val="single" w:sz="4" w:space="0" w:color="auto"/>
              <w:right w:val="single" w:sz="4" w:space="0" w:color="auto"/>
            </w:tcBorders>
            <w:shd w:val="clear" w:color="C4D79B" w:fill="B8CCE4"/>
            <w:noWrap/>
            <w:vAlign w:val="center"/>
            <w:hideMark/>
          </w:tcPr>
          <w:p w14:paraId="45D51F62"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c>
          <w:tcPr>
            <w:tcW w:w="561" w:type="pct"/>
            <w:tcBorders>
              <w:top w:val="nil"/>
              <w:left w:val="nil"/>
              <w:bottom w:val="single" w:sz="4" w:space="0" w:color="auto"/>
              <w:right w:val="single" w:sz="4" w:space="0" w:color="auto"/>
            </w:tcBorders>
            <w:shd w:val="clear" w:color="C4D79B" w:fill="B8CCE4"/>
            <w:noWrap/>
            <w:vAlign w:val="center"/>
            <w:hideMark/>
          </w:tcPr>
          <w:p w14:paraId="1C21D463"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c>
          <w:tcPr>
            <w:tcW w:w="561" w:type="pct"/>
            <w:tcBorders>
              <w:top w:val="nil"/>
              <w:left w:val="nil"/>
              <w:bottom w:val="single" w:sz="4" w:space="0" w:color="auto"/>
              <w:right w:val="single" w:sz="4" w:space="0" w:color="auto"/>
            </w:tcBorders>
            <w:shd w:val="clear" w:color="C4D79B" w:fill="B8CCE4"/>
            <w:noWrap/>
            <w:vAlign w:val="center"/>
            <w:hideMark/>
          </w:tcPr>
          <w:p w14:paraId="58DD8F03" w14:textId="3F0D985A" w:rsidR="009500C5" w:rsidRPr="00776D33" w:rsidRDefault="00DC24B0" w:rsidP="009500C5">
            <w:pPr>
              <w:jc w:val="right"/>
              <w:rPr>
                <w:rFonts w:ascii="Book Antiqua" w:hAnsi="Book Antiqua" w:cs="Calibri"/>
                <w:b/>
                <w:sz w:val="18"/>
                <w:szCs w:val="18"/>
                <w:lang w:eastAsia="es-CR"/>
              </w:rPr>
            </w:pPr>
            <w:r w:rsidRPr="00776D33">
              <w:rPr>
                <w:sz w:val="18"/>
                <w:szCs w:val="18"/>
              </w:rPr>
              <w:t>22 629 574</w:t>
            </w:r>
          </w:p>
        </w:tc>
        <w:tc>
          <w:tcPr>
            <w:tcW w:w="518" w:type="pct"/>
            <w:tcBorders>
              <w:top w:val="nil"/>
              <w:left w:val="nil"/>
              <w:bottom w:val="single" w:sz="4" w:space="0" w:color="auto"/>
              <w:right w:val="single" w:sz="4" w:space="0" w:color="auto"/>
            </w:tcBorders>
            <w:shd w:val="clear" w:color="C4D79B" w:fill="B8CCE4"/>
            <w:noWrap/>
            <w:vAlign w:val="center"/>
            <w:hideMark/>
          </w:tcPr>
          <w:p w14:paraId="46C45702" w14:textId="079A8193" w:rsidR="009500C5" w:rsidRPr="00776D33" w:rsidRDefault="00DC24B0" w:rsidP="009500C5">
            <w:pPr>
              <w:jc w:val="right"/>
              <w:rPr>
                <w:rFonts w:ascii="Book Antiqua" w:hAnsi="Book Antiqua" w:cs="Calibri"/>
                <w:b/>
                <w:sz w:val="18"/>
                <w:szCs w:val="18"/>
                <w:lang w:eastAsia="es-CR"/>
              </w:rPr>
            </w:pPr>
            <w:r w:rsidRPr="00776D33">
              <w:rPr>
                <w:sz w:val="18"/>
                <w:szCs w:val="18"/>
              </w:rPr>
              <w:t>360 222 101</w:t>
            </w:r>
          </w:p>
        </w:tc>
        <w:tc>
          <w:tcPr>
            <w:tcW w:w="518" w:type="pct"/>
            <w:tcBorders>
              <w:top w:val="nil"/>
              <w:left w:val="nil"/>
              <w:bottom w:val="single" w:sz="4" w:space="0" w:color="auto"/>
              <w:right w:val="single" w:sz="4" w:space="0" w:color="auto"/>
            </w:tcBorders>
            <w:shd w:val="clear" w:color="C4D79B" w:fill="B8CCE4"/>
            <w:noWrap/>
            <w:vAlign w:val="center"/>
            <w:hideMark/>
          </w:tcPr>
          <w:p w14:paraId="754AB74C" w14:textId="4D69A5D0" w:rsidR="009500C5" w:rsidRPr="00776D33" w:rsidRDefault="00DC24B0" w:rsidP="009500C5">
            <w:pPr>
              <w:jc w:val="right"/>
              <w:rPr>
                <w:rFonts w:ascii="Book Antiqua" w:hAnsi="Book Antiqua" w:cs="Calibri"/>
                <w:b/>
                <w:sz w:val="18"/>
                <w:szCs w:val="18"/>
                <w:lang w:eastAsia="es-CR"/>
              </w:rPr>
            </w:pPr>
            <w:r w:rsidRPr="00776D33">
              <w:rPr>
                <w:sz w:val="18"/>
                <w:szCs w:val="18"/>
              </w:rPr>
              <w:t>360 222 101</w:t>
            </w:r>
          </w:p>
        </w:tc>
        <w:tc>
          <w:tcPr>
            <w:tcW w:w="464" w:type="pct"/>
            <w:tcBorders>
              <w:top w:val="nil"/>
              <w:left w:val="nil"/>
              <w:bottom w:val="single" w:sz="4" w:space="0" w:color="auto"/>
              <w:right w:val="single" w:sz="4" w:space="0" w:color="auto"/>
            </w:tcBorders>
            <w:shd w:val="clear" w:color="C4D79B" w:fill="B8CCE4"/>
            <w:noWrap/>
            <w:vAlign w:val="center"/>
            <w:hideMark/>
          </w:tcPr>
          <w:p w14:paraId="4E66DB11"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c>
          <w:tcPr>
            <w:tcW w:w="464" w:type="pct"/>
            <w:tcBorders>
              <w:top w:val="nil"/>
              <w:left w:val="nil"/>
              <w:bottom w:val="single" w:sz="4" w:space="0" w:color="auto"/>
              <w:right w:val="single" w:sz="4" w:space="0" w:color="auto"/>
            </w:tcBorders>
            <w:shd w:val="clear" w:color="C4D79B" w:fill="B8CCE4"/>
            <w:noWrap/>
            <w:vAlign w:val="center"/>
            <w:hideMark/>
          </w:tcPr>
          <w:p w14:paraId="5AEEE9C6"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c>
          <w:tcPr>
            <w:tcW w:w="464" w:type="pct"/>
            <w:tcBorders>
              <w:top w:val="nil"/>
              <w:left w:val="nil"/>
              <w:bottom w:val="single" w:sz="4" w:space="0" w:color="auto"/>
              <w:right w:val="single" w:sz="4" w:space="0" w:color="auto"/>
            </w:tcBorders>
            <w:shd w:val="clear" w:color="C4D79B" w:fill="B8CCE4"/>
            <w:noWrap/>
            <w:vAlign w:val="center"/>
            <w:hideMark/>
          </w:tcPr>
          <w:p w14:paraId="1A8B3F87"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c>
          <w:tcPr>
            <w:tcW w:w="464" w:type="pct"/>
            <w:tcBorders>
              <w:top w:val="nil"/>
              <w:left w:val="nil"/>
              <w:bottom w:val="single" w:sz="4" w:space="0" w:color="auto"/>
              <w:right w:val="single" w:sz="4" w:space="0" w:color="auto"/>
            </w:tcBorders>
            <w:shd w:val="clear" w:color="C4D79B" w:fill="B8CCE4"/>
            <w:noWrap/>
            <w:vAlign w:val="center"/>
            <w:hideMark/>
          </w:tcPr>
          <w:p w14:paraId="6B10D56A"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r>
      <w:tr w:rsidR="009500C5" w:rsidRPr="003E4C47" w14:paraId="7846E79C" w14:textId="77777777" w:rsidTr="0045249E">
        <w:trPr>
          <w:trHeight w:val="510"/>
        </w:trPr>
        <w:tc>
          <w:tcPr>
            <w:tcW w:w="468" w:type="pct"/>
            <w:tcBorders>
              <w:top w:val="nil"/>
              <w:left w:val="single" w:sz="4" w:space="0" w:color="auto"/>
              <w:bottom w:val="single" w:sz="4" w:space="0" w:color="auto"/>
              <w:right w:val="single" w:sz="4" w:space="0" w:color="auto"/>
            </w:tcBorders>
            <w:shd w:val="clear" w:color="auto" w:fill="auto"/>
            <w:vAlign w:val="center"/>
            <w:hideMark/>
          </w:tcPr>
          <w:p w14:paraId="2240C1C4"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Reacondicionamiento Eléctrico Edificio de Tribunales de Carta</w:t>
            </w:r>
          </w:p>
        </w:tc>
        <w:tc>
          <w:tcPr>
            <w:tcW w:w="518" w:type="pct"/>
            <w:tcBorders>
              <w:top w:val="nil"/>
              <w:left w:val="nil"/>
              <w:bottom w:val="single" w:sz="4" w:space="0" w:color="auto"/>
              <w:right w:val="single" w:sz="4" w:space="0" w:color="auto"/>
            </w:tcBorders>
            <w:shd w:val="clear" w:color="auto" w:fill="auto"/>
            <w:noWrap/>
            <w:vAlign w:val="center"/>
            <w:hideMark/>
          </w:tcPr>
          <w:p w14:paraId="2956458F"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561" w:type="pct"/>
            <w:tcBorders>
              <w:top w:val="nil"/>
              <w:left w:val="nil"/>
              <w:bottom w:val="single" w:sz="4" w:space="0" w:color="auto"/>
              <w:right w:val="single" w:sz="4" w:space="0" w:color="auto"/>
            </w:tcBorders>
            <w:shd w:val="clear" w:color="auto" w:fill="auto"/>
            <w:noWrap/>
            <w:vAlign w:val="center"/>
            <w:hideMark/>
          </w:tcPr>
          <w:p w14:paraId="6DB7521E"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561" w:type="pct"/>
            <w:tcBorders>
              <w:top w:val="nil"/>
              <w:left w:val="nil"/>
              <w:bottom w:val="single" w:sz="4" w:space="0" w:color="auto"/>
              <w:right w:val="single" w:sz="4" w:space="0" w:color="auto"/>
            </w:tcBorders>
            <w:shd w:val="clear" w:color="auto" w:fill="auto"/>
            <w:noWrap/>
            <w:vAlign w:val="center"/>
            <w:hideMark/>
          </w:tcPr>
          <w:p w14:paraId="2CD63A91" w14:textId="15D5D1B6" w:rsidR="009500C5" w:rsidRPr="00776D33" w:rsidRDefault="009500C5" w:rsidP="009500C5">
            <w:pPr>
              <w:jc w:val="right"/>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22</w:t>
            </w:r>
            <w:r w:rsidR="00DC24B0"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629</w:t>
            </w:r>
            <w:r w:rsidR="00DC24B0"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574</w:t>
            </w:r>
          </w:p>
        </w:tc>
        <w:tc>
          <w:tcPr>
            <w:tcW w:w="518" w:type="pct"/>
            <w:tcBorders>
              <w:top w:val="nil"/>
              <w:left w:val="nil"/>
              <w:bottom w:val="single" w:sz="4" w:space="0" w:color="auto"/>
              <w:right w:val="single" w:sz="4" w:space="0" w:color="auto"/>
            </w:tcBorders>
            <w:shd w:val="clear" w:color="auto" w:fill="auto"/>
            <w:noWrap/>
            <w:vAlign w:val="center"/>
            <w:hideMark/>
          </w:tcPr>
          <w:p w14:paraId="31919548" w14:textId="2912CDE7" w:rsidR="009500C5" w:rsidRPr="00776D33" w:rsidRDefault="009500C5" w:rsidP="009500C5">
            <w:pPr>
              <w:jc w:val="right"/>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360</w:t>
            </w:r>
            <w:r w:rsidR="00DC24B0"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222</w:t>
            </w:r>
            <w:r w:rsidR="00DC24B0"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101</w:t>
            </w:r>
          </w:p>
        </w:tc>
        <w:tc>
          <w:tcPr>
            <w:tcW w:w="518" w:type="pct"/>
            <w:tcBorders>
              <w:top w:val="nil"/>
              <w:left w:val="nil"/>
              <w:bottom w:val="single" w:sz="4" w:space="0" w:color="auto"/>
              <w:right w:val="single" w:sz="4" w:space="0" w:color="auto"/>
            </w:tcBorders>
            <w:shd w:val="clear" w:color="auto" w:fill="auto"/>
            <w:noWrap/>
            <w:vAlign w:val="center"/>
            <w:hideMark/>
          </w:tcPr>
          <w:p w14:paraId="3918C55F" w14:textId="3340CF0D" w:rsidR="009500C5" w:rsidRPr="00776D33" w:rsidRDefault="009500C5" w:rsidP="009500C5">
            <w:pPr>
              <w:jc w:val="right"/>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360</w:t>
            </w:r>
            <w:r w:rsidR="00DC24B0"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222</w:t>
            </w:r>
            <w:r w:rsidR="00DC24B0"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101</w:t>
            </w:r>
          </w:p>
        </w:tc>
        <w:tc>
          <w:tcPr>
            <w:tcW w:w="464" w:type="pct"/>
            <w:tcBorders>
              <w:top w:val="nil"/>
              <w:left w:val="nil"/>
              <w:bottom w:val="single" w:sz="4" w:space="0" w:color="auto"/>
              <w:right w:val="single" w:sz="4" w:space="0" w:color="auto"/>
            </w:tcBorders>
            <w:shd w:val="clear" w:color="auto" w:fill="auto"/>
            <w:noWrap/>
            <w:vAlign w:val="center"/>
            <w:hideMark/>
          </w:tcPr>
          <w:p w14:paraId="06589BAA"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10588D8C"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303ADD99"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5D53F0BA"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r>
      <w:tr w:rsidR="009500C5" w:rsidRPr="003E4C47" w14:paraId="008FDD74" w14:textId="77777777" w:rsidTr="0045249E">
        <w:trPr>
          <w:trHeight w:val="270"/>
        </w:trPr>
        <w:tc>
          <w:tcPr>
            <w:tcW w:w="468" w:type="pct"/>
            <w:tcBorders>
              <w:top w:val="nil"/>
              <w:left w:val="single" w:sz="4" w:space="0" w:color="auto"/>
              <w:bottom w:val="single" w:sz="4" w:space="0" w:color="auto"/>
              <w:right w:val="single" w:sz="4" w:space="0" w:color="auto"/>
            </w:tcBorders>
            <w:shd w:val="clear" w:color="C4D79B" w:fill="B8CCE4"/>
            <w:vAlign w:val="center"/>
            <w:hideMark/>
          </w:tcPr>
          <w:p w14:paraId="533035EB"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Circuito Judicial Heredia</w:t>
            </w:r>
          </w:p>
        </w:tc>
        <w:tc>
          <w:tcPr>
            <w:tcW w:w="518" w:type="pct"/>
            <w:tcBorders>
              <w:top w:val="nil"/>
              <w:left w:val="nil"/>
              <w:bottom w:val="single" w:sz="4" w:space="0" w:color="auto"/>
              <w:right w:val="single" w:sz="4" w:space="0" w:color="auto"/>
            </w:tcBorders>
            <w:shd w:val="clear" w:color="C4D79B" w:fill="B8CCE4"/>
            <w:noWrap/>
            <w:vAlign w:val="center"/>
            <w:hideMark/>
          </w:tcPr>
          <w:p w14:paraId="7B916816"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c>
          <w:tcPr>
            <w:tcW w:w="561" w:type="pct"/>
            <w:tcBorders>
              <w:top w:val="nil"/>
              <w:left w:val="nil"/>
              <w:bottom w:val="single" w:sz="4" w:space="0" w:color="auto"/>
              <w:right w:val="single" w:sz="4" w:space="0" w:color="auto"/>
            </w:tcBorders>
            <w:shd w:val="clear" w:color="C4D79B" w:fill="B8CCE4"/>
            <w:noWrap/>
            <w:vAlign w:val="center"/>
            <w:hideMark/>
          </w:tcPr>
          <w:p w14:paraId="14530D87" w14:textId="4E3E6A4E" w:rsidR="009500C5" w:rsidRPr="00776D33" w:rsidRDefault="009500C5" w:rsidP="009500C5">
            <w:pPr>
              <w:jc w:val="right"/>
              <w:rPr>
                <w:rFonts w:ascii="Book Antiqua" w:hAnsi="Book Antiqua" w:cs="Calibri"/>
                <w:b/>
                <w:sz w:val="18"/>
                <w:szCs w:val="18"/>
                <w:lang w:eastAsia="es-CR"/>
              </w:rPr>
            </w:pPr>
            <w:r w:rsidRPr="00776D33">
              <w:rPr>
                <w:rFonts w:ascii="Book Antiqua" w:hAnsi="Book Antiqua" w:cs="Calibri"/>
                <w:b/>
                <w:bCs/>
                <w:sz w:val="18"/>
                <w:szCs w:val="18"/>
                <w:lang w:eastAsia="es-CR"/>
              </w:rPr>
              <w:t>10</w:t>
            </w:r>
            <w:r w:rsidR="00DC24B0" w:rsidRPr="00776D33">
              <w:rPr>
                <w:rFonts w:ascii="Book Antiqua" w:hAnsi="Book Antiqua" w:cs="Calibri"/>
                <w:b/>
                <w:bCs/>
                <w:sz w:val="18"/>
                <w:szCs w:val="18"/>
                <w:lang w:eastAsia="es-CR"/>
              </w:rPr>
              <w:t xml:space="preserve"> </w:t>
            </w:r>
            <w:r w:rsidRPr="00776D33">
              <w:rPr>
                <w:rFonts w:ascii="Book Antiqua" w:hAnsi="Book Antiqua" w:cs="Calibri"/>
                <w:b/>
                <w:bCs/>
                <w:sz w:val="18"/>
                <w:szCs w:val="18"/>
                <w:lang w:eastAsia="es-CR"/>
              </w:rPr>
              <w:t>811</w:t>
            </w:r>
            <w:r w:rsidR="00DC24B0" w:rsidRPr="00776D33">
              <w:rPr>
                <w:rFonts w:ascii="Book Antiqua" w:hAnsi="Book Antiqua" w:cs="Calibri"/>
                <w:b/>
                <w:bCs/>
                <w:sz w:val="18"/>
                <w:szCs w:val="18"/>
                <w:lang w:eastAsia="es-CR"/>
              </w:rPr>
              <w:t xml:space="preserve"> </w:t>
            </w:r>
            <w:r w:rsidRPr="00776D33">
              <w:rPr>
                <w:rFonts w:ascii="Book Antiqua" w:hAnsi="Book Antiqua" w:cs="Calibri"/>
                <w:b/>
                <w:bCs/>
                <w:sz w:val="18"/>
                <w:szCs w:val="18"/>
                <w:lang w:eastAsia="es-CR"/>
              </w:rPr>
              <w:t>747</w:t>
            </w:r>
          </w:p>
        </w:tc>
        <w:tc>
          <w:tcPr>
            <w:tcW w:w="561" w:type="pct"/>
            <w:tcBorders>
              <w:top w:val="nil"/>
              <w:left w:val="nil"/>
              <w:bottom w:val="single" w:sz="4" w:space="0" w:color="auto"/>
              <w:right w:val="single" w:sz="4" w:space="0" w:color="auto"/>
            </w:tcBorders>
            <w:shd w:val="clear" w:color="C4D79B" w:fill="B8CCE4"/>
            <w:noWrap/>
            <w:vAlign w:val="center"/>
            <w:hideMark/>
          </w:tcPr>
          <w:p w14:paraId="513ABF7F"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c>
          <w:tcPr>
            <w:tcW w:w="518" w:type="pct"/>
            <w:tcBorders>
              <w:top w:val="nil"/>
              <w:left w:val="nil"/>
              <w:bottom w:val="single" w:sz="4" w:space="0" w:color="auto"/>
              <w:right w:val="single" w:sz="4" w:space="0" w:color="auto"/>
            </w:tcBorders>
            <w:shd w:val="clear" w:color="C4D79B" w:fill="B8CCE4"/>
            <w:noWrap/>
            <w:vAlign w:val="center"/>
            <w:hideMark/>
          </w:tcPr>
          <w:p w14:paraId="55D1419A" w14:textId="1CB97F0A" w:rsidR="009500C5" w:rsidRPr="00776D33" w:rsidRDefault="009500C5" w:rsidP="009500C5">
            <w:pPr>
              <w:jc w:val="right"/>
              <w:rPr>
                <w:rFonts w:ascii="Book Antiqua" w:hAnsi="Book Antiqua" w:cs="Calibri"/>
                <w:b/>
                <w:sz w:val="18"/>
                <w:szCs w:val="18"/>
                <w:lang w:eastAsia="es-CR"/>
              </w:rPr>
            </w:pPr>
            <w:r w:rsidRPr="00776D33">
              <w:rPr>
                <w:rFonts w:ascii="Book Antiqua" w:hAnsi="Book Antiqua" w:cs="Calibri"/>
                <w:b/>
                <w:bCs/>
                <w:sz w:val="18"/>
                <w:szCs w:val="18"/>
                <w:lang w:eastAsia="es-CR"/>
              </w:rPr>
              <w:t>202</w:t>
            </w:r>
            <w:r w:rsidR="00DC24B0" w:rsidRPr="00776D33">
              <w:rPr>
                <w:rFonts w:ascii="Book Antiqua" w:hAnsi="Book Antiqua" w:cs="Calibri"/>
                <w:b/>
                <w:bCs/>
                <w:sz w:val="18"/>
                <w:szCs w:val="18"/>
                <w:lang w:eastAsia="es-CR"/>
              </w:rPr>
              <w:t xml:space="preserve"> </w:t>
            </w:r>
            <w:r w:rsidRPr="00776D33">
              <w:rPr>
                <w:rFonts w:ascii="Book Antiqua" w:hAnsi="Book Antiqua" w:cs="Calibri"/>
                <w:b/>
                <w:bCs/>
                <w:sz w:val="18"/>
                <w:szCs w:val="18"/>
                <w:lang w:eastAsia="es-CR"/>
              </w:rPr>
              <w:t>847</w:t>
            </w:r>
            <w:r w:rsidR="00DC24B0" w:rsidRPr="00776D33">
              <w:rPr>
                <w:rFonts w:ascii="Book Antiqua" w:hAnsi="Book Antiqua" w:cs="Calibri"/>
                <w:b/>
                <w:bCs/>
                <w:sz w:val="18"/>
                <w:szCs w:val="18"/>
                <w:lang w:eastAsia="es-CR"/>
              </w:rPr>
              <w:t xml:space="preserve"> </w:t>
            </w:r>
            <w:r w:rsidRPr="00776D33">
              <w:rPr>
                <w:rFonts w:ascii="Book Antiqua" w:hAnsi="Book Antiqua" w:cs="Calibri"/>
                <w:b/>
                <w:bCs/>
                <w:sz w:val="18"/>
                <w:szCs w:val="18"/>
                <w:lang w:eastAsia="es-CR"/>
              </w:rPr>
              <w:t>042</w:t>
            </w:r>
          </w:p>
        </w:tc>
        <w:tc>
          <w:tcPr>
            <w:tcW w:w="518" w:type="pct"/>
            <w:tcBorders>
              <w:top w:val="nil"/>
              <w:left w:val="nil"/>
              <w:bottom w:val="single" w:sz="4" w:space="0" w:color="auto"/>
              <w:right w:val="single" w:sz="4" w:space="0" w:color="auto"/>
            </w:tcBorders>
            <w:shd w:val="clear" w:color="C4D79B" w:fill="B8CCE4"/>
            <w:noWrap/>
            <w:vAlign w:val="center"/>
            <w:hideMark/>
          </w:tcPr>
          <w:p w14:paraId="57CEA250"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c>
          <w:tcPr>
            <w:tcW w:w="464" w:type="pct"/>
            <w:tcBorders>
              <w:top w:val="nil"/>
              <w:left w:val="nil"/>
              <w:bottom w:val="single" w:sz="4" w:space="0" w:color="auto"/>
              <w:right w:val="single" w:sz="4" w:space="0" w:color="auto"/>
            </w:tcBorders>
            <w:shd w:val="clear" w:color="C4D79B" w:fill="B8CCE4"/>
            <w:noWrap/>
            <w:vAlign w:val="center"/>
            <w:hideMark/>
          </w:tcPr>
          <w:p w14:paraId="2D35AA16"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c>
          <w:tcPr>
            <w:tcW w:w="464" w:type="pct"/>
            <w:tcBorders>
              <w:top w:val="nil"/>
              <w:left w:val="nil"/>
              <w:bottom w:val="single" w:sz="4" w:space="0" w:color="auto"/>
              <w:right w:val="single" w:sz="4" w:space="0" w:color="auto"/>
            </w:tcBorders>
            <w:shd w:val="clear" w:color="C4D79B" w:fill="B8CCE4"/>
            <w:noWrap/>
            <w:vAlign w:val="center"/>
            <w:hideMark/>
          </w:tcPr>
          <w:p w14:paraId="7ECACB5B"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c>
          <w:tcPr>
            <w:tcW w:w="464" w:type="pct"/>
            <w:tcBorders>
              <w:top w:val="nil"/>
              <w:left w:val="nil"/>
              <w:bottom w:val="single" w:sz="4" w:space="0" w:color="auto"/>
              <w:right w:val="single" w:sz="4" w:space="0" w:color="auto"/>
            </w:tcBorders>
            <w:shd w:val="clear" w:color="C4D79B" w:fill="B8CCE4"/>
            <w:noWrap/>
            <w:vAlign w:val="center"/>
            <w:hideMark/>
          </w:tcPr>
          <w:p w14:paraId="44E85932"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c>
          <w:tcPr>
            <w:tcW w:w="464" w:type="pct"/>
            <w:tcBorders>
              <w:top w:val="nil"/>
              <w:left w:val="nil"/>
              <w:bottom w:val="single" w:sz="4" w:space="0" w:color="auto"/>
              <w:right w:val="single" w:sz="4" w:space="0" w:color="auto"/>
            </w:tcBorders>
            <w:shd w:val="clear" w:color="C4D79B" w:fill="B8CCE4"/>
            <w:noWrap/>
            <w:vAlign w:val="center"/>
            <w:hideMark/>
          </w:tcPr>
          <w:p w14:paraId="20B2A5D0"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r>
      <w:tr w:rsidR="009500C5" w:rsidRPr="003E4C47" w14:paraId="1CF4AC18" w14:textId="77777777" w:rsidTr="0045249E">
        <w:trPr>
          <w:trHeight w:val="510"/>
        </w:trPr>
        <w:tc>
          <w:tcPr>
            <w:tcW w:w="468" w:type="pct"/>
            <w:tcBorders>
              <w:top w:val="nil"/>
              <w:left w:val="single" w:sz="4" w:space="0" w:color="auto"/>
              <w:bottom w:val="single" w:sz="4" w:space="0" w:color="auto"/>
              <w:right w:val="single" w:sz="4" w:space="0" w:color="auto"/>
            </w:tcBorders>
            <w:shd w:val="clear" w:color="auto" w:fill="auto"/>
            <w:vAlign w:val="center"/>
            <w:hideMark/>
          </w:tcPr>
          <w:p w14:paraId="2A2F6A28"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Sistema Detección Incendio Edificio Circuito Judicial Heredia</w:t>
            </w:r>
          </w:p>
        </w:tc>
        <w:tc>
          <w:tcPr>
            <w:tcW w:w="518" w:type="pct"/>
            <w:tcBorders>
              <w:top w:val="nil"/>
              <w:left w:val="nil"/>
              <w:bottom w:val="single" w:sz="4" w:space="0" w:color="auto"/>
              <w:right w:val="single" w:sz="4" w:space="0" w:color="auto"/>
            </w:tcBorders>
            <w:shd w:val="clear" w:color="auto" w:fill="auto"/>
            <w:noWrap/>
            <w:vAlign w:val="center"/>
            <w:hideMark/>
          </w:tcPr>
          <w:p w14:paraId="78085127"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561" w:type="pct"/>
            <w:tcBorders>
              <w:top w:val="nil"/>
              <w:left w:val="nil"/>
              <w:bottom w:val="single" w:sz="4" w:space="0" w:color="auto"/>
              <w:right w:val="single" w:sz="4" w:space="0" w:color="auto"/>
            </w:tcBorders>
            <w:shd w:val="clear" w:color="auto" w:fill="auto"/>
            <w:noWrap/>
            <w:vAlign w:val="center"/>
            <w:hideMark/>
          </w:tcPr>
          <w:p w14:paraId="721E3B97" w14:textId="23AB7A07" w:rsidR="009500C5" w:rsidRPr="00776D33" w:rsidRDefault="009500C5" w:rsidP="009500C5">
            <w:pPr>
              <w:jc w:val="right"/>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10</w:t>
            </w:r>
            <w:r w:rsidR="00DC24B0"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811</w:t>
            </w:r>
            <w:r w:rsidR="00DC24B0"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747</w:t>
            </w:r>
          </w:p>
        </w:tc>
        <w:tc>
          <w:tcPr>
            <w:tcW w:w="561" w:type="pct"/>
            <w:tcBorders>
              <w:top w:val="nil"/>
              <w:left w:val="nil"/>
              <w:bottom w:val="single" w:sz="4" w:space="0" w:color="auto"/>
              <w:right w:val="single" w:sz="4" w:space="0" w:color="auto"/>
            </w:tcBorders>
            <w:shd w:val="clear" w:color="auto" w:fill="auto"/>
            <w:noWrap/>
            <w:vAlign w:val="center"/>
            <w:hideMark/>
          </w:tcPr>
          <w:p w14:paraId="0CE1002D"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518" w:type="pct"/>
            <w:tcBorders>
              <w:top w:val="nil"/>
              <w:left w:val="nil"/>
              <w:bottom w:val="single" w:sz="4" w:space="0" w:color="auto"/>
              <w:right w:val="single" w:sz="4" w:space="0" w:color="auto"/>
            </w:tcBorders>
            <w:shd w:val="clear" w:color="auto" w:fill="auto"/>
            <w:noWrap/>
            <w:vAlign w:val="center"/>
            <w:hideMark/>
          </w:tcPr>
          <w:p w14:paraId="2ED07C9D" w14:textId="46E55728" w:rsidR="009500C5" w:rsidRPr="00776D33" w:rsidRDefault="009500C5" w:rsidP="009500C5">
            <w:pPr>
              <w:jc w:val="right"/>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202</w:t>
            </w:r>
            <w:r w:rsidR="00DC24B0"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847</w:t>
            </w:r>
            <w:r w:rsidR="00DC24B0"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042</w:t>
            </w:r>
          </w:p>
        </w:tc>
        <w:tc>
          <w:tcPr>
            <w:tcW w:w="518" w:type="pct"/>
            <w:tcBorders>
              <w:top w:val="nil"/>
              <w:left w:val="nil"/>
              <w:bottom w:val="single" w:sz="4" w:space="0" w:color="auto"/>
              <w:right w:val="single" w:sz="4" w:space="0" w:color="auto"/>
            </w:tcBorders>
            <w:shd w:val="clear" w:color="auto" w:fill="auto"/>
            <w:noWrap/>
            <w:vAlign w:val="center"/>
            <w:hideMark/>
          </w:tcPr>
          <w:p w14:paraId="0F496AB4"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0E8F42CD"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290269EC"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5CA64618"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71DBEBDF"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r>
      <w:tr w:rsidR="009500C5" w:rsidRPr="003E4C47" w14:paraId="64BDD9C3" w14:textId="77777777" w:rsidTr="0045249E">
        <w:trPr>
          <w:trHeight w:val="270"/>
        </w:trPr>
        <w:tc>
          <w:tcPr>
            <w:tcW w:w="468" w:type="pct"/>
            <w:tcBorders>
              <w:top w:val="nil"/>
              <w:left w:val="single" w:sz="4" w:space="0" w:color="auto"/>
              <w:bottom w:val="single" w:sz="4" w:space="0" w:color="auto"/>
              <w:right w:val="single" w:sz="4" w:space="0" w:color="auto"/>
            </w:tcBorders>
            <w:shd w:val="clear" w:color="C4D79B" w:fill="B8CCE4"/>
            <w:vAlign w:val="center"/>
            <w:hideMark/>
          </w:tcPr>
          <w:p w14:paraId="717AE5B7"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Circuito Judicial Puntarenas</w:t>
            </w:r>
          </w:p>
        </w:tc>
        <w:tc>
          <w:tcPr>
            <w:tcW w:w="518" w:type="pct"/>
            <w:tcBorders>
              <w:top w:val="nil"/>
              <w:left w:val="nil"/>
              <w:bottom w:val="single" w:sz="4" w:space="0" w:color="auto"/>
              <w:right w:val="single" w:sz="4" w:space="0" w:color="auto"/>
            </w:tcBorders>
            <w:shd w:val="clear" w:color="C4D79B" w:fill="B8CCE4"/>
            <w:noWrap/>
            <w:vAlign w:val="center"/>
            <w:hideMark/>
          </w:tcPr>
          <w:p w14:paraId="12CB84E2" w14:textId="34AAAD9C" w:rsidR="009500C5" w:rsidRPr="00776D33" w:rsidRDefault="009500C5" w:rsidP="009500C5">
            <w:pPr>
              <w:jc w:val="right"/>
              <w:rPr>
                <w:rFonts w:ascii="Book Antiqua" w:hAnsi="Book Antiqua" w:cs="Calibri"/>
                <w:b/>
                <w:sz w:val="18"/>
                <w:szCs w:val="18"/>
                <w:lang w:eastAsia="es-CR"/>
              </w:rPr>
            </w:pPr>
            <w:r w:rsidRPr="00776D33">
              <w:rPr>
                <w:rFonts w:ascii="Book Antiqua" w:hAnsi="Book Antiqua" w:cs="Calibri"/>
                <w:b/>
                <w:bCs/>
                <w:sz w:val="18"/>
                <w:szCs w:val="18"/>
                <w:lang w:eastAsia="es-CR"/>
              </w:rPr>
              <w:t>1</w:t>
            </w:r>
            <w:r w:rsidR="00DC24B0" w:rsidRPr="00776D33">
              <w:rPr>
                <w:rFonts w:ascii="Book Antiqua" w:hAnsi="Book Antiqua" w:cs="Calibri"/>
                <w:b/>
                <w:bCs/>
                <w:sz w:val="18"/>
                <w:szCs w:val="18"/>
                <w:lang w:eastAsia="es-CR"/>
              </w:rPr>
              <w:t xml:space="preserve"> </w:t>
            </w:r>
            <w:r w:rsidRPr="00776D33">
              <w:rPr>
                <w:rFonts w:ascii="Book Antiqua" w:hAnsi="Book Antiqua" w:cs="Calibri"/>
                <w:b/>
                <w:bCs/>
                <w:sz w:val="18"/>
                <w:szCs w:val="18"/>
                <w:lang w:eastAsia="es-CR"/>
              </w:rPr>
              <w:t>159</w:t>
            </w:r>
            <w:r w:rsidR="00DC24B0" w:rsidRPr="00776D33">
              <w:rPr>
                <w:rFonts w:ascii="Book Antiqua" w:hAnsi="Book Antiqua" w:cs="Calibri"/>
                <w:b/>
                <w:bCs/>
                <w:sz w:val="18"/>
                <w:szCs w:val="18"/>
                <w:lang w:eastAsia="es-CR"/>
              </w:rPr>
              <w:t xml:space="preserve"> </w:t>
            </w:r>
            <w:r w:rsidRPr="00776D33">
              <w:rPr>
                <w:rFonts w:ascii="Book Antiqua" w:hAnsi="Book Antiqua" w:cs="Calibri"/>
                <w:b/>
                <w:bCs/>
                <w:sz w:val="18"/>
                <w:szCs w:val="18"/>
                <w:lang w:eastAsia="es-CR"/>
              </w:rPr>
              <w:t>399</w:t>
            </w:r>
            <w:r w:rsidR="00DC24B0" w:rsidRPr="00776D33">
              <w:rPr>
                <w:rFonts w:ascii="Book Antiqua" w:hAnsi="Book Antiqua" w:cs="Calibri"/>
                <w:b/>
                <w:bCs/>
                <w:sz w:val="18"/>
                <w:szCs w:val="18"/>
                <w:lang w:eastAsia="es-CR"/>
              </w:rPr>
              <w:t xml:space="preserve"> </w:t>
            </w:r>
            <w:r w:rsidRPr="00776D33">
              <w:rPr>
                <w:rFonts w:ascii="Book Antiqua" w:hAnsi="Book Antiqua" w:cs="Calibri"/>
                <w:b/>
                <w:bCs/>
                <w:sz w:val="18"/>
                <w:szCs w:val="18"/>
                <w:lang w:eastAsia="es-CR"/>
              </w:rPr>
              <w:t>893</w:t>
            </w:r>
          </w:p>
        </w:tc>
        <w:tc>
          <w:tcPr>
            <w:tcW w:w="561" w:type="pct"/>
            <w:tcBorders>
              <w:top w:val="nil"/>
              <w:left w:val="nil"/>
              <w:bottom w:val="single" w:sz="4" w:space="0" w:color="auto"/>
              <w:right w:val="single" w:sz="4" w:space="0" w:color="auto"/>
            </w:tcBorders>
            <w:shd w:val="clear" w:color="C4D79B" w:fill="B8CCE4"/>
            <w:noWrap/>
            <w:vAlign w:val="center"/>
            <w:hideMark/>
          </w:tcPr>
          <w:p w14:paraId="24B59F0E" w14:textId="29730F17" w:rsidR="009500C5" w:rsidRPr="00776D33" w:rsidRDefault="009500C5" w:rsidP="009500C5">
            <w:pPr>
              <w:jc w:val="right"/>
              <w:rPr>
                <w:rFonts w:ascii="Book Antiqua" w:hAnsi="Book Antiqua" w:cs="Calibri"/>
                <w:b/>
                <w:sz w:val="18"/>
                <w:szCs w:val="18"/>
                <w:lang w:eastAsia="es-CR"/>
              </w:rPr>
            </w:pPr>
            <w:r w:rsidRPr="00776D33">
              <w:rPr>
                <w:rFonts w:ascii="Book Antiqua" w:hAnsi="Book Antiqua" w:cs="Calibri"/>
                <w:b/>
                <w:bCs/>
                <w:sz w:val="18"/>
                <w:szCs w:val="18"/>
                <w:lang w:eastAsia="es-CR"/>
              </w:rPr>
              <w:t>2</w:t>
            </w:r>
            <w:r w:rsidR="00DC24B0" w:rsidRPr="00776D33">
              <w:rPr>
                <w:rFonts w:ascii="Book Antiqua" w:hAnsi="Book Antiqua" w:cs="Calibri"/>
                <w:b/>
                <w:bCs/>
                <w:sz w:val="18"/>
                <w:szCs w:val="18"/>
                <w:lang w:eastAsia="es-CR"/>
              </w:rPr>
              <w:t xml:space="preserve"> </w:t>
            </w:r>
            <w:r w:rsidRPr="00776D33">
              <w:rPr>
                <w:rFonts w:ascii="Book Antiqua" w:hAnsi="Book Antiqua" w:cs="Calibri"/>
                <w:b/>
                <w:bCs/>
                <w:sz w:val="18"/>
                <w:szCs w:val="18"/>
                <w:lang w:eastAsia="es-CR"/>
              </w:rPr>
              <w:t>792</w:t>
            </w:r>
            <w:r w:rsidR="00DC24B0" w:rsidRPr="00776D33">
              <w:rPr>
                <w:rFonts w:ascii="Book Antiqua" w:hAnsi="Book Antiqua" w:cs="Calibri"/>
                <w:b/>
                <w:bCs/>
                <w:sz w:val="18"/>
                <w:szCs w:val="18"/>
                <w:lang w:eastAsia="es-CR"/>
              </w:rPr>
              <w:t xml:space="preserve"> </w:t>
            </w:r>
            <w:r w:rsidRPr="00776D33">
              <w:rPr>
                <w:rFonts w:ascii="Book Antiqua" w:hAnsi="Book Antiqua" w:cs="Calibri"/>
                <w:b/>
                <w:bCs/>
                <w:sz w:val="18"/>
                <w:szCs w:val="18"/>
                <w:lang w:eastAsia="es-CR"/>
              </w:rPr>
              <w:t>054</w:t>
            </w:r>
            <w:r w:rsidR="00DC24B0" w:rsidRPr="00776D33">
              <w:rPr>
                <w:rFonts w:ascii="Book Antiqua" w:hAnsi="Book Antiqua" w:cs="Calibri"/>
                <w:b/>
                <w:bCs/>
                <w:sz w:val="18"/>
                <w:szCs w:val="18"/>
                <w:lang w:eastAsia="es-CR"/>
              </w:rPr>
              <w:t xml:space="preserve"> </w:t>
            </w:r>
            <w:r w:rsidRPr="00776D33">
              <w:rPr>
                <w:rFonts w:ascii="Book Antiqua" w:hAnsi="Book Antiqua" w:cs="Calibri"/>
                <w:b/>
                <w:bCs/>
                <w:sz w:val="18"/>
                <w:szCs w:val="18"/>
                <w:lang w:eastAsia="es-CR"/>
              </w:rPr>
              <w:t>095</w:t>
            </w:r>
          </w:p>
        </w:tc>
        <w:tc>
          <w:tcPr>
            <w:tcW w:w="561" w:type="pct"/>
            <w:tcBorders>
              <w:top w:val="nil"/>
              <w:left w:val="nil"/>
              <w:bottom w:val="single" w:sz="4" w:space="0" w:color="auto"/>
              <w:right w:val="single" w:sz="4" w:space="0" w:color="auto"/>
            </w:tcBorders>
            <w:shd w:val="clear" w:color="C4D79B" w:fill="B8CCE4"/>
            <w:noWrap/>
            <w:vAlign w:val="center"/>
            <w:hideMark/>
          </w:tcPr>
          <w:p w14:paraId="66A3A477"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c>
          <w:tcPr>
            <w:tcW w:w="518" w:type="pct"/>
            <w:tcBorders>
              <w:top w:val="nil"/>
              <w:left w:val="nil"/>
              <w:bottom w:val="single" w:sz="4" w:space="0" w:color="auto"/>
              <w:right w:val="single" w:sz="4" w:space="0" w:color="auto"/>
            </w:tcBorders>
            <w:shd w:val="clear" w:color="C4D79B" w:fill="B8CCE4"/>
            <w:noWrap/>
            <w:vAlign w:val="center"/>
            <w:hideMark/>
          </w:tcPr>
          <w:p w14:paraId="2EE954E7"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c>
          <w:tcPr>
            <w:tcW w:w="518" w:type="pct"/>
            <w:tcBorders>
              <w:top w:val="nil"/>
              <w:left w:val="nil"/>
              <w:bottom w:val="single" w:sz="4" w:space="0" w:color="auto"/>
              <w:right w:val="single" w:sz="4" w:space="0" w:color="auto"/>
            </w:tcBorders>
            <w:shd w:val="clear" w:color="C4D79B" w:fill="B8CCE4"/>
            <w:noWrap/>
            <w:vAlign w:val="center"/>
            <w:hideMark/>
          </w:tcPr>
          <w:p w14:paraId="486AFC6E"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c>
          <w:tcPr>
            <w:tcW w:w="464" w:type="pct"/>
            <w:tcBorders>
              <w:top w:val="nil"/>
              <w:left w:val="nil"/>
              <w:bottom w:val="single" w:sz="4" w:space="0" w:color="auto"/>
              <w:right w:val="single" w:sz="4" w:space="0" w:color="auto"/>
            </w:tcBorders>
            <w:shd w:val="clear" w:color="C4D79B" w:fill="B8CCE4"/>
            <w:noWrap/>
            <w:vAlign w:val="center"/>
            <w:hideMark/>
          </w:tcPr>
          <w:p w14:paraId="4B62F1FC"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c>
          <w:tcPr>
            <w:tcW w:w="464" w:type="pct"/>
            <w:tcBorders>
              <w:top w:val="nil"/>
              <w:left w:val="nil"/>
              <w:bottom w:val="single" w:sz="4" w:space="0" w:color="auto"/>
              <w:right w:val="single" w:sz="4" w:space="0" w:color="auto"/>
            </w:tcBorders>
            <w:shd w:val="clear" w:color="C4D79B" w:fill="B8CCE4"/>
            <w:noWrap/>
            <w:vAlign w:val="center"/>
            <w:hideMark/>
          </w:tcPr>
          <w:p w14:paraId="2DEA2B36"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c>
          <w:tcPr>
            <w:tcW w:w="464" w:type="pct"/>
            <w:tcBorders>
              <w:top w:val="nil"/>
              <w:left w:val="nil"/>
              <w:bottom w:val="single" w:sz="4" w:space="0" w:color="auto"/>
              <w:right w:val="single" w:sz="4" w:space="0" w:color="auto"/>
            </w:tcBorders>
            <w:shd w:val="clear" w:color="C4D79B" w:fill="B8CCE4"/>
            <w:noWrap/>
            <w:vAlign w:val="center"/>
            <w:hideMark/>
          </w:tcPr>
          <w:p w14:paraId="0B888838"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c>
          <w:tcPr>
            <w:tcW w:w="464" w:type="pct"/>
            <w:tcBorders>
              <w:top w:val="nil"/>
              <w:left w:val="nil"/>
              <w:bottom w:val="single" w:sz="4" w:space="0" w:color="auto"/>
              <w:right w:val="single" w:sz="4" w:space="0" w:color="auto"/>
            </w:tcBorders>
            <w:shd w:val="clear" w:color="C4D79B" w:fill="B8CCE4"/>
            <w:noWrap/>
            <w:vAlign w:val="center"/>
            <w:hideMark/>
          </w:tcPr>
          <w:p w14:paraId="0FDE7868"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r>
      <w:tr w:rsidR="009500C5" w:rsidRPr="003E4C47" w14:paraId="6DE7643C" w14:textId="77777777" w:rsidTr="0045249E">
        <w:trPr>
          <w:trHeight w:val="510"/>
        </w:trPr>
        <w:tc>
          <w:tcPr>
            <w:tcW w:w="468" w:type="pct"/>
            <w:tcBorders>
              <w:top w:val="nil"/>
              <w:left w:val="single" w:sz="4" w:space="0" w:color="auto"/>
              <w:bottom w:val="single" w:sz="4" w:space="0" w:color="auto"/>
              <w:right w:val="single" w:sz="4" w:space="0" w:color="auto"/>
            </w:tcBorders>
            <w:shd w:val="clear" w:color="auto" w:fill="auto"/>
            <w:vAlign w:val="center"/>
            <w:hideMark/>
          </w:tcPr>
          <w:p w14:paraId="6257FF94"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Construcción Edificio Circuito Judicial Puntarenas</w:t>
            </w:r>
          </w:p>
        </w:tc>
        <w:tc>
          <w:tcPr>
            <w:tcW w:w="518" w:type="pct"/>
            <w:tcBorders>
              <w:top w:val="nil"/>
              <w:left w:val="nil"/>
              <w:bottom w:val="single" w:sz="4" w:space="0" w:color="auto"/>
              <w:right w:val="single" w:sz="4" w:space="0" w:color="auto"/>
            </w:tcBorders>
            <w:shd w:val="clear" w:color="auto" w:fill="auto"/>
            <w:noWrap/>
            <w:vAlign w:val="center"/>
            <w:hideMark/>
          </w:tcPr>
          <w:p w14:paraId="64F4C6A0" w14:textId="75D308D4" w:rsidR="009500C5" w:rsidRPr="00776D33" w:rsidRDefault="009500C5" w:rsidP="009500C5">
            <w:pPr>
              <w:jc w:val="right"/>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1</w:t>
            </w:r>
            <w:r w:rsidR="00DC24B0"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159</w:t>
            </w:r>
            <w:r w:rsidR="00DC24B0"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399</w:t>
            </w:r>
            <w:r w:rsidR="00DC24B0"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893</w:t>
            </w:r>
          </w:p>
        </w:tc>
        <w:tc>
          <w:tcPr>
            <w:tcW w:w="561" w:type="pct"/>
            <w:tcBorders>
              <w:top w:val="nil"/>
              <w:left w:val="nil"/>
              <w:bottom w:val="single" w:sz="4" w:space="0" w:color="auto"/>
              <w:right w:val="single" w:sz="4" w:space="0" w:color="auto"/>
            </w:tcBorders>
            <w:shd w:val="clear" w:color="auto" w:fill="auto"/>
            <w:noWrap/>
            <w:vAlign w:val="center"/>
            <w:hideMark/>
          </w:tcPr>
          <w:p w14:paraId="1D74DD9D" w14:textId="1C3F7FE7" w:rsidR="009500C5" w:rsidRPr="00776D33" w:rsidRDefault="009500C5" w:rsidP="009500C5">
            <w:pPr>
              <w:jc w:val="right"/>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2</w:t>
            </w:r>
            <w:r w:rsidR="00DC24B0"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792</w:t>
            </w:r>
            <w:r w:rsidR="00DC24B0"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054</w:t>
            </w:r>
            <w:r w:rsidR="00DC24B0"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095</w:t>
            </w:r>
          </w:p>
        </w:tc>
        <w:tc>
          <w:tcPr>
            <w:tcW w:w="561" w:type="pct"/>
            <w:tcBorders>
              <w:top w:val="nil"/>
              <w:left w:val="nil"/>
              <w:bottom w:val="single" w:sz="4" w:space="0" w:color="auto"/>
              <w:right w:val="single" w:sz="4" w:space="0" w:color="auto"/>
            </w:tcBorders>
            <w:shd w:val="clear" w:color="auto" w:fill="auto"/>
            <w:noWrap/>
            <w:vAlign w:val="center"/>
            <w:hideMark/>
          </w:tcPr>
          <w:p w14:paraId="2766A2AF"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518" w:type="pct"/>
            <w:tcBorders>
              <w:top w:val="nil"/>
              <w:left w:val="nil"/>
              <w:bottom w:val="single" w:sz="4" w:space="0" w:color="auto"/>
              <w:right w:val="single" w:sz="4" w:space="0" w:color="auto"/>
            </w:tcBorders>
            <w:shd w:val="clear" w:color="auto" w:fill="auto"/>
            <w:noWrap/>
            <w:vAlign w:val="center"/>
            <w:hideMark/>
          </w:tcPr>
          <w:p w14:paraId="277BD477"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518" w:type="pct"/>
            <w:tcBorders>
              <w:top w:val="nil"/>
              <w:left w:val="nil"/>
              <w:bottom w:val="single" w:sz="4" w:space="0" w:color="auto"/>
              <w:right w:val="single" w:sz="4" w:space="0" w:color="auto"/>
            </w:tcBorders>
            <w:shd w:val="clear" w:color="auto" w:fill="auto"/>
            <w:noWrap/>
            <w:vAlign w:val="center"/>
            <w:hideMark/>
          </w:tcPr>
          <w:p w14:paraId="5492983F"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16E77983"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492D5B26"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6C0EA25C"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0877904C"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r>
      <w:tr w:rsidR="009500C5" w:rsidRPr="003E4C47" w14:paraId="6E172080" w14:textId="77777777" w:rsidTr="0045249E">
        <w:trPr>
          <w:trHeight w:val="270"/>
        </w:trPr>
        <w:tc>
          <w:tcPr>
            <w:tcW w:w="468" w:type="pct"/>
            <w:tcBorders>
              <w:top w:val="nil"/>
              <w:left w:val="single" w:sz="4" w:space="0" w:color="auto"/>
              <w:bottom w:val="single" w:sz="4" w:space="0" w:color="auto"/>
              <w:right w:val="single" w:sz="4" w:space="0" w:color="auto"/>
            </w:tcBorders>
            <w:shd w:val="clear" w:color="C4D79B" w:fill="B8CCE4"/>
            <w:vAlign w:val="center"/>
            <w:hideMark/>
          </w:tcPr>
          <w:p w14:paraId="60FD4D94"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Comisiones Institucionales</w:t>
            </w:r>
          </w:p>
        </w:tc>
        <w:tc>
          <w:tcPr>
            <w:tcW w:w="518" w:type="pct"/>
            <w:tcBorders>
              <w:top w:val="nil"/>
              <w:left w:val="nil"/>
              <w:bottom w:val="single" w:sz="4" w:space="0" w:color="auto"/>
              <w:right w:val="single" w:sz="4" w:space="0" w:color="auto"/>
            </w:tcBorders>
            <w:shd w:val="clear" w:color="C4D79B" w:fill="B8CCE4"/>
            <w:noWrap/>
            <w:vAlign w:val="center"/>
            <w:hideMark/>
          </w:tcPr>
          <w:p w14:paraId="7096034D" w14:textId="3D2718D2" w:rsidR="009500C5" w:rsidRPr="00776D33" w:rsidRDefault="009500C5" w:rsidP="009500C5">
            <w:pPr>
              <w:jc w:val="right"/>
              <w:rPr>
                <w:rFonts w:ascii="Book Antiqua" w:hAnsi="Book Antiqua" w:cs="Calibri"/>
                <w:b/>
                <w:sz w:val="18"/>
                <w:szCs w:val="18"/>
                <w:lang w:eastAsia="es-CR"/>
              </w:rPr>
            </w:pPr>
            <w:r w:rsidRPr="00776D33">
              <w:rPr>
                <w:rFonts w:ascii="Book Antiqua" w:hAnsi="Book Antiqua" w:cs="Calibri"/>
                <w:b/>
                <w:bCs/>
                <w:sz w:val="18"/>
                <w:szCs w:val="18"/>
                <w:lang w:eastAsia="es-CR"/>
              </w:rPr>
              <w:t>140</w:t>
            </w:r>
            <w:r w:rsidR="00DC24B0" w:rsidRPr="00776D33">
              <w:rPr>
                <w:rFonts w:ascii="Book Antiqua" w:hAnsi="Book Antiqua" w:cs="Calibri"/>
                <w:b/>
                <w:bCs/>
                <w:sz w:val="18"/>
                <w:szCs w:val="18"/>
                <w:lang w:eastAsia="es-CR"/>
              </w:rPr>
              <w:t xml:space="preserve"> </w:t>
            </w:r>
            <w:r w:rsidRPr="00776D33">
              <w:rPr>
                <w:rFonts w:ascii="Book Antiqua" w:hAnsi="Book Antiqua" w:cs="Calibri"/>
                <w:b/>
                <w:bCs/>
                <w:sz w:val="18"/>
                <w:szCs w:val="18"/>
                <w:lang w:eastAsia="es-CR"/>
              </w:rPr>
              <w:t>000</w:t>
            </w:r>
          </w:p>
        </w:tc>
        <w:tc>
          <w:tcPr>
            <w:tcW w:w="561" w:type="pct"/>
            <w:tcBorders>
              <w:top w:val="nil"/>
              <w:left w:val="nil"/>
              <w:bottom w:val="single" w:sz="4" w:space="0" w:color="auto"/>
              <w:right w:val="single" w:sz="4" w:space="0" w:color="auto"/>
            </w:tcBorders>
            <w:shd w:val="clear" w:color="C4D79B" w:fill="B8CCE4"/>
            <w:noWrap/>
            <w:vAlign w:val="center"/>
            <w:hideMark/>
          </w:tcPr>
          <w:p w14:paraId="46098753" w14:textId="355FF42C" w:rsidR="009500C5" w:rsidRPr="00776D33" w:rsidRDefault="009500C5" w:rsidP="009500C5">
            <w:pPr>
              <w:jc w:val="right"/>
              <w:rPr>
                <w:rFonts w:ascii="Book Antiqua" w:hAnsi="Book Antiqua" w:cs="Calibri"/>
                <w:b/>
                <w:sz w:val="18"/>
                <w:szCs w:val="18"/>
                <w:lang w:eastAsia="es-CR"/>
              </w:rPr>
            </w:pPr>
            <w:r w:rsidRPr="00776D33">
              <w:rPr>
                <w:rFonts w:ascii="Book Antiqua" w:hAnsi="Book Antiqua" w:cs="Calibri"/>
                <w:b/>
                <w:bCs/>
                <w:sz w:val="18"/>
                <w:szCs w:val="18"/>
                <w:lang w:eastAsia="es-CR"/>
              </w:rPr>
              <w:t>50</w:t>
            </w:r>
            <w:r w:rsidR="00DC24B0" w:rsidRPr="00776D33">
              <w:rPr>
                <w:rFonts w:ascii="Book Antiqua" w:hAnsi="Book Antiqua" w:cs="Calibri"/>
                <w:b/>
                <w:bCs/>
                <w:sz w:val="18"/>
                <w:szCs w:val="18"/>
                <w:lang w:eastAsia="es-CR"/>
              </w:rPr>
              <w:t xml:space="preserve"> </w:t>
            </w:r>
            <w:r w:rsidRPr="00776D33">
              <w:rPr>
                <w:rFonts w:ascii="Book Antiqua" w:hAnsi="Book Antiqua" w:cs="Calibri"/>
                <w:b/>
                <w:bCs/>
                <w:sz w:val="18"/>
                <w:szCs w:val="18"/>
                <w:lang w:eastAsia="es-CR"/>
              </w:rPr>
              <w:t>000</w:t>
            </w:r>
          </w:p>
        </w:tc>
        <w:tc>
          <w:tcPr>
            <w:tcW w:w="561" w:type="pct"/>
            <w:tcBorders>
              <w:top w:val="nil"/>
              <w:left w:val="nil"/>
              <w:bottom w:val="single" w:sz="4" w:space="0" w:color="auto"/>
              <w:right w:val="single" w:sz="4" w:space="0" w:color="auto"/>
            </w:tcBorders>
            <w:shd w:val="clear" w:color="C4D79B" w:fill="B8CCE4"/>
            <w:noWrap/>
            <w:vAlign w:val="center"/>
            <w:hideMark/>
          </w:tcPr>
          <w:p w14:paraId="769959C9"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c>
          <w:tcPr>
            <w:tcW w:w="518" w:type="pct"/>
            <w:tcBorders>
              <w:top w:val="nil"/>
              <w:left w:val="nil"/>
              <w:bottom w:val="single" w:sz="4" w:space="0" w:color="auto"/>
              <w:right w:val="single" w:sz="4" w:space="0" w:color="auto"/>
            </w:tcBorders>
            <w:shd w:val="clear" w:color="C4D79B" w:fill="B8CCE4"/>
            <w:noWrap/>
            <w:vAlign w:val="center"/>
            <w:hideMark/>
          </w:tcPr>
          <w:p w14:paraId="74165DAA"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c>
          <w:tcPr>
            <w:tcW w:w="518" w:type="pct"/>
            <w:tcBorders>
              <w:top w:val="nil"/>
              <w:left w:val="nil"/>
              <w:bottom w:val="single" w:sz="4" w:space="0" w:color="auto"/>
              <w:right w:val="single" w:sz="4" w:space="0" w:color="auto"/>
            </w:tcBorders>
            <w:shd w:val="clear" w:color="C4D79B" w:fill="B8CCE4"/>
            <w:noWrap/>
            <w:vAlign w:val="center"/>
            <w:hideMark/>
          </w:tcPr>
          <w:p w14:paraId="19144775"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c>
          <w:tcPr>
            <w:tcW w:w="464" w:type="pct"/>
            <w:tcBorders>
              <w:top w:val="nil"/>
              <w:left w:val="nil"/>
              <w:bottom w:val="single" w:sz="4" w:space="0" w:color="auto"/>
              <w:right w:val="single" w:sz="4" w:space="0" w:color="auto"/>
            </w:tcBorders>
            <w:shd w:val="clear" w:color="C4D79B" w:fill="B8CCE4"/>
            <w:noWrap/>
            <w:vAlign w:val="center"/>
            <w:hideMark/>
          </w:tcPr>
          <w:p w14:paraId="3A06215B"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c>
          <w:tcPr>
            <w:tcW w:w="464" w:type="pct"/>
            <w:tcBorders>
              <w:top w:val="nil"/>
              <w:left w:val="nil"/>
              <w:bottom w:val="single" w:sz="4" w:space="0" w:color="auto"/>
              <w:right w:val="single" w:sz="4" w:space="0" w:color="auto"/>
            </w:tcBorders>
            <w:shd w:val="clear" w:color="C4D79B" w:fill="B8CCE4"/>
            <w:noWrap/>
            <w:vAlign w:val="center"/>
            <w:hideMark/>
          </w:tcPr>
          <w:p w14:paraId="183A6F56"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c>
          <w:tcPr>
            <w:tcW w:w="464" w:type="pct"/>
            <w:tcBorders>
              <w:top w:val="nil"/>
              <w:left w:val="nil"/>
              <w:bottom w:val="single" w:sz="4" w:space="0" w:color="auto"/>
              <w:right w:val="single" w:sz="4" w:space="0" w:color="auto"/>
            </w:tcBorders>
            <w:shd w:val="clear" w:color="C4D79B" w:fill="B8CCE4"/>
            <w:noWrap/>
            <w:vAlign w:val="center"/>
            <w:hideMark/>
          </w:tcPr>
          <w:p w14:paraId="14CDF077"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c>
          <w:tcPr>
            <w:tcW w:w="464" w:type="pct"/>
            <w:tcBorders>
              <w:top w:val="nil"/>
              <w:left w:val="nil"/>
              <w:bottom w:val="single" w:sz="4" w:space="0" w:color="auto"/>
              <w:right w:val="single" w:sz="4" w:space="0" w:color="auto"/>
            </w:tcBorders>
            <w:shd w:val="clear" w:color="C4D79B" w:fill="B8CCE4"/>
            <w:noWrap/>
            <w:vAlign w:val="center"/>
            <w:hideMark/>
          </w:tcPr>
          <w:p w14:paraId="3B8EBDE0"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r>
      <w:tr w:rsidR="009500C5" w:rsidRPr="003E4C47" w14:paraId="6BF4155B" w14:textId="77777777" w:rsidTr="0045249E">
        <w:trPr>
          <w:trHeight w:val="765"/>
        </w:trPr>
        <w:tc>
          <w:tcPr>
            <w:tcW w:w="468" w:type="pct"/>
            <w:tcBorders>
              <w:top w:val="nil"/>
              <w:left w:val="single" w:sz="4" w:space="0" w:color="auto"/>
              <w:bottom w:val="single" w:sz="4" w:space="0" w:color="auto"/>
              <w:right w:val="single" w:sz="4" w:space="0" w:color="auto"/>
            </w:tcBorders>
            <w:shd w:val="clear" w:color="auto" w:fill="auto"/>
            <w:vAlign w:val="center"/>
            <w:hideMark/>
          </w:tcPr>
          <w:p w14:paraId="0846BE72"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Política para el Acceso a la Justicia de los Pueblos Indígenas en el Poder Judicial</w:t>
            </w:r>
          </w:p>
        </w:tc>
        <w:tc>
          <w:tcPr>
            <w:tcW w:w="518" w:type="pct"/>
            <w:tcBorders>
              <w:top w:val="nil"/>
              <w:left w:val="nil"/>
              <w:bottom w:val="single" w:sz="4" w:space="0" w:color="auto"/>
              <w:right w:val="single" w:sz="4" w:space="0" w:color="auto"/>
            </w:tcBorders>
            <w:shd w:val="clear" w:color="auto" w:fill="auto"/>
            <w:noWrap/>
            <w:vAlign w:val="center"/>
            <w:hideMark/>
          </w:tcPr>
          <w:p w14:paraId="1D04DD47" w14:textId="1A61CF71" w:rsidR="009500C5" w:rsidRPr="00776D33" w:rsidRDefault="009500C5" w:rsidP="009500C5">
            <w:pPr>
              <w:jc w:val="right"/>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140</w:t>
            </w:r>
            <w:r w:rsidR="00DC24B0"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000</w:t>
            </w:r>
          </w:p>
        </w:tc>
        <w:tc>
          <w:tcPr>
            <w:tcW w:w="561" w:type="pct"/>
            <w:tcBorders>
              <w:top w:val="nil"/>
              <w:left w:val="nil"/>
              <w:bottom w:val="single" w:sz="4" w:space="0" w:color="auto"/>
              <w:right w:val="single" w:sz="4" w:space="0" w:color="auto"/>
            </w:tcBorders>
            <w:shd w:val="clear" w:color="auto" w:fill="auto"/>
            <w:noWrap/>
            <w:vAlign w:val="center"/>
            <w:hideMark/>
          </w:tcPr>
          <w:p w14:paraId="5EA9B9AB" w14:textId="51AAA3FC" w:rsidR="009500C5" w:rsidRPr="00776D33" w:rsidRDefault="009500C5" w:rsidP="009500C5">
            <w:pPr>
              <w:jc w:val="right"/>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50</w:t>
            </w:r>
            <w:r w:rsidR="00DC24B0"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000</w:t>
            </w:r>
          </w:p>
        </w:tc>
        <w:tc>
          <w:tcPr>
            <w:tcW w:w="561" w:type="pct"/>
            <w:tcBorders>
              <w:top w:val="nil"/>
              <w:left w:val="nil"/>
              <w:bottom w:val="single" w:sz="4" w:space="0" w:color="auto"/>
              <w:right w:val="single" w:sz="4" w:space="0" w:color="auto"/>
            </w:tcBorders>
            <w:shd w:val="clear" w:color="auto" w:fill="auto"/>
            <w:noWrap/>
            <w:vAlign w:val="center"/>
            <w:hideMark/>
          </w:tcPr>
          <w:p w14:paraId="3044BCE6"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518" w:type="pct"/>
            <w:tcBorders>
              <w:top w:val="nil"/>
              <w:left w:val="nil"/>
              <w:bottom w:val="single" w:sz="4" w:space="0" w:color="auto"/>
              <w:right w:val="single" w:sz="4" w:space="0" w:color="auto"/>
            </w:tcBorders>
            <w:shd w:val="clear" w:color="auto" w:fill="auto"/>
            <w:noWrap/>
            <w:vAlign w:val="center"/>
            <w:hideMark/>
          </w:tcPr>
          <w:p w14:paraId="580F8CFC"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518" w:type="pct"/>
            <w:tcBorders>
              <w:top w:val="nil"/>
              <w:left w:val="nil"/>
              <w:bottom w:val="single" w:sz="4" w:space="0" w:color="auto"/>
              <w:right w:val="single" w:sz="4" w:space="0" w:color="auto"/>
            </w:tcBorders>
            <w:shd w:val="clear" w:color="auto" w:fill="auto"/>
            <w:noWrap/>
            <w:vAlign w:val="center"/>
            <w:hideMark/>
          </w:tcPr>
          <w:p w14:paraId="67A079AF"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12691C1F"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65689A2A"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78EF3357"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0B919B00"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r>
      <w:tr w:rsidR="009500C5" w:rsidRPr="003E4C47" w14:paraId="030E1942" w14:textId="77777777" w:rsidTr="0045249E">
        <w:trPr>
          <w:trHeight w:val="270"/>
        </w:trPr>
        <w:tc>
          <w:tcPr>
            <w:tcW w:w="468" w:type="pct"/>
            <w:tcBorders>
              <w:top w:val="nil"/>
              <w:left w:val="single" w:sz="4" w:space="0" w:color="auto"/>
              <w:bottom w:val="single" w:sz="4" w:space="0" w:color="auto"/>
              <w:right w:val="single" w:sz="4" w:space="0" w:color="auto"/>
            </w:tcBorders>
            <w:shd w:val="clear" w:color="C4D79B" w:fill="B8CCE4"/>
            <w:vAlign w:val="center"/>
            <w:hideMark/>
          </w:tcPr>
          <w:p w14:paraId="0DE43368"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Contraloría de Servicios</w:t>
            </w:r>
          </w:p>
        </w:tc>
        <w:tc>
          <w:tcPr>
            <w:tcW w:w="518" w:type="pct"/>
            <w:tcBorders>
              <w:top w:val="nil"/>
              <w:left w:val="nil"/>
              <w:bottom w:val="single" w:sz="4" w:space="0" w:color="auto"/>
              <w:right w:val="single" w:sz="4" w:space="0" w:color="auto"/>
            </w:tcBorders>
            <w:shd w:val="clear" w:color="C4D79B" w:fill="B8CCE4"/>
            <w:noWrap/>
            <w:vAlign w:val="center"/>
            <w:hideMark/>
          </w:tcPr>
          <w:p w14:paraId="0694CD44" w14:textId="6AEAED9E" w:rsidR="009500C5" w:rsidRPr="00776D33" w:rsidRDefault="009500C5" w:rsidP="009500C5">
            <w:pPr>
              <w:jc w:val="right"/>
              <w:rPr>
                <w:rFonts w:ascii="Book Antiqua" w:hAnsi="Book Antiqua" w:cs="Calibri"/>
                <w:b/>
                <w:sz w:val="18"/>
                <w:szCs w:val="18"/>
                <w:lang w:eastAsia="es-CR"/>
              </w:rPr>
            </w:pPr>
            <w:r w:rsidRPr="00776D33">
              <w:rPr>
                <w:rFonts w:ascii="Book Antiqua" w:hAnsi="Book Antiqua" w:cs="Calibri"/>
                <w:b/>
                <w:bCs/>
                <w:sz w:val="18"/>
                <w:szCs w:val="18"/>
                <w:lang w:eastAsia="es-CR"/>
              </w:rPr>
              <w:t>1</w:t>
            </w:r>
            <w:r w:rsidR="00DC24B0" w:rsidRPr="00776D33">
              <w:rPr>
                <w:rFonts w:ascii="Book Antiqua" w:hAnsi="Book Antiqua" w:cs="Calibri"/>
                <w:b/>
                <w:bCs/>
                <w:sz w:val="18"/>
                <w:szCs w:val="18"/>
                <w:lang w:eastAsia="es-CR"/>
              </w:rPr>
              <w:t xml:space="preserve"> </w:t>
            </w:r>
            <w:r w:rsidRPr="00776D33">
              <w:rPr>
                <w:rFonts w:ascii="Book Antiqua" w:hAnsi="Book Antiqua" w:cs="Calibri"/>
                <w:b/>
                <w:bCs/>
                <w:sz w:val="18"/>
                <w:szCs w:val="18"/>
                <w:lang w:eastAsia="es-CR"/>
              </w:rPr>
              <w:t>342</w:t>
            </w:r>
            <w:r w:rsidR="00DC24B0" w:rsidRPr="00776D33">
              <w:rPr>
                <w:rFonts w:ascii="Book Antiqua" w:hAnsi="Book Antiqua" w:cs="Calibri"/>
                <w:b/>
                <w:bCs/>
                <w:sz w:val="18"/>
                <w:szCs w:val="18"/>
                <w:lang w:eastAsia="es-CR"/>
              </w:rPr>
              <w:t xml:space="preserve"> </w:t>
            </w:r>
            <w:r w:rsidRPr="00776D33">
              <w:rPr>
                <w:rFonts w:ascii="Book Antiqua" w:hAnsi="Book Antiqua" w:cs="Calibri"/>
                <w:b/>
                <w:bCs/>
                <w:sz w:val="18"/>
                <w:szCs w:val="18"/>
                <w:lang w:eastAsia="es-CR"/>
              </w:rPr>
              <w:t>805</w:t>
            </w:r>
          </w:p>
        </w:tc>
        <w:tc>
          <w:tcPr>
            <w:tcW w:w="561" w:type="pct"/>
            <w:tcBorders>
              <w:top w:val="nil"/>
              <w:left w:val="nil"/>
              <w:bottom w:val="single" w:sz="4" w:space="0" w:color="auto"/>
              <w:right w:val="single" w:sz="4" w:space="0" w:color="auto"/>
            </w:tcBorders>
            <w:shd w:val="clear" w:color="C4D79B" w:fill="B8CCE4"/>
            <w:noWrap/>
            <w:vAlign w:val="center"/>
            <w:hideMark/>
          </w:tcPr>
          <w:p w14:paraId="15934AD3" w14:textId="25C7297D" w:rsidR="009500C5" w:rsidRPr="00776D33" w:rsidRDefault="009500C5" w:rsidP="009500C5">
            <w:pPr>
              <w:jc w:val="right"/>
              <w:rPr>
                <w:rFonts w:ascii="Book Antiqua" w:hAnsi="Book Antiqua" w:cs="Calibri"/>
                <w:b/>
                <w:sz w:val="18"/>
                <w:szCs w:val="18"/>
                <w:lang w:eastAsia="es-CR"/>
              </w:rPr>
            </w:pPr>
            <w:r w:rsidRPr="00776D33">
              <w:rPr>
                <w:rFonts w:ascii="Book Antiqua" w:hAnsi="Book Antiqua" w:cs="Calibri"/>
                <w:b/>
                <w:bCs/>
                <w:sz w:val="18"/>
                <w:szCs w:val="18"/>
                <w:lang w:eastAsia="es-CR"/>
              </w:rPr>
              <w:t>1</w:t>
            </w:r>
            <w:r w:rsidR="00DC24B0" w:rsidRPr="00776D33">
              <w:rPr>
                <w:rFonts w:ascii="Book Antiqua" w:hAnsi="Book Antiqua" w:cs="Calibri"/>
                <w:b/>
                <w:bCs/>
                <w:sz w:val="18"/>
                <w:szCs w:val="18"/>
                <w:lang w:eastAsia="es-CR"/>
              </w:rPr>
              <w:t xml:space="preserve"> </w:t>
            </w:r>
            <w:r w:rsidRPr="00776D33">
              <w:rPr>
                <w:rFonts w:ascii="Book Antiqua" w:hAnsi="Book Antiqua" w:cs="Calibri"/>
                <w:b/>
                <w:bCs/>
                <w:sz w:val="18"/>
                <w:szCs w:val="18"/>
                <w:lang w:eastAsia="es-CR"/>
              </w:rPr>
              <w:t>342</w:t>
            </w:r>
            <w:r w:rsidR="00DC24B0" w:rsidRPr="00776D33">
              <w:rPr>
                <w:rFonts w:ascii="Book Antiqua" w:hAnsi="Book Antiqua" w:cs="Calibri"/>
                <w:b/>
                <w:bCs/>
                <w:sz w:val="18"/>
                <w:szCs w:val="18"/>
                <w:lang w:eastAsia="es-CR"/>
              </w:rPr>
              <w:t xml:space="preserve"> </w:t>
            </w:r>
            <w:r w:rsidRPr="00776D33">
              <w:rPr>
                <w:rFonts w:ascii="Book Antiqua" w:hAnsi="Book Antiqua" w:cs="Calibri"/>
                <w:b/>
                <w:bCs/>
                <w:sz w:val="18"/>
                <w:szCs w:val="18"/>
                <w:lang w:eastAsia="es-CR"/>
              </w:rPr>
              <w:t>805</w:t>
            </w:r>
          </w:p>
        </w:tc>
        <w:tc>
          <w:tcPr>
            <w:tcW w:w="561" w:type="pct"/>
            <w:tcBorders>
              <w:top w:val="nil"/>
              <w:left w:val="nil"/>
              <w:bottom w:val="single" w:sz="4" w:space="0" w:color="auto"/>
              <w:right w:val="single" w:sz="4" w:space="0" w:color="auto"/>
            </w:tcBorders>
            <w:shd w:val="clear" w:color="C4D79B" w:fill="B8CCE4"/>
            <w:noWrap/>
            <w:vAlign w:val="center"/>
            <w:hideMark/>
          </w:tcPr>
          <w:p w14:paraId="4EAA3F11" w14:textId="721D5C6A" w:rsidR="009500C5" w:rsidRPr="00776D33" w:rsidRDefault="003F0FCB" w:rsidP="009500C5">
            <w:pPr>
              <w:jc w:val="right"/>
              <w:rPr>
                <w:rFonts w:ascii="Book Antiqua" w:hAnsi="Book Antiqua" w:cs="Calibri"/>
                <w:b/>
                <w:sz w:val="18"/>
                <w:szCs w:val="18"/>
                <w:lang w:eastAsia="es-CR"/>
              </w:rPr>
            </w:pPr>
            <w:r w:rsidRPr="00776D33">
              <w:rPr>
                <w:rFonts w:ascii="Book Antiqua" w:hAnsi="Book Antiqua" w:cs="Calibri"/>
                <w:b/>
                <w:bCs/>
                <w:sz w:val="18"/>
                <w:szCs w:val="18"/>
                <w:lang w:eastAsia="es-CR"/>
              </w:rPr>
              <w:t>1</w:t>
            </w:r>
            <w:r w:rsidR="00DC24B0" w:rsidRPr="00776D33">
              <w:rPr>
                <w:rFonts w:ascii="Book Antiqua" w:hAnsi="Book Antiqua" w:cs="Calibri"/>
                <w:b/>
                <w:bCs/>
                <w:sz w:val="18"/>
                <w:szCs w:val="18"/>
                <w:lang w:eastAsia="es-CR"/>
              </w:rPr>
              <w:t xml:space="preserve"> </w:t>
            </w:r>
            <w:r w:rsidRPr="00776D33">
              <w:rPr>
                <w:rFonts w:ascii="Book Antiqua" w:hAnsi="Book Antiqua" w:cs="Calibri"/>
                <w:b/>
                <w:bCs/>
                <w:sz w:val="18"/>
                <w:szCs w:val="18"/>
                <w:lang w:eastAsia="es-CR"/>
              </w:rPr>
              <w:t>374</w:t>
            </w:r>
            <w:r w:rsidR="00DC24B0" w:rsidRPr="00776D33">
              <w:rPr>
                <w:rFonts w:ascii="Book Antiqua" w:hAnsi="Book Antiqua" w:cs="Calibri"/>
                <w:b/>
                <w:bCs/>
                <w:sz w:val="18"/>
                <w:szCs w:val="18"/>
                <w:lang w:eastAsia="es-CR"/>
              </w:rPr>
              <w:t xml:space="preserve"> </w:t>
            </w:r>
            <w:r w:rsidRPr="00776D33">
              <w:rPr>
                <w:rFonts w:ascii="Book Antiqua" w:hAnsi="Book Antiqua" w:cs="Calibri"/>
                <w:b/>
                <w:bCs/>
                <w:sz w:val="18"/>
                <w:szCs w:val="18"/>
                <w:lang w:eastAsia="es-CR"/>
              </w:rPr>
              <w:t>978</w:t>
            </w:r>
          </w:p>
        </w:tc>
        <w:tc>
          <w:tcPr>
            <w:tcW w:w="518" w:type="pct"/>
            <w:tcBorders>
              <w:top w:val="nil"/>
              <w:left w:val="nil"/>
              <w:bottom w:val="single" w:sz="4" w:space="0" w:color="auto"/>
              <w:right w:val="single" w:sz="4" w:space="0" w:color="auto"/>
            </w:tcBorders>
            <w:shd w:val="clear" w:color="C4D79B" w:fill="B8CCE4"/>
            <w:noWrap/>
            <w:vAlign w:val="center"/>
            <w:hideMark/>
          </w:tcPr>
          <w:p w14:paraId="744254C7"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c>
          <w:tcPr>
            <w:tcW w:w="518" w:type="pct"/>
            <w:tcBorders>
              <w:top w:val="nil"/>
              <w:left w:val="nil"/>
              <w:bottom w:val="single" w:sz="4" w:space="0" w:color="auto"/>
              <w:right w:val="single" w:sz="4" w:space="0" w:color="auto"/>
            </w:tcBorders>
            <w:shd w:val="clear" w:color="C4D79B" w:fill="B8CCE4"/>
            <w:noWrap/>
            <w:vAlign w:val="center"/>
            <w:hideMark/>
          </w:tcPr>
          <w:p w14:paraId="2FBB3BD2"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c>
          <w:tcPr>
            <w:tcW w:w="464" w:type="pct"/>
            <w:tcBorders>
              <w:top w:val="nil"/>
              <w:left w:val="nil"/>
              <w:bottom w:val="single" w:sz="4" w:space="0" w:color="auto"/>
              <w:right w:val="single" w:sz="4" w:space="0" w:color="auto"/>
            </w:tcBorders>
            <w:shd w:val="clear" w:color="C4D79B" w:fill="B8CCE4"/>
            <w:noWrap/>
            <w:vAlign w:val="center"/>
            <w:hideMark/>
          </w:tcPr>
          <w:p w14:paraId="3CF2C5ED"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c>
          <w:tcPr>
            <w:tcW w:w="464" w:type="pct"/>
            <w:tcBorders>
              <w:top w:val="nil"/>
              <w:left w:val="nil"/>
              <w:bottom w:val="single" w:sz="4" w:space="0" w:color="auto"/>
              <w:right w:val="single" w:sz="4" w:space="0" w:color="auto"/>
            </w:tcBorders>
            <w:shd w:val="clear" w:color="C4D79B" w:fill="B8CCE4"/>
            <w:noWrap/>
            <w:vAlign w:val="center"/>
            <w:hideMark/>
          </w:tcPr>
          <w:p w14:paraId="489FD862"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c>
          <w:tcPr>
            <w:tcW w:w="464" w:type="pct"/>
            <w:tcBorders>
              <w:top w:val="nil"/>
              <w:left w:val="nil"/>
              <w:bottom w:val="single" w:sz="4" w:space="0" w:color="auto"/>
              <w:right w:val="single" w:sz="4" w:space="0" w:color="auto"/>
            </w:tcBorders>
            <w:shd w:val="clear" w:color="C4D79B" w:fill="B8CCE4"/>
            <w:noWrap/>
            <w:vAlign w:val="center"/>
            <w:hideMark/>
          </w:tcPr>
          <w:p w14:paraId="373D05CA"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c>
          <w:tcPr>
            <w:tcW w:w="464" w:type="pct"/>
            <w:tcBorders>
              <w:top w:val="nil"/>
              <w:left w:val="nil"/>
              <w:bottom w:val="single" w:sz="4" w:space="0" w:color="auto"/>
              <w:right w:val="single" w:sz="4" w:space="0" w:color="auto"/>
            </w:tcBorders>
            <w:shd w:val="clear" w:color="C4D79B" w:fill="B8CCE4"/>
            <w:noWrap/>
            <w:vAlign w:val="center"/>
            <w:hideMark/>
          </w:tcPr>
          <w:p w14:paraId="3B13D639"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r>
      <w:tr w:rsidR="009500C5" w:rsidRPr="003E4C47" w14:paraId="245AA62E" w14:textId="77777777" w:rsidTr="0045249E">
        <w:trPr>
          <w:trHeight w:val="510"/>
        </w:trPr>
        <w:tc>
          <w:tcPr>
            <w:tcW w:w="468" w:type="pct"/>
            <w:tcBorders>
              <w:top w:val="nil"/>
              <w:left w:val="single" w:sz="4" w:space="0" w:color="auto"/>
              <w:bottom w:val="single" w:sz="4" w:space="0" w:color="auto"/>
              <w:right w:val="single" w:sz="4" w:space="0" w:color="auto"/>
            </w:tcBorders>
            <w:shd w:val="clear" w:color="auto" w:fill="auto"/>
            <w:vAlign w:val="center"/>
            <w:hideMark/>
          </w:tcPr>
          <w:p w14:paraId="4EEBB691"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Metodología para la Evaluación de Servicios del Sistema Judicial</w:t>
            </w:r>
          </w:p>
        </w:tc>
        <w:tc>
          <w:tcPr>
            <w:tcW w:w="518" w:type="pct"/>
            <w:tcBorders>
              <w:top w:val="nil"/>
              <w:left w:val="nil"/>
              <w:bottom w:val="single" w:sz="4" w:space="0" w:color="auto"/>
              <w:right w:val="single" w:sz="4" w:space="0" w:color="auto"/>
            </w:tcBorders>
            <w:shd w:val="clear" w:color="auto" w:fill="auto"/>
            <w:noWrap/>
            <w:vAlign w:val="center"/>
            <w:hideMark/>
          </w:tcPr>
          <w:p w14:paraId="43C7BE5B" w14:textId="75243EF9" w:rsidR="009500C5" w:rsidRPr="00776D33" w:rsidRDefault="009500C5" w:rsidP="009500C5">
            <w:pPr>
              <w:jc w:val="right"/>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599</w:t>
            </w:r>
            <w:r w:rsidR="00DC24B0"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976</w:t>
            </w:r>
          </w:p>
        </w:tc>
        <w:tc>
          <w:tcPr>
            <w:tcW w:w="561" w:type="pct"/>
            <w:tcBorders>
              <w:top w:val="nil"/>
              <w:left w:val="nil"/>
              <w:bottom w:val="single" w:sz="4" w:space="0" w:color="auto"/>
              <w:right w:val="single" w:sz="4" w:space="0" w:color="auto"/>
            </w:tcBorders>
            <w:shd w:val="clear" w:color="auto" w:fill="auto"/>
            <w:noWrap/>
            <w:vAlign w:val="center"/>
            <w:hideMark/>
          </w:tcPr>
          <w:p w14:paraId="60DE8631" w14:textId="44D687CB" w:rsidR="009500C5" w:rsidRPr="00776D33" w:rsidRDefault="009500C5" w:rsidP="009500C5">
            <w:pPr>
              <w:jc w:val="right"/>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599</w:t>
            </w:r>
            <w:r w:rsidR="00DC24B0"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976</w:t>
            </w:r>
          </w:p>
        </w:tc>
        <w:tc>
          <w:tcPr>
            <w:tcW w:w="561" w:type="pct"/>
            <w:tcBorders>
              <w:top w:val="nil"/>
              <w:left w:val="nil"/>
              <w:bottom w:val="single" w:sz="4" w:space="0" w:color="auto"/>
              <w:right w:val="single" w:sz="4" w:space="0" w:color="auto"/>
            </w:tcBorders>
            <w:shd w:val="clear" w:color="auto" w:fill="auto"/>
            <w:noWrap/>
            <w:vAlign w:val="center"/>
            <w:hideMark/>
          </w:tcPr>
          <w:p w14:paraId="53CEFD89" w14:textId="49FE88E5" w:rsidR="009500C5" w:rsidRPr="00776D33" w:rsidRDefault="003F0FCB" w:rsidP="009500C5">
            <w:pPr>
              <w:jc w:val="right"/>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549</w:t>
            </w:r>
            <w:r w:rsidR="00DC24B0"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978</w:t>
            </w:r>
          </w:p>
        </w:tc>
        <w:tc>
          <w:tcPr>
            <w:tcW w:w="518" w:type="pct"/>
            <w:tcBorders>
              <w:top w:val="nil"/>
              <w:left w:val="nil"/>
              <w:bottom w:val="single" w:sz="4" w:space="0" w:color="auto"/>
              <w:right w:val="single" w:sz="4" w:space="0" w:color="auto"/>
            </w:tcBorders>
            <w:shd w:val="clear" w:color="auto" w:fill="auto"/>
            <w:noWrap/>
            <w:vAlign w:val="center"/>
            <w:hideMark/>
          </w:tcPr>
          <w:p w14:paraId="46E154A6"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518" w:type="pct"/>
            <w:tcBorders>
              <w:top w:val="nil"/>
              <w:left w:val="nil"/>
              <w:bottom w:val="single" w:sz="4" w:space="0" w:color="auto"/>
              <w:right w:val="single" w:sz="4" w:space="0" w:color="auto"/>
            </w:tcBorders>
            <w:shd w:val="clear" w:color="auto" w:fill="auto"/>
            <w:noWrap/>
            <w:vAlign w:val="center"/>
            <w:hideMark/>
          </w:tcPr>
          <w:p w14:paraId="4D794303"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400CBAB5"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43638BD1"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5CF7B780"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26479CE4"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r>
      <w:tr w:rsidR="009500C5" w:rsidRPr="003E4C47" w14:paraId="6EA94E89" w14:textId="77777777" w:rsidTr="0045249E">
        <w:trPr>
          <w:trHeight w:val="510"/>
        </w:trPr>
        <w:tc>
          <w:tcPr>
            <w:tcW w:w="468" w:type="pct"/>
            <w:tcBorders>
              <w:top w:val="nil"/>
              <w:left w:val="single" w:sz="4" w:space="0" w:color="auto"/>
              <w:bottom w:val="single" w:sz="4" w:space="0" w:color="auto"/>
              <w:right w:val="single" w:sz="4" w:space="0" w:color="auto"/>
            </w:tcBorders>
            <w:shd w:val="clear" w:color="auto" w:fill="auto"/>
            <w:vAlign w:val="center"/>
            <w:hideMark/>
          </w:tcPr>
          <w:p w14:paraId="44A5F3E6"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Modelo integral de atención al público</w:t>
            </w:r>
          </w:p>
        </w:tc>
        <w:tc>
          <w:tcPr>
            <w:tcW w:w="518" w:type="pct"/>
            <w:tcBorders>
              <w:top w:val="nil"/>
              <w:left w:val="nil"/>
              <w:bottom w:val="single" w:sz="4" w:space="0" w:color="auto"/>
              <w:right w:val="single" w:sz="4" w:space="0" w:color="auto"/>
            </w:tcBorders>
            <w:shd w:val="clear" w:color="auto" w:fill="auto"/>
            <w:noWrap/>
            <w:vAlign w:val="center"/>
            <w:hideMark/>
          </w:tcPr>
          <w:p w14:paraId="2D8A9972" w14:textId="55020820" w:rsidR="009500C5" w:rsidRPr="00776D33" w:rsidRDefault="009500C5" w:rsidP="009500C5">
            <w:pPr>
              <w:jc w:val="right"/>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742</w:t>
            </w:r>
            <w:r w:rsidR="00DC24B0"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829</w:t>
            </w:r>
          </w:p>
        </w:tc>
        <w:tc>
          <w:tcPr>
            <w:tcW w:w="561" w:type="pct"/>
            <w:tcBorders>
              <w:top w:val="nil"/>
              <w:left w:val="nil"/>
              <w:bottom w:val="single" w:sz="4" w:space="0" w:color="auto"/>
              <w:right w:val="single" w:sz="4" w:space="0" w:color="auto"/>
            </w:tcBorders>
            <w:shd w:val="clear" w:color="auto" w:fill="auto"/>
            <w:noWrap/>
            <w:vAlign w:val="center"/>
            <w:hideMark/>
          </w:tcPr>
          <w:p w14:paraId="392D6A8E" w14:textId="11A07DAD" w:rsidR="009500C5" w:rsidRPr="00776D33" w:rsidRDefault="009500C5" w:rsidP="009500C5">
            <w:pPr>
              <w:jc w:val="right"/>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742</w:t>
            </w:r>
            <w:r w:rsidR="00DC24B0"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829</w:t>
            </w:r>
          </w:p>
        </w:tc>
        <w:tc>
          <w:tcPr>
            <w:tcW w:w="561" w:type="pct"/>
            <w:tcBorders>
              <w:top w:val="nil"/>
              <w:left w:val="nil"/>
              <w:bottom w:val="single" w:sz="4" w:space="0" w:color="auto"/>
              <w:right w:val="single" w:sz="4" w:space="0" w:color="auto"/>
            </w:tcBorders>
            <w:shd w:val="clear" w:color="auto" w:fill="auto"/>
            <w:noWrap/>
            <w:vAlign w:val="center"/>
            <w:hideMark/>
          </w:tcPr>
          <w:p w14:paraId="1E5D8FA5" w14:textId="7CD850CB" w:rsidR="009500C5" w:rsidRPr="00776D33" w:rsidRDefault="009500C5" w:rsidP="009500C5">
            <w:pPr>
              <w:jc w:val="right"/>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825</w:t>
            </w:r>
            <w:r w:rsidR="00DC24B0"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000</w:t>
            </w:r>
          </w:p>
        </w:tc>
        <w:tc>
          <w:tcPr>
            <w:tcW w:w="518" w:type="pct"/>
            <w:tcBorders>
              <w:top w:val="nil"/>
              <w:left w:val="nil"/>
              <w:bottom w:val="single" w:sz="4" w:space="0" w:color="auto"/>
              <w:right w:val="single" w:sz="4" w:space="0" w:color="auto"/>
            </w:tcBorders>
            <w:shd w:val="clear" w:color="auto" w:fill="auto"/>
            <w:noWrap/>
            <w:vAlign w:val="center"/>
            <w:hideMark/>
          </w:tcPr>
          <w:p w14:paraId="065C806A"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518" w:type="pct"/>
            <w:tcBorders>
              <w:top w:val="nil"/>
              <w:left w:val="nil"/>
              <w:bottom w:val="single" w:sz="4" w:space="0" w:color="auto"/>
              <w:right w:val="single" w:sz="4" w:space="0" w:color="auto"/>
            </w:tcBorders>
            <w:shd w:val="clear" w:color="auto" w:fill="auto"/>
            <w:noWrap/>
            <w:vAlign w:val="center"/>
            <w:hideMark/>
          </w:tcPr>
          <w:p w14:paraId="25B72353"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7DD2DF32"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1DC97C46"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55B14DB0"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0DFE44FD"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r>
      <w:tr w:rsidR="009500C5" w:rsidRPr="003E4C47" w14:paraId="46D50A44" w14:textId="77777777" w:rsidTr="0045249E">
        <w:trPr>
          <w:trHeight w:val="270"/>
        </w:trPr>
        <w:tc>
          <w:tcPr>
            <w:tcW w:w="468" w:type="pct"/>
            <w:tcBorders>
              <w:top w:val="nil"/>
              <w:left w:val="single" w:sz="4" w:space="0" w:color="auto"/>
              <w:bottom w:val="single" w:sz="4" w:space="0" w:color="auto"/>
              <w:right w:val="single" w:sz="4" w:space="0" w:color="auto"/>
            </w:tcBorders>
            <w:shd w:val="clear" w:color="C4D79B" w:fill="B8CCE4"/>
            <w:vAlign w:val="center"/>
            <w:hideMark/>
          </w:tcPr>
          <w:p w14:paraId="7036D98C"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xml:space="preserve">Defensa Pública </w:t>
            </w:r>
          </w:p>
        </w:tc>
        <w:tc>
          <w:tcPr>
            <w:tcW w:w="518" w:type="pct"/>
            <w:tcBorders>
              <w:top w:val="nil"/>
              <w:left w:val="nil"/>
              <w:bottom w:val="single" w:sz="4" w:space="0" w:color="auto"/>
              <w:right w:val="single" w:sz="4" w:space="0" w:color="auto"/>
            </w:tcBorders>
            <w:shd w:val="clear" w:color="C4D79B" w:fill="B8CCE4"/>
            <w:noWrap/>
            <w:vAlign w:val="center"/>
            <w:hideMark/>
          </w:tcPr>
          <w:p w14:paraId="0344D2C3"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c>
          <w:tcPr>
            <w:tcW w:w="561" w:type="pct"/>
            <w:tcBorders>
              <w:top w:val="nil"/>
              <w:left w:val="nil"/>
              <w:bottom w:val="single" w:sz="4" w:space="0" w:color="auto"/>
              <w:right w:val="single" w:sz="4" w:space="0" w:color="auto"/>
            </w:tcBorders>
            <w:shd w:val="clear" w:color="C4D79B" w:fill="B8CCE4"/>
            <w:noWrap/>
            <w:vAlign w:val="center"/>
            <w:hideMark/>
          </w:tcPr>
          <w:p w14:paraId="025642E8" w14:textId="5B5F94B2" w:rsidR="009500C5" w:rsidRPr="00776D33" w:rsidRDefault="009500C5" w:rsidP="009500C5">
            <w:pPr>
              <w:jc w:val="right"/>
              <w:rPr>
                <w:rFonts w:ascii="Book Antiqua" w:hAnsi="Book Antiqua" w:cs="Calibri"/>
                <w:b/>
                <w:sz w:val="18"/>
                <w:szCs w:val="18"/>
                <w:lang w:eastAsia="es-CR"/>
              </w:rPr>
            </w:pPr>
            <w:r w:rsidRPr="00776D33">
              <w:rPr>
                <w:rFonts w:ascii="Book Antiqua" w:hAnsi="Book Antiqua" w:cs="Calibri"/>
                <w:b/>
                <w:bCs/>
                <w:sz w:val="18"/>
                <w:szCs w:val="18"/>
                <w:lang w:eastAsia="es-CR"/>
              </w:rPr>
              <w:t>25</w:t>
            </w:r>
            <w:r w:rsidR="00DC24B0" w:rsidRPr="00776D33">
              <w:rPr>
                <w:rFonts w:ascii="Book Antiqua" w:hAnsi="Book Antiqua" w:cs="Calibri"/>
                <w:b/>
                <w:bCs/>
                <w:sz w:val="18"/>
                <w:szCs w:val="18"/>
                <w:lang w:eastAsia="es-CR"/>
              </w:rPr>
              <w:t xml:space="preserve"> </w:t>
            </w:r>
            <w:r w:rsidRPr="00776D33">
              <w:rPr>
                <w:rFonts w:ascii="Book Antiqua" w:hAnsi="Book Antiqua" w:cs="Calibri"/>
                <w:b/>
                <w:bCs/>
                <w:sz w:val="18"/>
                <w:szCs w:val="18"/>
                <w:lang w:eastAsia="es-CR"/>
              </w:rPr>
              <w:t>714</w:t>
            </w:r>
            <w:r w:rsidR="00DC24B0" w:rsidRPr="00776D33">
              <w:rPr>
                <w:rFonts w:ascii="Book Antiqua" w:hAnsi="Book Antiqua" w:cs="Calibri"/>
                <w:b/>
                <w:bCs/>
                <w:sz w:val="18"/>
                <w:szCs w:val="18"/>
                <w:lang w:eastAsia="es-CR"/>
              </w:rPr>
              <w:t xml:space="preserve"> </w:t>
            </w:r>
            <w:r w:rsidRPr="00776D33">
              <w:rPr>
                <w:rFonts w:ascii="Book Antiqua" w:hAnsi="Book Antiqua" w:cs="Calibri"/>
                <w:b/>
                <w:bCs/>
                <w:sz w:val="18"/>
                <w:szCs w:val="18"/>
                <w:lang w:eastAsia="es-CR"/>
              </w:rPr>
              <w:t>574</w:t>
            </w:r>
          </w:p>
        </w:tc>
        <w:tc>
          <w:tcPr>
            <w:tcW w:w="561" w:type="pct"/>
            <w:tcBorders>
              <w:top w:val="nil"/>
              <w:left w:val="nil"/>
              <w:bottom w:val="single" w:sz="4" w:space="0" w:color="auto"/>
              <w:right w:val="single" w:sz="4" w:space="0" w:color="auto"/>
            </w:tcBorders>
            <w:shd w:val="clear" w:color="C4D79B" w:fill="B8CCE4"/>
            <w:noWrap/>
            <w:vAlign w:val="center"/>
            <w:hideMark/>
          </w:tcPr>
          <w:p w14:paraId="42517D60" w14:textId="18315BA5" w:rsidR="009500C5" w:rsidRPr="00776D33" w:rsidRDefault="00723F15" w:rsidP="009500C5">
            <w:pPr>
              <w:jc w:val="right"/>
              <w:rPr>
                <w:rFonts w:ascii="Book Antiqua" w:hAnsi="Book Antiqua" w:cs="Calibri"/>
                <w:b/>
                <w:sz w:val="18"/>
                <w:szCs w:val="18"/>
                <w:lang w:eastAsia="es-CR"/>
              </w:rPr>
            </w:pPr>
            <w:r w:rsidRPr="00776D33">
              <w:rPr>
                <w:rFonts w:ascii="Book Antiqua" w:hAnsi="Book Antiqua" w:cs="Calibri"/>
                <w:b/>
                <w:bCs/>
                <w:sz w:val="18"/>
                <w:szCs w:val="18"/>
                <w:lang w:eastAsia="es-CR"/>
              </w:rPr>
              <w:t>31</w:t>
            </w:r>
            <w:r w:rsidR="00DC24B0" w:rsidRPr="00776D33">
              <w:rPr>
                <w:rFonts w:ascii="Book Antiqua" w:hAnsi="Book Antiqua" w:cs="Calibri"/>
                <w:b/>
                <w:bCs/>
                <w:sz w:val="18"/>
                <w:szCs w:val="18"/>
                <w:lang w:eastAsia="es-CR"/>
              </w:rPr>
              <w:t xml:space="preserve"> </w:t>
            </w:r>
            <w:r w:rsidRPr="00776D33">
              <w:rPr>
                <w:rFonts w:ascii="Book Antiqua" w:hAnsi="Book Antiqua" w:cs="Calibri"/>
                <w:b/>
                <w:bCs/>
                <w:sz w:val="18"/>
                <w:szCs w:val="18"/>
                <w:lang w:eastAsia="es-CR"/>
              </w:rPr>
              <w:t>762</w:t>
            </w:r>
            <w:r w:rsidR="00DC24B0" w:rsidRPr="00776D33">
              <w:rPr>
                <w:rFonts w:ascii="Book Antiqua" w:hAnsi="Book Antiqua" w:cs="Calibri"/>
                <w:b/>
                <w:bCs/>
                <w:sz w:val="18"/>
                <w:szCs w:val="18"/>
                <w:lang w:eastAsia="es-CR"/>
              </w:rPr>
              <w:t xml:space="preserve"> </w:t>
            </w:r>
            <w:r w:rsidRPr="00776D33">
              <w:rPr>
                <w:rFonts w:ascii="Book Antiqua" w:hAnsi="Book Antiqua" w:cs="Calibri"/>
                <w:b/>
                <w:bCs/>
                <w:sz w:val="18"/>
                <w:szCs w:val="18"/>
                <w:lang w:eastAsia="es-CR"/>
              </w:rPr>
              <w:t>560</w:t>
            </w:r>
          </w:p>
        </w:tc>
        <w:tc>
          <w:tcPr>
            <w:tcW w:w="518" w:type="pct"/>
            <w:tcBorders>
              <w:top w:val="nil"/>
              <w:left w:val="nil"/>
              <w:bottom w:val="single" w:sz="4" w:space="0" w:color="auto"/>
              <w:right w:val="single" w:sz="4" w:space="0" w:color="auto"/>
            </w:tcBorders>
            <w:shd w:val="clear" w:color="C4D79B" w:fill="B8CCE4"/>
            <w:noWrap/>
            <w:vAlign w:val="center"/>
            <w:hideMark/>
          </w:tcPr>
          <w:p w14:paraId="4B43941A"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c>
          <w:tcPr>
            <w:tcW w:w="518" w:type="pct"/>
            <w:tcBorders>
              <w:top w:val="nil"/>
              <w:left w:val="nil"/>
              <w:bottom w:val="single" w:sz="4" w:space="0" w:color="auto"/>
              <w:right w:val="single" w:sz="4" w:space="0" w:color="auto"/>
            </w:tcBorders>
            <w:shd w:val="clear" w:color="C4D79B" w:fill="B8CCE4"/>
            <w:noWrap/>
            <w:vAlign w:val="center"/>
            <w:hideMark/>
          </w:tcPr>
          <w:p w14:paraId="7A957F89"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c>
          <w:tcPr>
            <w:tcW w:w="464" w:type="pct"/>
            <w:tcBorders>
              <w:top w:val="nil"/>
              <w:left w:val="nil"/>
              <w:bottom w:val="single" w:sz="4" w:space="0" w:color="auto"/>
              <w:right w:val="single" w:sz="4" w:space="0" w:color="auto"/>
            </w:tcBorders>
            <w:shd w:val="clear" w:color="C4D79B" w:fill="B8CCE4"/>
            <w:noWrap/>
            <w:vAlign w:val="center"/>
            <w:hideMark/>
          </w:tcPr>
          <w:p w14:paraId="544A9FA8"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c>
          <w:tcPr>
            <w:tcW w:w="464" w:type="pct"/>
            <w:tcBorders>
              <w:top w:val="nil"/>
              <w:left w:val="nil"/>
              <w:bottom w:val="single" w:sz="4" w:space="0" w:color="auto"/>
              <w:right w:val="single" w:sz="4" w:space="0" w:color="auto"/>
            </w:tcBorders>
            <w:shd w:val="clear" w:color="C4D79B" w:fill="B8CCE4"/>
            <w:noWrap/>
            <w:vAlign w:val="center"/>
            <w:hideMark/>
          </w:tcPr>
          <w:p w14:paraId="4DDBD7A8"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c>
          <w:tcPr>
            <w:tcW w:w="464" w:type="pct"/>
            <w:tcBorders>
              <w:top w:val="nil"/>
              <w:left w:val="nil"/>
              <w:bottom w:val="single" w:sz="4" w:space="0" w:color="auto"/>
              <w:right w:val="single" w:sz="4" w:space="0" w:color="auto"/>
            </w:tcBorders>
            <w:shd w:val="clear" w:color="C4D79B" w:fill="B8CCE4"/>
            <w:noWrap/>
            <w:vAlign w:val="center"/>
            <w:hideMark/>
          </w:tcPr>
          <w:p w14:paraId="05ED29E4"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c>
          <w:tcPr>
            <w:tcW w:w="464" w:type="pct"/>
            <w:tcBorders>
              <w:top w:val="nil"/>
              <w:left w:val="nil"/>
              <w:bottom w:val="single" w:sz="4" w:space="0" w:color="auto"/>
              <w:right w:val="single" w:sz="4" w:space="0" w:color="auto"/>
            </w:tcBorders>
            <w:shd w:val="clear" w:color="C4D79B" w:fill="B8CCE4"/>
            <w:noWrap/>
            <w:vAlign w:val="center"/>
            <w:hideMark/>
          </w:tcPr>
          <w:p w14:paraId="766CCBD8"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r>
      <w:tr w:rsidR="009500C5" w:rsidRPr="003E4C47" w14:paraId="7E55BB69" w14:textId="77777777" w:rsidTr="0045249E">
        <w:trPr>
          <w:trHeight w:val="510"/>
        </w:trPr>
        <w:tc>
          <w:tcPr>
            <w:tcW w:w="468" w:type="pct"/>
            <w:tcBorders>
              <w:top w:val="nil"/>
              <w:left w:val="single" w:sz="4" w:space="0" w:color="auto"/>
              <w:bottom w:val="single" w:sz="4" w:space="0" w:color="auto"/>
              <w:right w:val="single" w:sz="4" w:space="0" w:color="auto"/>
            </w:tcBorders>
            <w:shd w:val="clear" w:color="auto" w:fill="auto"/>
            <w:vAlign w:val="center"/>
            <w:hideMark/>
          </w:tcPr>
          <w:p w14:paraId="75F7A2A6"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Estrategia de Comunicación y Proyección de la Defensa Pública</w:t>
            </w:r>
          </w:p>
        </w:tc>
        <w:tc>
          <w:tcPr>
            <w:tcW w:w="518" w:type="pct"/>
            <w:tcBorders>
              <w:top w:val="nil"/>
              <w:left w:val="nil"/>
              <w:bottom w:val="single" w:sz="4" w:space="0" w:color="auto"/>
              <w:right w:val="single" w:sz="4" w:space="0" w:color="auto"/>
            </w:tcBorders>
            <w:shd w:val="clear" w:color="auto" w:fill="auto"/>
            <w:noWrap/>
            <w:vAlign w:val="center"/>
            <w:hideMark/>
          </w:tcPr>
          <w:p w14:paraId="3827B33D"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561" w:type="pct"/>
            <w:tcBorders>
              <w:top w:val="nil"/>
              <w:left w:val="nil"/>
              <w:bottom w:val="single" w:sz="4" w:space="0" w:color="auto"/>
              <w:right w:val="single" w:sz="4" w:space="0" w:color="auto"/>
            </w:tcBorders>
            <w:shd w:val="clear" w:color="auto" w:fill="auto"/>
            <w:noWrap/>
            <w:vAlign w:val="center"/>
            <w:hideMark/>
          </w:tcPr>
          <w:p w14:paraId="66140B97" w14:textId="325352F7" w:rsidR="009500C5" w:rsidRPr="00776D33" w:rsidRDefault="009500C5" w:rsidP="009500C5">
            <w:pPr>
              <w:jc w:val="right"/>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4</w:t>
            </w:r>
            <w:r w:rsidR="00DC24B0"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511</w:t>
            </w:r>
            <w:r w:rsidR="00DC24B0"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501</w:t>
            </w:r>
          </w:p>
        </w:tc>
        <w:tc>
          <w:tcPr>
            <w:tcW w:w="561" w:type="pct"/>
            <w:tcBorders>
              <w:top w:val="nil"/>
              <w:left w:val="nil"/>
              <w:bottom w:val="single" w:sz="4" w:space="0" w:color="auto"/>
              <w:right w:val="single" w:sz="4" w:space="0" w:color="auto"/>
            </w:tcBorders>
            <w:shd w:val="clear" w:color="auto" w:fill="auto"/>
            <w:noWrap/>
            <w:vAlign w:val="center"/>
            <w:hideMark/>
          </w:tcPr>
          <w:p w14:paraId="2A0D974B" w14:textId="47FAC563" w:rsidR="009500C5" w:rsidRPr="00776D33" w:rsidRDefault="00723F15" w:rsidP="009500C5">
            <w:pPr>
              <w:jc w:val="right"/>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31</w:t>
            </w:r>
            <w:r w:rsidR="00DC24B0"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762</w:t>
            </w:r>
            <w:r w:rsidR="00DC24B0"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560</w:t>
            </w:r>
          </w:p>
        </w:tc>
        <w:tc>
          <w:tcPr>
            <w:tcW w:w="518" w:type="pct"/>
            <w:tcBorders>
              <w:top w:val="nil"/>
              <w:left w:val="nil"/>
              <w:bottom w:val="single" w:sz="4" w:space="0" w:color="auto"/>
              <w:right w:val="single" w:sz="4" w:space="0" w:color="auto"/>
            </w:tcBorders>
            <w:shd w:val="clear" w:color="auto" w:fill="auto"/>
            <w:noWrap/>
            <w:vAlign w:val="center"/>
            <w:hideMark/>
          </w:tcPr>
          <w:p w14:paraId="6671E040"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518" w:type="pct"/>
            <w:tcBorders>
              <w:top w:val="nil"/>
              <w:left w:val="nil"/>
              <w:bottom w:val="single" w:sz="4" w:space="0" w:color="auto"/>
              <w:right w:val="single" w:sz="4" w:space="0" w:color="auto"/>
            </w:tcBorders>
            <w:shd w:val="clear" w:color="auto" w:fill="auto"/>
            <w:noWrap/>
            <w:vAlign w:val="center"/>
            <w:hideMark/>
          </w:tcPr>
          <w:p w14:paraId="39B4E672"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6BF96C2B"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5AB795C5"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4FF992FD"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3488C762"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r>
      <w:tr w:rsidR="009500C5" w:rsidRPr="003E4C47" w14:paraId="51F302DE" w14:textId="77777777" w:rsidTr="0045249E">
        <w:trPr>
          <w:trHeight w:val="510"/>
        </w:trPr>
        <w:tc>
          <w:tcPr>
            <w:tcW w:w="468" w:type="pct"/>
            <w:tcBorders>
              <w:top w:val="nil"/>
              <w:left w:val="single" w:sz="4" w:space="0" w:color="auto"/>
              <w:bottom w:val="single" w:sz="4" w:space="0" w:color="auto"/>
              <w:right w:val="single" w:sz="4" w:space="0" w:color="auto"/>
            </w:tcBorders>
            <w:shd w:val="clear" w:color="auto" w:fill="auto"/>
            <w:vAlign w:val="center"/>
            <w:hideMark/>
          </w:tcPr>
          <w:p w14:paraId="3A03AFEB"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Estrategias de Coordinación de la Defensa Pública</w:t>
            </w:r>
          </w:p>
        </w:tc>
        <w:tc>
          <w:tcPr>
            <w:tcW w:w="518" w:type="pct"/>
            <w:tcBorders>
              <w:top w:val="nil"/>
              <w:left w:val="nil"/>
              <w:bottom w:val="single" w:sz="4" w:space="0" w:color="auto"/>
              <w:right w:val="single" w:sz="4" w:space="0" w:color="auto"/>
            </w:tcBorders>
            <w:shd w:val="clear" w:color="auto" w:fill="auto"/>
            <w:noWrap/>
            <w:vAlign w:val="center"/>
            <w:hideMark/>
          </w:tcPr>
          <w:p w14:paraId="3A809F1E"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561" w:type="pct"/>
            <w:tcBorders>
              <w:top w:val="nil"/>
              <w:left w:val="nil"/>
              <w:bottom w:val="single" w:sz="4" w:space="0" w:color="auto"/>
              <w:right w:val="single" w:sz="4" w:space="0" w:color="auto"/>
            </w:tcBorders>
            <w:shd w:val="clear" w:color="auto" w:fill="auto"/>
            <w:noWrap/>
            <w:vAlign w:val="center"/>
            <w:hideMark/>
          </w:tcPr>
          <w:p w14:paraId="73650615" w14:textId="375AA0BB" w:rsidR="009500C5" w:rsidRPr="00776D33" w:rsidRDefault="009500C5" w:rsidP="009500C5">
            <w:pPr>
              <w:jc w:val="right"/>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21</w:t>
            </w:r>
            <w:r w:rsidR="00DC24B0"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203</w:t>
            </w:r>
            <w:r w:rsidR="00DC24B0"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073</w:t>
            </w:r>
          </w:p>
        </w:tc>
        <w:tc>
          <w:tcPr>
            <w:tcW w:w="561" w:type="pct"/>
            <w:tcBorders>
              <w:top w:val="nil"/>
              <w:left w:val="nil"/>
              <w:bottom w:val="single" w:sz="4" w:space="0" w:color="auto"/>
              <w:right w:val="single" w:sz="4" w:space="0" w:color="auto"/>
            </w:tcBorders>
            <w:shd w:val="clear" w:color="auto" w:fill="auto"/>
            <w:noWrap/>
            <w:vAlign w:val="center"/>
            <w:hideMark/>
          </w:tcPr>
          <w:p w14:paraId="05A738B6"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518" w:type="pct"/>
            <w:tcBorders>
              <w:top w:val="nil"/>
              <w:left w:val="nil"/>
              <w:bottom w:val="single" w:sz="4" w:space="0" w:color="auto"/>
              <w:right w:val="single" w:sz="4" w:space="0" w:color="auto"/>
            </w:tcBorders>
            <w:shd w:val="clear" w:color="auto" w:fill="auto"/>
            <w:noWrap/>
            <w:vAlign w:val="center"/>
            <w:hideMark/>
          </w:tcPr>
          <w:p w14:paraId="7B3752F0"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518" w:type="pct"/>
            <w:tcBorders>
              <w:top w:val="nil"/>
              <w:left w:val="nil"/>
              <w:bottom w:val="single" w:sz="4" w:space="0" w:color="auto"/>
              <w:right w:val="single" w:sz="4" w:space="0" w:color="auto"/>
            </w:tcBorders>
            <w:shd w:val="clear" w:color="auto" w:fill="auto"/>
            <w:noWrap/>
            <w:vAlign w:val="center"/>
            <w:hideMark/>
          </w:tcPr>
          <w:p w14:paraId="1475C391"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04DC4741"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11A63739"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30A1386F"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33FED30A"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r>
      <w:tr w:rsidR="009500C5" w:rsidRPr="003E4C47" w14:paraId="6ECC5FC9" w14:textId="77777777" w:rsidTr="0045249E">
        <w:trPr>
          <w:trHeight w:val="270"/>
        </w:trPr>
        <w:tc>
          <w:tcPr>
            <w:tcW w:w="468" w:type="pct"/>
            <w:tcBorders>
              <w:top w:val="nil"/>
              <w:left w:val="single" w:sz="4" w:space="0" w:color="auto"/>
              <w:bottom w:val="single" w:sz="4" w:space="0" w:color="auto"/>
              <w:right w:val="single" w:sz="4" w:space="0" w:color="auto"/>
            </w:tcBorders>
            <w:shd w:val="clear" w:color="C4D79B" w:fill="B8CCE4"/>
            <w:vAlign w:val="center"/>
            <w:hideMark/>
          </w:tcPr>
          <w:p w14:paraId="72C1EF7D"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Despacho de la Presidencia</w:t>
            </w:r>
          </w:p>
        </w:tc>
        <w:tc>
          <w:tcPr>
            <w:tcW w:w="518" w:type="pct"/>
            <w:tcBorders>
              <w:top w:val="nil"/>
              <w:left w:val="nil"/>
              <w:bottom w:val="single" w:sz="4" w:space="0" w:color="auto"/>
              <w:right w:val="single" w:sz="4" w:space="0" w:color="auto"/>
            </w:tcBorders>
            <w:shd w:val="clear" w:color="C4D79B" w:fill="B8CCE4"/>
            <w:noWrap/>
            <w:vAlign w:val="center"/>
            <w:hideMark/>
          </w:tcPr>
          <w:p w14:paraId="150D7D62"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c>
          <w:tcPr>
            <w:tcW w:w="561" w:type="pct"/>
            <w:tcBorders>
              <w:top w:val="nil"/>
              <w:left w:val="nil"/>
              <w:bottom w:val="single" w:sz="4" w:space="0" w:color="auto"/>
              <w:right w:val="single" w:sz="4" w:space="0" w:color="auto"/>
            </w:tcBorders>
            <w:shd w:val="clear" w:color="C4D79B" w:fill="B8CCE4"/>
            <w:noWrap/>
            <w:vAlign w:val="center"/>
            <w:hideMark/>
          </w:tcPr>
          <w:p w14:paraId="418FCC87" w14:textId="6B7A9924" w:rsidR="009500C5" w:rsidRPr="00776D33" w:rsidRDefault="009500C5" w:rsidP="009500C5">
            <w:pPr>
              <w:jc w:val="right"/>
              <w:rPr>
                <w:rFonts w:ascii="Book Antiqua" w:hAnsi="Book Antiqua" w:cs="Calibri"/>
                <w:b/>
                <w:sz w:val="18"/>
                <w:szCs w:val="18"/>
                <w:lang w:eastAsia="es-CR"/>
              </w:rPr>
            </w:pPr>
            <w:r w:rsidRPr="00776D33">
              <w:rPr>
                <w:rFonts w:ascii="Book Antiqua" w:hAnsi="Book Antiqua" w:cs="Calibri"/>
                <w:b/>
                <w:bCs/>
                <w:sz w:val="18"/>
                <w:szCs w:val="18"/>
                <w:lang w:eastAsia="es-CR"/>
              </w:rPr>
              <w:t>500</w:t>
            </w:r>
            <w:r w:rsidR="00DC24B0" w:rsidRPr="00776D33">
              <w:rPr>
                <w:rFonts w:ascii="Book Antiqua" w:hAnsi="Book Antiqua" w:cs="Calibri"/>
                <w:b/>
                <w:bCs/>
                <w:sz w:val="18"/>
                <w:szCs w:val="18"/>
                <w:lang w:eastAsia="es-CR"/>
              </w:rPr>
              <w:t xml:space="preserve"> </w:t>
            </w:r>
            <w:r w:rsidRPr="00776D33">
              <w:rPr>
                <w:rFonts w:ascii="Book Antiqua" w:hAnsi="Book Antiqua" w:cs="Calibri"/>
                <w:b/>
                <w:bCs/>
                <w:sz w:val="18"/>
                <w:szCs w:val="18"/>
                <w:lang w:eastAsia="es-CR"/>
              </w:rPr>
              <w:t>000</w:t>
            </w:r>
          </w:p>
        </w:tc>
        <w:tc>
          <w:tcPr>
            <w:tcW w:w="561" w:type="pct"/>
            <w:tcBorders>
              <w:top w:val="nil"/>
              <w:left w:val="nil"/>
              <w:bottom w:val="single" w:sz="4" w:space="0" w:color="auto"/>
              <w:right w:val="single" w:sz="4" w:space="0" w:color="auto"/>
            </w:tcBorders>
            <w:shd w:val="clear" w:color="C4D79B" w:fill="B8CCE4"/>
            <w:noWrap/>
            <w:vAlign w:val="center"/>
            <w:hideMark/>
          </w:tcPr>
          <w:p w14:paraId="44A62C29"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c>
          <w:tcPr>
            <w:tcW w:w="518" w:type="pct"/>
            <w:tcBorders>
              <w:top w:val="nil"/>
              <w:left w:val="nil"/>
              <w:bottom w:val="single" w:sz="4" w:space="0" w:color="auto"/>
              <w:right w:val="single" w:sz="4" w:space="0" w:color="auto"/>
            </w:tcBorders>
            <w:shd w:val="clear" w:color="C4D79B" w:fill="B8CCE4"/>
            <w:noWrap/>
            <w:vAlign w:val="center"/>
            <w:hideMark/>
          </w:tcPr>
          <w:p w14:paraId="35F907EC"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c>
          <w:tcPr>
            <w:tcW w:w="518" w:type="pct"/>
            <w:tcBorders>
              <w:top w:val="nil"/>
              <w:left w:val="nil"/>
              <w:bottom w:val="single" w:sz="4" w:space="0" w:color="auto"/>
              <w:right w:val="single" w:sz="4" w:space="0" w:color="auto"/>
            </w:tcBorders>
            <w:shd w:val="clear" w:color="C4D79B" w:fill="B8CCE4"/>
            <w:noWrap/>
            <w:vAlign w:val="center"/>
            <w:hideMark/>
          </w:tcPr>
          <w:p w14:paraId="2DB1B935"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c>
          <w:tcPr>
            <w:tcW w:w="464" w:type="pct"/>
            <w:tcBorders>
              <w:top w:val="nil"/>
              <w:left w:val="nil"/>
              <w:bottom w:val="single" w:sz="4" w:space="0" w:color="auto"/>
              <w:right w:val="single" w:sz="4" w:space="0" w:color="auto"/>
            </w:tcBorders>
            <w:shd w:val="clear" w:color="C4D79B" w:fill="B8CCE4"/>
            <w:noWrap/>
            <w:vAlign w:val="center"/>
            <w:hideMark/>
          </w:tcPr>
          <w:p w14:paraId="161B033E"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c>
          <w:tcPr>
            <w:tcW w:w="464" w:type="pct"/>
            <w:tcBorders>
              <w:top w:val="nil"/>
              <w:left w:val="nil"/>
              <w:bottom w:val="single" w:sz="4" w:space="0" w:color="auto"/>
              <w:right w:val="single" w:sz="4" w:space="0" w:color="auto"/>
            </w:tcBorders>
            <w:shd w:val="clear" w:color="C4D79B" w:fill="B8CCE4"/>
            <w:noWrap/>
            <w:vAlign w:val="center"/>
            <w:hideMark/>
          </w:tcPr>
          <w:p w14:paraId="255824F6"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c>
          <w:tcPr>
            <w:tcW w:w="464" w:type="pct"/>
            <w:tcBorders>
              <w:top w:val="nil"/>
              <w:left w:val="nil"/>
              <w:bottom w:val="single" w:sz="4" w:space="0" w:color="auto"/>
              <w:right w:val="single" w:sz="4" w:space="0" w:color="auto"/>
            </w:tcBorders>
            <w:shd w:val="clear" w:color="C4D79B" w:fill="B8CCE4"/>
            <w:noWrap/>
            <w:vAlign w:val="center"/>
            <w:hideMark/>
          </w:tcPr>
          <w:p w14:paraId="418EB720"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c>
          <w:tcPr>
            <w:tcW w:w="464" w:type="pct"/>
            <w:tcBorders>
              <w:top w:val="nil"/>
              <w:left w:val="nil"/>
              <w:bottom w:val="single" w:sz="4" w:space="0" w:color="auto"/>
              <w:right w:val="single" w:sz="4" w:space="0" w:color="auto"/>
            </w:tcBorders>
            <w:shd w:val="clear" w:color="C4D79B" w:fill="B8CCE4"/>
            <w:noWrap/>
            <w:vAlign w:val="center"/>
            <w:hideMark/>
          </w:tcPr>
          <w:p w14:paraId="1B142496"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r>
      <w:tr w:rsidR="009500C5" w:rsidRPr="003E4C47" w14:paraId="76AE3077" w14:textId="77777777" w:rsidTr="0045249E">
        <w:trPr>
          <w:trHeight w:val="510"/>
        </w:trPr>
        <w:tc>
          <w:tcPr>
            <w:tcW w:w="468" w:type="pct"/>
            <w:tcBorders>
              <w:top w:val="nil"/>
              <w:left w:val="single" w:sz="4" w:space="0" w:color="auto"/>
              <w:bottom w:val="single" w:sz="4" w:space="0" w:color="auto"/>
              <w:right w:val="single" w:sz="4" w:space="0" w:color="auto"/>
            </w:tcBorders>
            <w:shd w:val="clear" w:color="auto" w:fill="auto"/>
            <w:vAlign w:val="center"/>
            <w:hideMark/>
          </w:tcPr>
          <w:p w14:paraId="3183A54C"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Implementación de los ODS y Cumplimiento de la Agenda 2030</w:t>
            </w:r>
          </w:p>
        </w:tc>
        <w:tc>
          <w:tcPr>
            <w:tcW w:w="518" w:type="pct"/>
            <w:tcBorders>
              <w:top w:val="nil"/>
              <w:left w:val="nil"/>
              <w:bottom w:val="single" w:sz="4" w:space="0" w:color="auto"/>
              <w:right w:val="single" w:sz="4" w:space="0" w:color="auto"/>
            </w:tcBorders>
            <w:shd w:val="clear" w:color="auto" w:fill="auto"/>
            <w:noWrap/>
            <w:vAlign w:val="center"/>
            <w:hideMark/>
          </w:tcPr>
          <w:p w14:paraId="22691114"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561" w:type="pct"/>
            <w:tcBorders>
              <w:top w:val="nil"/>
              <w:left w:val="nil"/>
              <w:bottom w:val="single" w:sz="4" w:space="0" w:color="auto"/>
              <w:right w:val="single" w:sz="4" w:space="0" w:color="auto"/>
            </w:tcBorders>
            <w:shd w:val="clear" w:color="auto" w:fill="auto"/>
            <w:noWrap/>
            <w:vAlign w:val="center"/>
            <w:hideMark/>
          </w:tcPr>
          <w:p w14:paraId="33C0F625" w14:textId="32D68A0B" w:rsidR="009500C5" w:rsidRPr="00776D33" w:rsidRDefault="009500C5" w:rsidP="009500C5">
            <w:pPr>
              <w:jc w:val="right"/>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500</w:t>
            </w:r>
            <w:r w:rsidR="00DC24B0"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000</w:t>
            </w:r>
          </w:p>
        </w:tc>
        <w:tc>
          <w:tcPr>
            <w:tcW w:w="561" w:type="pct"/>
            <w:tcBorders>
              <w:top w:val="nil"/>
              <w:left w:val="nil"/>
              <w:bottom w:val="single" w:sz="4" w:space="0" w:color="auto"/>
              <w:right w:val="single" w:sz="4" w:space="0" w:color="auto"/>
            </w:tcBorders>
            <w:shd w:val="clear" w:color="auto" w:fill="auto"/>
            <w:noWrap/>
            <w:vAlign w:val="center"/>
            <w:hideMark/>
          </w:tcPr>
          <w:p w14:paraId="0CAFC708"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518" w:type="pct"/>
            <w:tcBorders>
              <w:top w:val="nil"/>
              <w:left w:val="nil"/>
              <w:bottom w:val="single" w:sz="4" w:space="0" w:color="auto"/>
              <w:right w:val="single" w:sz="4" w:space="0" w:color="auto"/>
            </w:tcBorders>
            <w:shd w:val="clear" w:color="auto" w:fill="auto"/>
            <w:noWrap/>
            <w:vAlign w:val="center"/>
            <w:hideMark/>
          </w:tcPr>
          <w:p w14:paraId="4E732C5C"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518" w:type="pct"/>
            <w:tcBorders>
              <w:top w:val="nil"/>
              <w:left w:val="nil"/>
              <w:bottom w:val="single" w:sz="4" w:space="0" w:color="auto"/>
              <w:right w:val="single" w:sz="4" w:space="0" w:color="auto"/>
            </w:tcBorders>
            <w:shd w:val="clear" w:color="auto" w:fill="auto"/>
            <w:noWrap/>
            <w:vAlign w:val="center"/>
            <w:hideMark/>
          </w:tcPr>
          <w:p w14:paraId="3379B6F0"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5F6BF625"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4BCEC4EE"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5665AFFB"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161D2201"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r>
      <w:tr w:rsidR="009500C5" w:rsidRPr="003E4C47" w14:paraId="01BEBB18" w14:textId="77777777" w:rsidTr="0045249E">
        <w:trPr>
          <w:trHeight w:val="270"/>
        </w:trPr>
        <w:tc>
          <w:tcPr>
            <w:tcW w:w="468" w:type="pct"/>
            <w:tcBorders>
              <w:top w:val="nil"/>
              <w:left w:val="single" w:sz="4" w:space="0" w:color="auto"/>
              <w:bottom w:val="single" w:sz="4" w:space="0" w:color="auto"/>
              <w:right w:val="single" w:sz="4" w:space="0" w:color="auto"/>
            </w:tcBorders>
            <w:shd w:val="clear" w:color="C4D79B" w:fill="B8CCE4"/>
            <w:vAlign w:val="center"/>
            <w:hideMark/>
          </w:tcPr>
          <w:p w14:paraId="1386369A"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Dirección de Gestión Humana</w:t>
            </w:r>
          </w:p>
        </w:tc>
        <w:tc>
          <w:tcPr>
            <w:tcW w:w="518" w:type="pct"/>
            <w:tcBorders>
              <w:top w:val="nil"/>
              <w:left w:val="nil"/>
              <w:bottom w:val="single" w:sz="4" w:space="0" w:color="auto"/>
              <w:right w:val="single" w:sz="4" w:space="0" w:color="auto"/>
            </w:tcBorders>
            <w:shd w:val="clear" w:color="C4D79B" w:fill="B8CCE4"/>
            <w:noWrap/>
            <w:vAlign w:val="center"/>
            <w:hideMark/>
          </w:tcPr>
          <w:p w14:paraId="1EE95EAE"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c>
          <w:tcPr>
            <w:tcW w:w="561" w:type="pct"/>
            <w:tcBorders>
              <w:top w:val="nil"/>
              <w:left w:val="nil"/>
              <w:bottom w:val="single" w:sz="4" w:space="0" w:color="auto"/>
              <w:right w:val="single" w:sz="4" w:space="0" w:color="auto"/>
            </w:tcBorders>
            <w:shd w:val="clear" w:color="C4D79B" w:fill="B8CCE4"/>
            <w:noWrap/>
            <w:vAlign w:val="center"/>
            <w:hideMark/>
          </w:tcPr>
          <w:p w14:paraId="79E1FD8B" w14:textId="083F60A4" w:rsidR="009500C5" w:rsidRPr="00776D33" w:rsidRDefault="009500C5" w:rsidP="009500C5">
            <w:pPr>
              <w:jc w:val="right"/>
              <w:rPr>
                <w:rFonts w:ascii="Book Antiqua" w:hAnsi="Book Antiqua" w:cs="Calibri"/>
                <w:b/>
                <w:sz w:val="18"/>
                <w:szCs w:val="18"/>
                <w:lang w:eastAsia="es-CR"/>
              </w:rPr>
            </w:pPr>
            <w:r w:rsidRPr="00776D33">
              <w:rPr>
                <w:rFonts w:ascii="Book Antiqua" w:hAnsi="Book Antiqua" w:cs="Calibri"/>
                <w:b/>
                <w:bCs/>
                <w:sz w:val="18"/>
                <w:szCs w:val="18"/>
                <w:lang w:eastAsia="es-CR"/>
              </w:rPr>
              <w:t>8</w:t>
            </w:r>
            <w:r w:rsidR="002C6E4F" w:rsidRPr="00776D33">
              <w:rPr>
                <w:rFonts w:ascii="Book Antiqua" w:hAnsi="Book Antiqua" w:cs="Calibri"/>
                <w:b/>
                <w:bCs/>
                <w:sz w:val="18"/>
                <w:szCs w:val="18"/>
                <w:lang w:eastAsia="es-CR"/>
              </w:rPr>
              <w:t xml:space="preserve"> </w:t>
            </w:r>
            <w:r w:rsidRPr="00776D33">
              <w:rPr>
                <w:rFonts w:ascii="Book Antiqua" w:hAnsi="Book Antiqua" w:cs="Calibri"/>
                <w:b/>
                <w:bCs/>
                <w:sz w:val="18"/>
                <w:szCs w:val="18"/>
                <w:lang w:eastAsia="es-CR"/>
              </w:rPr>
              <w:t>100</w:t>
            </w:r>
            <w:r w:rsidR="002C6E4F" w:rsidRPr="00776D33">
              <w:rPr>
                <w:rFonts w:ascii="Book Antiqua" w:hAnsi="Book Antiqua" w:cs="Calibri"/>
                <w:b/>
                <w:bCs/>
                <w:sz w:val="18"/>
                <w:szCs w:val="18"/>
                <w:lang w:eastAsia="es-CR"/>
              </w:rPr>
              <w:t xml:space="preserve"> </w:t>
            </w:r>
            <w:r w:rsidRPr="00776D33">
              <w:rPr>
                <w:rFonts w:ascii="Book Antiqua" w:hAnsi="Book Antiqua" w:cs="Calibri"/>
                <w:b/>
                <w:bCs/>
                <w:sz w:val="18"/>
                <w:szCs w:val="18"/>
                <w:lang w:eastAsia="es-CR"/>
              </w:rPr>
              <w:t>744</w:t>
            </w:r>
          </w:p>
        </w:tc>
        <w:tc>
          <w:tcPr>
            <w:tcW w:w="561" w:type="pct"/>
            <w:tcBorders>
              <w:top w:val="nil"/>
              <w:left w:val="nil"/>
              <w:bottom w:val="single" w:sz="4" w:space="0" w:color="auto"/>
              <w:right w:val="single" w:sz="4" w:space="0" w:color="auto"/>
            </w:tcBorders>
            <w:shd w:val="clear" w:color="C4D79B" w:fill="B8CCE4"/>
            <w:noWrap/>
            <w:vAlign w:val="center"/>
            <w:hideMark/>
          </w:tcPr>
          <w:p w14:paraId="6DC8B082"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c>
          <w:tcPr>
            <w:tcW w:w="518" w:type="pct"/>
            <w:tcBorders>
              <w:top w:val="nil"/>
              <w:left w:val="nil"/>
              <w:bottom w:val="single" w:sz="4" w:space="0" w:color="auto"/>
              <w:right w:val="single" w:sz="4" w:space="0" w:color="auto"/>
            </w:tcBorders>
            <w:shd w:val="clear" w:color="C4D79B" w:fill="B8CCE4"/>
            <w:noWrap/>
            <w:vAlign w:val="center"/>
            <w:hideMark/>
          </w:tcPr>
          <w:p w14:paraId="47286489"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c>
          <w:tcPr>
            <w:tcW w:w="518" w:type="pct"/>
            <w:tcBorders>
              <w:top w:val="nil"/>
              <w:left w:val="nil"/>
              <w:bottom w:val="single" w:sz="4" w:space="0" w:color="auto"/>
              <w:right w:val="single" w:sz="4" w:space="0" w:color="auto"/>
            </w:tcBorders>
            <w:shd w:val="clear" w:color="C4D79B" w:fill="B8CCE4"/>
            <w:noWrap/>
            <w:vAlign w:val="center"/>
            <w:hideMark/>
          </w:tcPr>
          <w:p w14:paraId="73A5B89A"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c>
          <w:tcPr>
            <w:tcW w:w="464" w:type="pct"/>
            <w:tcBorders>
              <w:top w:val="nil"/>
              <w:left w:val="nil"/>
              <w:bottom w:val="single" w:sz="4" w:space="0" w:color="auto"/>
              <w:right w:val="single" w:sz="4" w:space="0" w:color="auto"/>
            </w:tcBorders>
            <w:shd w:val="clear" w:color="C4D79B" w:fill="B8CCE4"/>
            <w:noWrap/>
            <w:vAlign w:val="center"/>
            <w:hideMark/>
          </w:tcPr>
          <w:p w14:paraId="37A7EE2C"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c>
          <w:tcPr>
            <w:tcW w:w="464" w:type="pct"/>
            <w:tcBorders>
              <w:top w:val="nil"/>
              <w:left w:val="nil"/>
              <w:bottom w:val="single" w:sz="4" w:space="0" w:color="auto"/>
              <w:right w:val="single" w:sz="4" w:space="0" w:color="auto"/>
            </w:tcBorders>
            <w:shd w:val="clear" w:color="C4D79B" w:fill="B8CCE4"/>
            <w:noWrap/>
            <w:vAlign w:val="center"/>
            <w:hideMark/>
          </w:tcPr>
          <w:p w14:paraId="4068DC23"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c>
          <w:tcPr>
            <w:tcW w:w="464" w:type="pct"/>
            <w:tcBorders>
              <w:top w:val="nil"/>
              <w:left w:val="nil"/>
              <w:bottom w:val="single" w:sz="4" w:space="0" w:color="auto"/>
              <w:right w:val="single" w:sz="4" w:space="0" w:color="auto"/>
            </w:tcBorders>
            <w:shd w:val="clear" w:color="C4D79B" w:fill="B8CCE4"/>
            <w:noWrap/>
            <w:vAlign w:val="center"/>
            <w:hideMark/>
          </w:tcPr>
          <w:p w14:paraId="11D1EF81"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c>
          <w:tcPr>
            <w:tcW w:w="464" w:type="pct"/>
            <w:tcBorders>
              <w:top w:val="nil"/>
              <w:left w:val="nil"/>
              <w:bottom w:val="single" w:sz="4" w:space="0" w:color="auto"/>
              <w:right w:val="single" w:sz="4" w:space="0" w:color="auto"/>
            </w:tcBorders>
            <w:shd w:val="clear" w:color="C4D79B" w:fill="B8CCE4"/>
            <w:noWrap/>
            <w:vAlign w:val="center"/>
            <w:hideMark/>
          </w:tcPr>
          <w:p w14:paraId="3DDDD199"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r>
      <w:tr w:rsidR="009500C5" w:rsidRPr="003E4C47" w14:paraId="171EF430" w14:textId="77777777" w:rsidTr="0045249E">
        <w:trPr>
          <w:trHeight w:val="510"/>
        </w:trPr>
        <w:tc>
          <w:tcPr>
            <w:tcW w:w="468" w:type="pct"/>
            <w:tcBorders>
              <w:top w:val="nil"/>
              <w:left w:val="single" w:sz="4" w:space="0" w:color="auto"/>
              <w:bottom w:val="single" w:sz="4" w:space="0" w:color="auto"/>
              <w:right w:val="single" w:sz="4" w:space="0" w:color="auto"/>
            </w:tcBorders>
            <w:shd w:val="clear" w:color="auto" w:fill="auto"/>
            <w:vAlign w:val="center"/>
            <w:hideMark/>
          </w:tcPr>
          <w:p w14:paraId="0D1C3966"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Programa de Capacitación para la Formación de Líderes de Proyectos</w:t>
            </w:r>
          </w:p>
        </w:tc>
        <w:tc>
          <w:tcPr>
            <w:tcW w:w="518" w:type="pct"/>
            <w:tcBorders>
              <w:top w:val="nil"/>
              <w:left w:val="nil"/>
              <w:bottom w:val="single" w:sz="4" w:space="0" w:color="auto"/>
              <w:right w:val="single" w:sz="4" w:space="0" w:color="auto"/>
            </w:tcBorders>
            <w:shd w:val="clear" w:color="auto" w:fill="auto"/>
            <w:noWrap/>
            <w:vAlign w:val="center"/>
            <w:hideMark/>
          </w:tcPr>
          <w:p w14:paraId="0ED2C1F2"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561" w:type="pct"/>
            <w:tcBorders>
              <w:top w:val="nil"/>
              <w:left w:val="nil"/>
              <w:bottom w:val="single" w:sz="4" w:space="0" w:color="auto"/>
              <w:right w:val="single" w:sz="4" w:space="0" w:color="auto"/>
            </w:tcBorders>
            <w:shd w:val="clear" w:color="auto" w:fill="auto"/>
            <w:noWrap/>
            <w:vAlign w:val="center"/>
            <w:hideMark/>
          </w:tcPr>
          <w:p w14:paraId="46671AC0" w14:textId="5A122C63" w:rsidR="009500C5" w:rsidRPr="00776D33" w:rsidRDefault="009500C5" w:rsidP="009500C5">
            <w:pPr>
              <w:jc w:val="right"/>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8</w:t>
            </w:r>
            <w:r w:rsidR="002C6E4F"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100</w:t>
            </w:r>
            <w:r w:rsidR="002C6E4F"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744</w:t>
            </w:r>
          </w:p>
        </w:tc>
        <w:tc>
          <w:tcPr>
            <w:tcW w:w="561" w:type="pct"/>
            <w:tcBorders>
              <w:top w:val="nil"/>
              <w:left w:val="nil"/>
              <w:bottom w:val="single" w:sz="4" w:space="0" w:color="auto"/>
              <w:right w:val="single" w:sz="4" w:space="0" w:color="auto"/>
            </w:tcBorders>
            <w:shd w:val="clear" w:color="auto" w:fill="auto"/>
            <w:noWrap/>
            <w:vAlign w:val="center"/>
            <w:hideMark/>
          </w:tcPr>
          <w:p w14:paraId="7C7A0B08"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518" w:type="pct"/>
            <w:tcBorders>
              <w:top w:val="nil"/>
              <w:left w:val="nil"/>
              <w:bottom w:val="single" w:sz="4" w:space="0" w:color="auto"/>
              <w:right w:val="single" w:sz="4" w:space="0" w:color="auto"/>
            </w:tcBorders>
            <w:shd w:val="clear" w:color="auto" w:fill="auto"/>
            <w:noWrap/>
            <w:vAlign w:val="center"/>
            <w:hideMark/>
          </w:tcPr>
          <w:p w14:paraId="71061ACE"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518" w:type="pct"/>
            <w:tcBorders>
              <w:top w:val="nil"/>
              <w:left w:val="nil"/>
              <w:bottom w:val="single" w:sz="4" w:space="0" w:color="auto"/>
              <w:right w:val="single" w:sz="4" w:space="0" w:color="auto"/>
            </w:tcBorders>
            <w:shd w:val="clear" w:color="auto" w:fill="auto"/>
            <w:noWrap/>
            <w:vAlign w:val="center"/>
            <w:hideMark/>
          </w:tcPr>
          <w:p w14:paraId="123F3611"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1E09ECF0"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7DD386F4"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36ED41B1"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46FDF14D"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r>
      <w:tr w:rsidR="009500C5" w:rsidRPr="003E4C47" w14:paraId="2900EA05" w14:textId="77777777" w:rsidTr="0045249E">
        <w:trPr>
          <w:trHeight w:val="270"/>
        </w:trPr>
        <w:tc>
          <w:tcPr>
            <w:tcW w:w="468" w:type="pct"/>
            <w:tcBorders>
              <w:top w:val="nil"/>
              <w:left w:val="single" w:sz="4" w:space="0" w:color="auto"/>
              <w:bottom w:val="single" w:sz="4" w:space="0" w:color="auto"/>
              <w:right w:val="single" w:sz="4" w:space="0" w:color="auto"/>
            </w:tcBorders>
            <w:shd w:val="clear" w:color="C4D79B" w:fill="B8CCE4"/>
            <w:vAlign w:val="center"/>
            <w:hideMark/>
          </w:tcPr>
          <w:p w14:paraId="198A876B"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Dirección de Planificación</w:t>
            </w:r>
          </w:p>
        </w:tc>
        <w:tc>
          <w:tcPr>
            <w:tcW w:w="518" w:type="pct"/>
            <w:tcBorders>
              <w:top w:val="nil"/>
              <w:left w:val="nil"/>
              <w:bottom w:val="single" w:sz="4" w:space="0" w:color="auto"/>
              <w:right w:val="single" w:sz="4" w:space="0" w:color="auto"/>
            </w:tcBorders>
            <w:shd w:val="clear" w:color="C4D79B" w:fill="B8CCE4"/>
            <w:noWrap/>
            <w:vAlign w:val="center"/>
            <w:hideMark/>
          </w:tcPr>
          <w:p w14:paraId="7279CD43"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c>
          <w:tcPr>
            <w:tcW w:w="561" w:type="pct"/>
            <w:tcBorders>
              <w:top w:val="nil"/>
              <w:left w:val="nil"/>
              <w:bottom w:val="single" w:sz="4" w:space="0" w:color="auto"/>
              <w:right w:val="single" w:sz="4" w:space="0" w:color="auto"/>
            </w:tcBorders>
            <w:shd w:val="clear" w:color="C4D79B" w:fill="B8CCE4"/>
            <w:noWrap/>
            <w:vAlign w:val="center"/>
            <w:hideMark/>
          </w:tcPr>
          <w:p w14:paraId="45C488C9" w14:textId="17947651" w:rsidR="009500C5" w:rsidRPr="00776D33" w:rsidRDefault="009500C5" w:rsidP="009500C5">
            <w:pPr>
              <w:jc w:val="right"/>
              <w:rPr>
                <w:rFonts w:ascii="Book Antiqua" w:hAnsi="Book Antiqua" w:cs="Calibri"/>
                <w:b/>
                <w:sz w:val="18"/>
                <w:szCs w:val="18"/>
                <w:lang w:eastAsia="es-CR"/>
              </w:rPr>
            </w:pPr>
            <w:r w:rsidRPr="00776D33">
              <w:rPr>
                <w:rFonts w:ascii="Book Antiqua" w:hAnsi="Book Antiqua" w:cs="Calibri"/>
                <w:b/>
                <w:bCs/>
                <w:sz w:val="18"/>
                <w:szCs w:val="18"/>
                <w:lang w:eastAsia="es-CR"/>
              </w:rPr>
              <w:t>6</w:t>
            </w:r>
            <w:r w:rsidR="001266C4" w:rsidRPr="00776D33">
              <w:rPr>
                <w:rFonts w:ascii="Book Antiqua" w:hAnsi="Book Antiqua" w:cs="Calibri"/>
                <w:b/>
                <w:bCs/>
                <w:sz w:val="18"/>
                <w:szCs w:val="18"/>
                <w:lang w:eastAsia="es-CR"/>
              </w:rPr>
              <w:t xml:space="preserve"> </w:t>
            </w:r>
            <w:r w:rsidRPr="00776D33">
              <w:rPr>
                <w:rFonts w:ascii="Book Antiqua" w:hAnsi="Book Antiqua" w:cs="Calibri"/>
                <w:b/>
                <w:bCs/>
                <w:sz w:val="18"/>
                <w:szCs w:val="18"/>
                <w:lang w:eastAsia="es-CR"/>
              </w:rPr>
              <w:t>858</w:t>
            </w:r>
            <w:r w:rsidR="001266C4" w:rsidRPr="00776D33">
              <w:rPr>
                <w:rFonts w:ascii="Book Antiqua" w:hAnsi="Book Antiqua" w:cs="Calibri"/>
                <w:b/>
                <w:bCs/>
                <w:sz w:val="18"/>
                <w:szCs w:val="18"/>
                <w:lang w:eastAsia="es-CR"/>
              </w:rPr>
              <w:t xml:space="preserve"> </w:t>
            </w:r>
            <w:r w:rsidRPr="00776D33">
              <w:rPr>
                <w:rFonts w:ascii="Book Antiqua" w:hAnsi="Book Antiqua" w:cs="Calibri"/>
                <w:b/>
                <w:bCs/>
                <w:sz w:val="18"/>
                <w:szCs w:val="18"/>
                <w:lang w:eastAsia="es-CR"/>
              </w:rPr>
              <w:t>680</w:t>
            </w:r>
          </w:p>
        </w:tc>
        <w:tc>
          <w:tcPr>
            <w:tcW w:w="561" w:type="pct"/>
            <w:tcBorders>
              <w:top w:val="nil"/>
              <w:left w:val="nil"/>
              <w:bottom w:val="single" w:sz="4" w:space="0" w:color="auto"/>
              <w:right w:val="single" w:sz="4" w:space="0" w:color="auto"/>
            </w:tcBorders>
            <w:shd w:val="clear" w:color="C4D79B" w:fill="B8CCE4"/>
            <w:noWrap/>
            <w:vAlign w:val="center"/>
            <w:hideMark/>
          </w:tcPr>
          <w:p w14:paraId="1FC07431" w14:textId="0A0EACD2" w:rsidR="009500C5" w:rsidRPr="00776D33" w:rsidRDefault="009500C5" w:rsidP="009500C5">
            <w:pPr>
              <w:jc w:val="right"/>
              <w:rPr>
                <w:rFonts w:ascii="Book Antiqua" w:hAnsi="Book Antiqua" w:cs="Calibri"/>
                <w:b/>
                <w:sz w:val="18"/>
                <w:szCs w:val="18"/>
                <w:lang w:eastAsia="es-CR"/>
              </w:rPr>
            </w:pPr>
            <w:r w:rsidRPr="00776D33">
              <w:rPr>
                <w:rFonts w:ascii="Book Antiqua" w:hAnsi="Book Antiqua" w:cs="Calibri"/>
                <w:b/>
                <w:bCs/>
                <w:sz w:val="18"/>
                <w:szCs w:val="18"/>
                <w:lang w:eastAsia="es-CR"/>
              </w:rPr>
              <w:t>21</w:t>
            </w:r>
            <w:r w:rsidR="001266C4" w:rsidRPr="00776D33">
              <w:rPr>
                <w:rFonts w:ascii="Book Antiqua" w:hAnsi="Book Antiqua" w:cs="Calibri"/>
                <w:b/>
                <w:bCs/>
                <w:sz w:val="18"/>
                <w:szCs w:val="18"/>
                <w:lang w:eastAsia="es-CR"/>
              </w:rPr>
              <w:t xml:space="preserve"> </w:t>
            </w:r>
            <w:r w:rsidRPr="00776D33">
              <w:rPr>
                <w:rFonts w:ascii="Book Antiqua" w:hAnsi="Book Antiqua" w:cs="Calibri"/>
                <w:b/>
                <w:bCs/>
                <w:sz w:val="18"/>
                <w:szCs w:val="18"/>
                <w:lang w:eastAsia="es-CR"/>
              </w:rPr>
              <w:t>375</w:t>
            </w:r>
            <w:r w:rsidR="001266C4" w:rsidRPr="00776D33">
              <w:rPr>
                <w:rFonts w:ascii="Book Antiqua" w:hAnsi="Book Antiqua" w:cs="Calibri"/>
                <w:b/>
                <w:bCs/>
                <w:sz w:val="18"/>
                <w:szCs w:val="18"/>
                <w:lang w:eastAsia="es-CR"/>
              </w:rPr>
              <w:t xml:space="preserve"> </w:t>
            </w:r>
            <w:r w:rsidRPr="00776D33">
              <w:rPr>
                <w:rFonts w:ascii="Book Antiqua" w:hAnsi="Book Antiqua" w:cs="Calibri"/>
                <w:b/>
                <w:bCs/>
                <w:sz w:val="18"/>
                <w:szCs w:val="18"/>
                <w:lang w:eastAsia="es-CR"/>
              </w:rPr>
              <w:t>030</w:t>
            </w:r>
          </w:p>
        </w:tc>
        <w:tc>
          <w:tcPr>
            <w:tcW w:w="518" w:type="pct"/>
            <w:tcBorders>
              <w:top w:val="nil"/>
              <w:left w:val="nil"/>
              <w:bottom w:val="single" w:sz="4" w:space="0" w:color="auto"/>
              <w:right w:val="single" w:sz="4" w:space="0" w:color="auto"/>
            </w:tcBorders>
            <w:shd w:val="clear" w:color="C4D79B" w:fill="B8CCE4"/>
            <w:noWrap/>
            <w:vAlign w:val="center"/>
            <w:hideMark/>
          </w:tcPr>
          <w:p w14:paraId="3536483B"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c>
          <w:tcPr>
            <w:tcW w:w="518" w:type="pct"/>
            <w:tcBorders>
              <w:top w:val="nil"/>
              <w:left w:val="nil"/>
              <w:bottom w:val="single" w:sz="4" w:space="0" w:color="auto"/>
              <w:right w:val="single" w:sz="4" w:space="0" w:color="auto"/>
            </w:tcBorders>
            <w:shd w:val="clear" w:color="C4D79B" w:fill="B8CCE4"/>
            <w:noWrap/>
            <w:vAlign w:val="center"/>
            <w:hideMark/>
          </w:tcPr>
          <w:p w14:paraId="7E7DBD65"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c>
          <w:tcPr>
            <w:tcW w:w="464" w:type="pct"/>
            <w:tcBorders>
              <w:top w:val="nil"/>
              <w:left w:val="nil"/>
              <w:bottom w:val="single" w:sz="4" w:space="0" w:color="auto"/>
              <w:right w:val="single" w:sz="4" w:space="0" w:color="auto"/>
            </w:tcBorders>
            <w:shd w:val="clear" w:color="C4D79B" w:fill="B8CCE4"/>
            <w:noWrap/>
            <w:vAlign w:val="center"/>
            <w:hideMark/>
          </w:tcPr>
          <w:p w14:paraId="38D7D436"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c>
          <w:tcPr>
            <w:tcW w:w="464" w:type="pct"/>
            <w:tcBorders>
              <w:top w:val="nil"/>
              <w:left w:val="nil"/>
              <w:bottom w:val="single" w:sz="4" w:space="0" w:color="auto"/>
              <w:right w:val="single" w:sz="4" w:space="0" w:color="auto"/>
            </w:tcBorders>
            <w:shd w:val="clear" w:color="C4D79B" w:fill="B8CCE4"/>
            <w:noWrap/>
            <w:vAlign w:val="center"/>
            <w:hideMark/>
          </w:tcPr>
          <w:p w14:paraId="4AF4F3A8"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c>
          <w:tcPr>
            <w:tcW w:w="464" w:type="pct"/>
            <w:tcBorders>
              <w:top w:val="nil"/>
              <w:left w:val="nil"/>
              <w:bottom w:val="single" w:sz="4" w:space="0" w:color="auto"/>
              <w:right w:val="single" w:sz="4" w:space="0" w:color="auto"/>
            </w:tcBorders>
            <w:shd w:val="clear" w:color="C4D79B" w:fill="B8CCE4"/>
            <w:noWrap/>
            <w:vAlign w:val="center"/>
            <w:hideMark/>
          </w:tcPr>
          <w:p w14:paraId="32345E48"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c>
          <w:tcPr>
            <w:tcW w:w="464" w:type="pct"/>
            <w:tcBorders>
              <w:top w:val="nil"/>
              <w:left w:val="nil"/>
              <w:bottom w:val="single" w:sz="4" w:space="0" w:color="auto"/>
              <w:right w:val="single" w:sz="4" w:space="0" w:color="auto"/>
            </w:tcBorders>
            <w:shd w:val="clear" w:color="C4D79B" w:fill="B8CCE4"/>
            <w:noWrap/>
            <w:vAlign w:val="center"/>
            <w:hideMark/>
          </w:tcPr>
          <w:p w14:paraId="1E11B95D"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r>
      <w:tr w:rsidR="009500C5" w:rsidRPr="003E4C47" w14:paraId="061A14F8" w14:textId="77777777" w:rsidTr="0045249E">
        <w:trPr>
          <w:trHeight w:val="510"/>
        </w:trPr>
        <w:tc>
          <w:tcPr>
            <w:tcW w:w="468" w:type="pct"/>
            <w:tcBorders>
              <w:top w:val="nil"/>
              <w:left w:val="single" w:sz="4" w:space="0" w:color="auto"/>
              <w:bottom w:val="single" w:sz="4" w:space="0" w:color="auto"/>
              <w:right w:val="single" w:sz="4" w:space="0" w:color="auto"/>
            </w:tcBorders>
            <w:shd w:val="clear" w:color="auto" w:fill="auto"/>
            <w:vAlign w:val="center"/>
            <w:hideMark/>
          </w:tcPr>
          <w:p w14:paraId="231E955D"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Implementación de oficina Modelo en materia de Tránsito primera instancia</w:t>
            </w:r>
          </w:p>
        </w:tc>
        <w:tc>
          <w:tcPr>
            <w:tcW w:w="518" w:type="pct"/>
            <w:tcBorders>
              <w:top w:val="nil"/>
              <w:left w:val="nil"/>
              <w:bottom w:val="single" w:sz="4" w:space="0" w:color="auto"/>
              <w:right w:val="single" w:sz="4" w:space="0" w:color="auto"/>
            </w:tcBorders>
            <w:shd w:val="clear" w:color="auto" w:fill="auto"/>
            <w:noWrap/>
            <w:vAlign w:val="center"/>
            <w:hideMark/>
          </w:tcPr>
          <w:p w14:paraId="6754D890"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561" w:type="pct"/>
            <w:tcBorders>
              <w:top w:val="nil"/>
              <w:left w:val="nil"/>
              <w:bottom w:val="single" w:sz="4" w:space="0" w:color="auto"/>
              <w:right w:val="single" w:sz="4" w:space="0" w:color="auto"/>
            </w:tcBorders>
            <w:shd w:val="clear" w:color="auto" w:fill="auto"/>
            <w:noWrap/>
            <w:vAlign w:val="center"/>
            <w:hideMark/>
          </w:tcPr>
          <w:p w14:paraId="3D050CF7"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561" w:type="pct"/>
            <w:tcBorders>
              <w:top w:val="nil"/>
              <w:left w:val="nil"/>
              <w:bottom w:val="single" w:sz="4" w:space="0" w:color="auto"/>
              <w:right w:val="single" w:sz="4" w:space="0" w:color="auto"/>
            </w:tcBorders>
            <w:shd w:val="clear" w:color="auto" w:fill="auto"/>
            <w:noWrap/>
            <w:vAlign w:val="center"/>
            <w:hideMark/>
          </w:tcPr>
          <w:p w14:paraId="05CF34DA" w14:textId="3764AE5C" w:rsidR="009500C5" w:rsidRPr="00776D33" w:rsidRDefault="009500C5" w:rsidP="009500C5">
            <w:pPr>
              <w:jc w:val="right"/>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2</w:t>
            </w:r>
            <w:r w:rsidR="001266C4"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085</w:t>
            </w:r>
            <w:r w:rsidR="001266C4"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740</w:t>
            </w:r>
          </w:p>
        </w:tc>
        <w:tc>
          <w:tcPr>
            <w:tcW w:w="518" w:type="pct"/>
            <w:tcBorders>
              <w:top w:val="nil"/>
              <w:left w:val="nil"/>
              <w:bottom w:val="single" w:sz="4" w:space="0" w:color="auto"/>
              <w:right w:val="single" w:sz="4" w:space="0" w:color="auto"/>
            </w:tcBorders>
            <w:shd w:val="clear" w:color="auto" w:fill="auto"/>
            <w:noWrap/>
            <w:vAlign w:val="center"/>
            <w:hideMark/>
          </w:tcPr>
          <w:p w14:paraId="792B4FDB"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518" w:type="pct"/>
            <w:tcBorders>
              <w:top w:val="nil"/>
              <w:left w:val="nil"/>
              <w:bottom w:val="single" w:sz="4" w:space="0" w:color="auto"/>
              <w:right w:val="single" w:sz="4" w:space="0" w:color="auto"/>
            </w:tcBorders>
            <w:shd w:val="clear" w:color="auto" w:fill="auto"/>
            <w:noWrap/>
            <w:vAlign w:val="center"/>
            <w:hideMark/>
          </w:tcPr>
          <w:p w14:paraId="0DA37B66"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53C1AED4"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485CCC63"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2B19D5D9"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192D9E2E"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r>
      <w:tr w:rsidR="009500C5" w:rsidRPr="003E4C47" w14:paraId="4EC8710B" w14:textId="77777777" w:rsidTr="0045249E">
        <w:trPr>
          <w:trHeight w:val="510"/>
        </w:trPr>
        <w:tc>
          <w:tcPr>
            <w:tcW w:w="468" w:type="pct"/>
            <w:tcBorders>
              <w:top w:val="nil"/>
              <w:left w:val="single" w:sz="4" w:space="0" w:color="auto"/>
              <w:bottom w:val="single" w:sz="4" w:space="0" w:color="auto"/>
              <w:right w:val="single" w:sz="4" w:space="0" w:color="auto"/>
            </w:tcBorders>
            <w:shd w:val="clear" w:color="auto" w:fill="auto"/>
            <w:vAlign w:val="center"/>
            <w:hideMark/>
          </w:tcPr>
          <w:p w14:paraId="31A321CC" w14:textId="690B0C5A"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Implementación del Códi</w:t>
            </w:r>
            <w:r w:rsidR="0047405F" w:rsidRPr="00776D33">
              <w:rPr>
                <w:rFonts w:ascii="Book Antiqua" w:hAnsi="Book Antiqua" w:cs="Calibri"/>
                <w:color w:val="000000"/>
                <w:sz w:val="18"/>
                <w:szCs w:val="18"/>
                <w:lang w:eastAsia="es-CR"/>
              </w:rPr>
              <w:t>go</w:t>
            </w:r>
            <w:r w:rsidRPr="00776D33">
              <w:rPr>
                <w:rFonts w:ascii="Book Antiqua" w:hAnsi="Book Antiqua" w:cs="Calibri"/>
                <w:color w:val="000000"/>
                <w:sz w:val="18"/>
                <w:szCs w:val="18"/>
                <w:lang w:eastAsia="es-CR"/>
              </w:rPr>
              <w:t xml:space="preserve"> Procesal Agrario (Comisión Agraria)</w:t>
            </w:r>
          </w:p>
        </w:tc>
        <w:tc>
          <w:tcPr>
            <w:tcW w:w="518" w:type="pct"/>
            <w:tcBorders>
              <w:top w:val="nil"/>
              <w:left w:val="nil"/>
              <w:bottom w:val="single" w:sz="4" w:space="0" w:color="auto"/>
              <w:right w:val="single" w:sz="4" w:space="0" w:color="auto"/>
            </w:tcBorders>
            <w:shd w:val="clear" w:color="auto" w:fill="auto"/>
            <w:noWrap/>
            <w:vAlign w:val="center"/>
            <w:hideMark/>
          </w:tcPr>
          <w:p w14:paraId="5A544F52"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561" w:type="pct"/>
            <w:tcBorders>
              <w:top w:val="nil"/>
              <w:left w:val="nil"/>
              <w:bottom w:val="single" w:sz="4" w:space="0" w:color="auto"/>
              <w:right w:val="single" w:sz="4" w:space="0" w:color="auto"/>
            </w:tcBorders>
            <w:shd w:val="clear" w:color="auto" w:fill="auto"/>
            <w:noWrap/>
            <w:vAlign w:val="center"/>
            <w:hideMark/>
          </w:tcPr>
          <w:p w14:paraId="6F73F02D" w14:textId="0F40FBE6" w:rsidR="009500C5" w:rsidRPr="00776D33" w:rsidRDefault="009500C5" w:rsidP="009500C5">
            <w:pPr>
              <w:jc w:val="right"/>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2</w:t>
            </w:r>
            <w:r w:rsidR="001266C4"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879</w:t>
            </w:r>
            <w:r w:rsidR="001266C4"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780</w:t>
            </w:r>
          </w:p>
        </w:tc>
        <w:tc>
          <w:tcPr>
            <w:tcW w:w="561" w:type="pct"/>
            <w:tcBorders>
              <w:top w:val="nil"/>
              <w:left w:val="nil"/>
              <w:bottom w:val="single" w:sz="4" w:space="0" w:color="auto"/>
              <w:right w:val="single" w:sz="4" w:space="0" w:color="auto"/>
            </w:tcBorders>
            <w:shd w:val="clear" w:color="auto" w:fill="auto"/>
            <w:noWrap/>
            <w:vAlign w:val="center"/>
            <w:hideMark/>
          </w:tcPr>
          <w:p w14:paraId="4DD1E40F"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518" w:type="pct"/>
            <w:tcBorders>
              <w:top w:val="nil"/>
              <w:left w:val="nil"/>
              <w:bottom w:val="single" w:sz="4" w:space="0" w:color="auto"/>
              <w:right w:val="single" w:sz="4" w:space="0" w:color="auto"/>
            </w:tcBorders>
            <w:shd w:val="clear" w:color="auto" w:fill="auto"/>
            <w:noWrap/>
            <w:vAlign w:val="center"/>
            <w:hideMark/>
          </w:tcPr>
          <w:p w14:paraId="0826FB14"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518" w:type="pct"/>
            <w:tcBorders>
              <w:top w:val="nil"/>
              <w:left w:val="nil"/>
              <w:bottom w:val="single" w:sz="4" w:space="0" w:color="auto"/>
              <w:right w:val="single" w:sz="4" w:space="0" w:color="auto"/>
            </w:tcBorders>
            <w:shd w:val="clear" w:color="auto" w:fill="auto"/>
            <w:noWrap/>
            <w:vAlign w:val="center"/>
            <w:hideMark/>
          </w:tcPr>
          <w:p w14:paraId="5A7AE9C2"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386699DC"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5329535B"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736F9A01"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1B74114D"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r>
      <w:tr w:rsidR="009500C5" w:rsidRPr="003E4C47" w14:paraId="197AB8F8" w14:textId="77777777" w:rsidTr="0045249E">
        <w:trPr>
          <w:trHeight w:val="510"/>
        </w:trPr>
        <w:tc>
          <w:tcPr>
            <w:tcW w:w="468" w:type="pct"/>
            <w:tcBorders>
              <w:top w:val="nil"/>
              <w:left w:val="single" w:sz="4" w:space="0" w:color="auto"/>
              <w:bottom w:val="single" w:sz="4" w:space="0" w:color="auto"/>
              <w:right w:val="single" w:sz="4" w:space="0" w:color="auto"/>
            </w:tcBorders>
            <w:shd w:val="clear" w:color="auto" w:fill="auto"/>
            <w:vAlign w:val="center"/>
            <w:hideMark/>
          </w:tcPr>
          <w:p w14:paraId="7AA58411" w14:textId="464CB496"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Implementación del Códi</w:t>
            </w:r>
            <w:r w:rsidR="0047405F" w:rsidRPr="00776D33">
              <w:rPr>
                <w:rFonts w:ascii="Book Antiqua" w:hAnsi="Book Antiqua" w:cs="Calibri"/>
                <w:color w:val="000000"/>
                <w:sz w:val="18"/>
                <w:szCs w:val="18"/>
                <w:lang w:eastAsia="es-CR"/>
              </w:rPr>
              <w:t>go</w:t>
            </w:r>
            <w:r w:rsidRPr="00776D33">
              <w:rPr>
                <w:rFonts w:ascii="Book Antiqua" w:hAnsi="Book Antiqua" w:cs="Calibri"/>
                <w:color w:val="000000"/>
                <w:sz w:val="18"/>
                <w:szCs w:val="18"/>
                <w:lang w:eastAsia="es-CR"/>
              </w:rPr>
              <w:t xml:space="preserve"> Procesal de Familia</w:t>
            </w:r>
          </w:p>
        </w:tc>
        <w:tc>
          <w:tcPr>
            <w:tcW w:w="518" w:type="pct"/>
            <w:tcBorders>
              <w:top w:val="nil"/>
              <w:left w:val="nil"/>
              <w:bottom w:val="single" w:sz="4" w:space="0" w:color="auto"/>
              <w:right w:val="single" w:sz="4" w:space="0" w:color="auto"/>
            </w:tcBorders>
            <w:shd w:val="clear" w:color="auto" w:fill="auto"/>
            <w:noWrap/>
            <w:vAlign w:val="center"/>
            <w:hideMark/>
          </w:tcPr>
          <w:p w14:paraId="3AC86E8C"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561" w:type="pct"/>
            <w:tcBorders>
              <w:top w:val="nil"/>
              <w:left w:val="nil"/>
              <w:bottom w:val="single" w:sz="4" w:space="0" w:color="auto"/>
              <w:right w:val="single" w:sz="4" w:space="0" w:color="auto"/>
            </w:tcBorders>
            <w:shd w:val="clear" w:color="auto" w:fill="auto"/>
            <w:noWrap/>
            <w:vAlign w:val="center"/>
            <w:hideMark/>
          </w:tcPr>
          <w:p w14:paraId="3645B9C4" w14:textId="10AB2F3A" w:rsidR="009500C5" w:rsidRPr="00776D33" w:rsidRDefault="009500C5" w:rsidP="009500C5">
            <w:pPr>
              <w:jc w:val="right"/>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655</w:t>
            </w:r>
            <w:r w:rsidR="001266C4"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950</w:t>
            </w:r>
          </w:p>
        </w:tc>
        <w:tc>
          <w:tcPr>
            <w:tcW w:w="561" w:type="pct"/>
            <w:tcBorders>
              <w:top w:val="nil"/>
              <w:left w:val="nil"/>
              <w:bottom w:val="single" w:sz="4" w:space="0" w:color="auto"/>
              <w:right w:val="single" w:sz="4" w:space="0" w:color="auto"/>
            </w:tcBorders>
            <w:shd w:val="clear" w:color="auto" w:fill="auto"/>
            <w:noWrap/>
            <w:vAlign w:val="center"/>
            <w:hideMark/>
          </w:tcPr>
          <w:p w14:paraId="2BF463EE"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518" w:type="pct"/>
            <w:tcBorders>
              <w:top w:val="nil"/>
              <w:left w:val="nil"/>
              <w:bottom w:val="single" w:sz="4" w:space="0" w:color="auto"/>
              <w:right w:val="single" w:sz="4" w:space="0" w:color="auto"/>
            </w:tcBorders>
            <w:shd w:val="clear" w:color="auto" w:fill="auto"/>
            <w:noWrap/>
            <w:vAlign w:val="center"/>
            <w:hideMark/>
          </w:tcPr>
          <w:p w14:paraId="59AA5F20"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518" w:type="pct"/>
            <w:tcBorders>
              <w:top w:val="nil"/>
              <w:left w:val="nil"/>
              <w:bottom w:val="single" w:sz="4" w:space="0" w:color="auto"/>
              <w:right w:val="single" w:sz="4" w:space="0" w:color="auto"/>
            </w:tcBorders>
            <w:shd w:val="clear" w:color="auto" w:fill="auto"/>
            <w:noWrap/>
            <w:vAlign w:val="center"/>
            <w:hideMark/>
          </w:tcPr>
          <w:p w14:paraId="78103B45"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21BEAE72"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2B36FFF1"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780580B0"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0626CC5D"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r>
      <w:tr w:rsidR="009500C5" w:rsidRPr="003E4C47" w14:paraId="0619FF57" w14:textId="77777777" w:rsidTr="0045249E">
        <w:trPr>
          <w:trHeight w:val="510"/>
        </w:trPr>
        <w:tc>
          <w:tcPr>
            <w:tcW w:w="468" w:type="pct"/>
            <w:tcBorders>
              <w:top w:val="nil"/>
              <w:left w:val="single" w:sz="4" w:space="0" w:color="auto"/>
              <w:bottom w:val="single" w:sz="4" w:space="0" w:color="auto"/>
              <w:right w:val="single" w:sz="4" w:space="0" w:color="auto"/>
            </w:tcBorders>
            <w:shd w:val="clear" w:color="auto" w:fill="auto"/>
            <w:vAlign w:val="center"/>
            <w:hideMark/>
          </w:tcPr>
          <w:p w14:paraId="1416C9E1"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Mejora del Proceso Penal (Ámbito Jurisdiccional)</w:t>
            </w:r>
          </w:p>
        </w:tc>
        <w:tc>
          <w:tcPr>
            <w:tcW w:w="518" w:type="pct"/>
            <w:tcBorders>
              <w:top w:val="nil"/>
              <w:left w:val="nil"/>
              <w:bottom w:val="single" w:sz="4" w:space="0" w:color="auto"/>
              <w:right w:val="single" w:sz="4" w:space="0" w:color="auto"/>
            </w:tcBorders>
            <w:shd w:val="clear" w:color="auto" w:fill="auto"/>
            <w:noWrap/>
            <w:vAlign w:val="center"/>
            <w:hideMark/>
          </w:tcPr>
          <w:p w14:paraId="494B70AA"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561" w:type="pct"/>
            <w:tcBorders>
              <w:top w:val="nil"/>
              <w:left w:val="nil"/>
              <w:bottom w:val="single" w:sz="4" w:space="0" w:color="auto"/>
              <w:right w:val="single" w:sz="4" w:space="0" w:color="auto"/>
            </w:tcBorders>
            <w:shd w:val="clear" w:color="auto" w:fill="auto"/>
            <w:noWrap/>
            <w:vAlign w:val="center"/>
            <w:hideMark/>
          </w:tcPr>
          <w:p w14:paraId="6E2DFEE0" w14:textId="08B130D6" w:rsidR="009500C5" w:rsidRPr="00776D33" w:rsidRDefault="009500C5" w:rsidP="009500C5">
            <w:pPr>
              <w:jc w:val="right"/>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1</w:t>
            </w:r>
            <w:r w:rsidR="001266C4"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661</w:t>
            </w:r>
            <w:r w:rsidR="001266C4"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475</w:t>
            </w:r>
          </w:p>
        </w:tc>
        <w:tc>
          <w:tcPr>
            <w:tcW w:w="561" w:type="pct"/>
            <w:tcBorders>
              <w:top w:val="nil"/>
              <w:left w:val="nil"/>
              <w:bottom w:val="single" w:sz="4" w:space="0" w:color="auto"/>
              <w:right w:val="single" w:sz="4" w:space="0" w:color="auto"/>
            </w:tcBorders>
            <w:shd w:val="clear" w:color="auto" w:fill="auto"/>
            <w:noWrap/>
            <w:vAlign w:val="center"/>
            <w:hideMark/>
          </w:tcPr>
          <w:p w14:paraId="7597BE66" w14:textId="18183EFB" w:rsidR="009500C5" w:rsidRPr="00776D33" w:rsidRDefault="009500C5" w:rsidP="009500C5">
            <w:pPr>
              <w:jc w:val="right"/>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6</w:t>
            </w:r>
            <w:r w:rsidR="001266C4"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908</w:t>
            </w:r>
            <w:r w:rsidR="001266C4"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450</w:t>
            </w:r>
          </w:p>
        </w:tc>
        <w:tc>
          <w:tcPr>
            <w:tcW w:w="518" w:type="pct"/>
            <w:tcBorders>
              <w:top w:val="nil"/>
              <w:left w:val="nil"/>
              <w:bottom w:val="single" w:sz="4" w:space="0" w:color="auto"/>
              <w:right w:val="single" w:sz="4" w:space="0" w:color="auto"/>
            </w:tcBorders>
            <w:shd w:val="clear" w:color="auto" w:fill="auto"/>
            <w:noWrap/>
            <w:vAlign w:val="center"/>
            <w:hideMark/>
          </w:tcPr>
          <w:p w14:paraId="597045F7"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518" w:type="pct"/>
            <w:tcBorders>
              <w:top w:val="nil"/>
              <w:left w:val="nil"/>
              <w:bottom w:val="single" w:sz="4" w:space="0" w:color="auto"/>
              <w:right w:val="single" w:sz="4" w:space="0" w:color="auto"/>
            </w:tcBorders>
            <w:shd w:val="clear" w:color="auto" w:fill="auto"/>
            <w:noWrap/>
            <w:vAlign w:val="center"/>
            <w:hideMark/>
          </w:tcPr>
          <w:p w14:paraId="4338F8C3"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7BAC171F"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13FFE8A4"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5B8C901A"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3A811BF3"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r>
      <w:tr w:rsidR="009500C5" w:rsidRPr="003E4C47" w14:paraId="11AEF878" w14:textId="77777777" w:rsidTr="0045249E">
        <w:trPr>
          <w:trHeight w:val="510"/>
        </w:trPr>
        <w:tc>
          <w:tcPr>
            <w:tcW w:w="468" w:type="pct"/>
            <w:tcBorders>
              <w:top w:val="nil"/>
              <w:left w:val="single" w:sz="4" w:space="0" w:color="auto"/>
              <w:bottom w:val="single" w:sz="4" w:space="0" w:color="auto"/>
              <w:right w:val="single" w:sz="4" w:space="0" w:color="auto"/>
            </w:tcBorders>
            <w:shd w:val="clear" w:color="auto" w:fill="auto"/>
            <w:vAlign w:val="center"/>
            <w:hideMark/>
          </w:tcPr>
          <w:p w14:paraId="2E6559B7"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Mejora del Proceso Penal (Auxiliar de Justicia)</w:t>
            </w:r>
          </w:p>
        </w:tc>
        <w:tc>
          <w:tcPr>
            <w:tcW w:w="518" w:type="pct"/>
            <w:tcBorders>
              <w:top w:val="nil"/>
              <w:left w:val="nil"/>
              <w:bottom w:val="single" w:sz="4" w:space="0" w:color="auto"/>
              <w:right w:val="single" w:sz="4" w:space="0" w:color="auto"/>
            </w:tcBorders>
            <w:shd w:val="clear" w:color="auto" w:fill="auto"/>
            <w:noWrap/>
            <w:vAlign w:val="center"/>
            <w:hideMark/>
          </w:tcPr>
          <w:p w14:paraId="012F824C"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561" w:type="pct"/>
            <w:tcBorders>
              <w:top w:val="nil"/>
              <w:left w:val="nil"/>
              <w:bottom w:val="single" w:sz="4" w:space="0" w:color="auto"/>
              <w:right w:val="single" w:sz="4" w:space="0" w:color="auto"/>
            </w:tcBorders>
            <w:shd w:val="clear" w:color="auto" w:fill="auto"/>
            <w:noWrap/>
            <w:vAlign w:val="center"/>
            <w:hideMark/>
          </w:tcPr>
          <w:p w14:paraId="16A655A9" w14:textId="39EEB700" w:rsidR="009500C5" w:rsidRPr="00776D33" w:rsidRDefault="009500C5" w:rsidP="009500C5">
            <w:pPr>
              <w:jc w:val="right"/>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1</w:t>
            </w:r>
            <w:r w:rsidR="001266C4"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661</w:t>
            </w:r>
            <w:r w:rsidR="001266C4"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475</w:t>
            </w:r>
          </w:p>
        </w:tc>
        <w:tc>
          <w:tcPr>
            <w:tcW w:w="561" w:type="pct"/>
            <w:tcBorders>
              <w:top w:val="nil"/>
              <w:left w:val="nil"/>
              <w:bottom w:val="single" w:sz="4" w:space="0" w:color="auto"/>
              <w:right w:val="single" w:sz="4" w:space="0" w:color="auto"/>
            </w:tcBorders>
            <w:shd w:val="clear" w:color="auto" w:fill="auto"/>
            <w:noWrap/>
            <w:vAlign w:val="center"/>
            <w:hideMark/>
          </w:tcPr>
          <w:p w14:paraId="0630E2C8" w14:textId="518FA9FC" w:rsidR="009500C5" w:rsidRPr="00776D33" w:rsidRDefault="009500C5" w:rsidP="009500C5">
            <w:pPr>
              <w:jc w:val="right"/>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6</w:t>
            </w:r>
            <w:r w:rsidR="001266C4"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908</w:t>
            </w:r>
            <w:r w:rsidR="001266C4"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450</w:t>
            </w:r>
          </w:p>
        </w:tc>
        <w:tc>
          <w:tcPr>
            <w:tcW w:w="518" w:type="pct"/>
            <w:tcBorders>
              <w:top w:val="nil"/>
              <w:left w:val="nil"/>
              <w:bottom w:val="single" w:sz="4" w:space="0" w:color="auto"/>
              <w:right w:val="single" w:sz="4" w:space="0" w:color="auto"/>
            </w:tcBorders>
            <w:shd w:val="clear" w:color="auto" w:fill="auto"/>
            <w:noWrap/>
            <w:vAlign w:val="center"/>
            <w:hideMark/>
          </w:tcPr>
          <w:p w14:paraId="1C78BBFB"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518" w:type="pct"/>
            <w:tcBorders>
              <w:top w:val="nil"/>
              <w:left w:val="nil"/>
              <w:bottom w:val="single" w:sz="4" w:space="0" w:color="auto"/>
              <w:right w:val="single" w:sz="4" w:space="0" w:color="auto"/>
            </w:tcBorders>
            <w:shd w:val="clear" w:color="auto" w:fill="auto"/>
            <w:noWrap/>
            <w:vAlign w:val="center"/>
            <w:hideMark/>
          </w:tcPr>
          <w:p w14:paraId="5ED0598C"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7A082B62"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267536C1"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79C2502B"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2E8A7B75"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r>
      <w:tr w:rsidR="009500C5" w:rsidRPr="003E4C47" w14:paraId="1F33A2C7" w14:textId="77777777" w:rsidTr="0045249E">
        <w:trPr>
          <w:trHeight w:val="510"/>
        </w:trPr>
        <w:tc>
          <w:tcPr>
            <w:tcW w:w="468" w:type="pct"/>
            <w:tcBorders>
              <w:top w:val="nil"/>
              <w:left w:val="single" w:sz="4" w:space="0" w:color="auto"/>
              <w:bottom w:val="single" w:sz="4" w:space="0" w:color="auto"/>
              <w:right w:val="single" w:sz="4" w:space="0" w:color="auto"/>
            </w:tcBorders>
            <w:shd w:val="clear" w:color="auto" w:fill="auto"/>
            <w:vAlign w:val="center"/>
            <w:hideMark/>
          </w:tcPr>
          <w:p w14:paraId="007ED995"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Rediseño materia Penal Juvenil-primera instancia</w:t>
            </w:r>
          </w:p>
        </w:tc>
        <w:tc>
          <w:tcPr>
            <w:tcW w:w="518" w:type="pct"/>
            <w:tcBorders>
              <w:top w:val="nil"/>
              <w:left w:val="nil"/>
              <w:bottom w:val="single" w:sz="4" w:space="0" w:color="auto"/>
              <w:right w:val="single" w:sz="4" w:space="0" w:color="auto"/>
            </w:tcBorders>
            <w:shd w:val="clear" w:color="auto" w:fill="auto"/>
            <w:noWrap/>
            <w:vAlign w:val="center"/>
            <w:hideMark/>
          </w:tcPr>
          <w:p w14:paraId="1D6DCF45"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561" w:type="pct"/>
            <w:tcBorders>
              <w:top w:val="nil"/>
              <w:left w:val="nil"/>
              <w:bottom w:val="single" w:sz="4" w:space="0" w:color="auto"/>
              <w:right w:val="single" w:sz="4" w:space="0" w:color="auto"/>
            </w:tcBorders>
            <w:shd w:val="clear" w:color="auto" w:fill="auto"/>
            <w:noWrap/>
            <w:vAlign w:val="center"/>
            <w:hideMark/>
          </w:tcPr>
          <w:p w14:paraId="18B54F01"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561" w:type="pct"/>
            <w:tcBorders>
              <w:top w:val="nil"/>
              <w:left w:val="nil"/>
              <w:bottom w:val="single" w:sz="4" w:space="0" w:color="auto"/>
              <w:right w:val="single" w:sz="4" w:space="0" w:color="auto"/>
            </w:tcBorders>
            <w:shd w:val="clear" w:color="auto" w:fill="auto"/>
            <w:noWrap/>
            <w:vAlign w:val="center"/>
            <w:hideMark/>
          </w:tcPr>
          <w:p w14:paraId="7EA49C88" w14:textId="70575BEF" w:rsidR="009500C5" w:rsidRPr="00776D33" w:rsidRDefault="009500C5" w:rsidP="009500C5">
            <w:pPr>
              <w:jc w:val="right"/>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5</w:t>
            </w:r>
            <w:r w:rsidR="001266C4"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472</w:t>
            </w:r>
            <w:r w:rsidR="001266C4"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390</w:t>
            </w:r>
          </w:p>
        </w:tc>
        <w:tc>
          <w:tcPr>
            <w:tcW w:w="518" w:type="pct"/>
            <w:tcBorders>
              <w:top w:val="nil"/>
              <w:left w:val="nil"/>
              <w:bottom w:val="single" w:sz="4" w:space="0" w:color="auto"/>
              <w:right w:val="single" w:sz="4" w:space="0" w:color="auto"/>
            </w:tcBorders>
            <w:shd w:val="clear" w:color="auto" w:fill="auto"/>
            <w:noWrap/>
            <w:vAlign w:val="center"/>
            <w:hideMark/>
          </w:tcPr>
          <w:p w14:paraId="0C161AB0"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518" w:type="pct"/>
            <w:tcBorders>
              <w:top w:val="nil"/>
              <w:left w:val="nil"/>
              <w:bottom w:val="single" w:sz="4" w:space="0" w:color="auto"/>
              <w:right w:val="single" w:sz="4" w:space="0" w:color="auto"/>
            </w:tcBorders>
            <w:shd w:val="clear" w:color="auto" w:fill="auto"/>
            <w:noWrap/>
            <w:vAlign w:val="center"/>
            <w:hideMark/>
          </w:tcPr>
          <w:p w14:paraId="470A84D0"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79960636"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0B793FFB"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45982520"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78D50527"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r>
      <w:tr w:rsidR="009500C5" w:rsidRPr="003E4C47" w14:paraId="7608B009" w14:textId="77777777" w:rsidTr="0045249E">
        <w:trPr>
          <w:trHeight w:val="540"/>
        </w:trPr>
        <w:tc>
          <w:tcPr>
            <w:tcW w:w="468" w:type="pct"/>
            <w:tcBorders>
              <w:top w:val="nil"/>
              <w:left w:val="single" w:sz="4" w:space="0" w:color="auto"/>
              <w:bottom w:val="single" w:sz="4" w:space="0" w:color="auto"/>
              <w:right w:val="single" w:sz="4" w:space="0" w:color="auto"/>
            </w:tcBorders>
            <w:shd w:val="clear" w:color="C4D79B" w:fill="B8CCE4"/>
            <w:vAlign w:val="center"/>
            <w:hideMark/>
          </w:tcPr>
          <w:p w14:paraId="1AF87EA4"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Dirección de Tecnología de Información y Comunicaciones</w:t>
            </w:r>
          </w:p>
        </w:tc>
        <w:tc>
          <w:tcPr>
            <w:tcW w:w="518" w:type="pct"/>
            <w:tcBorders>
              <w:top w:val="nil"/>
              <w:left w:val="nil"/>
              <w:bottom w:val="single" w:sz="4" w:space="0" w:color="auto"/>
              <w:right w:val="single" w:sz="4" w:space="0" w:color="auto"/>
            </w:tcBorders>
            <w:shd w:val="clear" w:color="C4D79B" w:fill="B8CCE4"/>
            <w:noWrap/>
            <w:vAlign w:val="center"/>
            <w:hideMark/>
          </w:tcPr>
          <w:p w14:paraId="4A1F24F5" w14:textId="67E5D932" w:rsidR="009500C5" w:rsidRPr="00776D33" w:rsidRDefault="00F054EF" w:rsidP="009500C5">
            <w:pPr>
              <w:jc w:val="right"/>
              <w:rPr>
                <w:rFonts w:ascii="Book Antiqua" w:hAnsi="Book Antiqua" w:cs="Calibri"/>
                <w:b/>
                <w:sz w:val="18"/>
                <w:szCs w:val="18"/>
                <w:lang w:eastAsia="es-CR"/>
              </w:rPr>
            </w:pPr>
            <w:r w:rsidRPr="00776D33">
              <w:rPr>
                <w:rFonts w:ascii="Book Antiqua" w:hAnsi="Book Antiqua"/>
                <w:sz w:val="18"/>
                <w:szCs w:val="18"/>
              </w:rPr>
              <w:t>548</w:t>
            </w:r>
            <w:r w:rsidR="001266C4" w:rsidRPr="00776D33">
              <w:rPr>
                <w:rFonts w:ascii="Book Antiqua" w:hAnsi="Book Antiqua"/>
                <w:sz w:val="18"/>
                <w:szCs w:val="18"/>
              </w:rPr>
              <w:t xml:space="preserve"> </w:t>
            </w:r>
            <w:r w:rsidRPr="00776D33">
              <w:rPr>
                <w:rFonts w:ascii="Book Antiqua" w:hAnsi="Book Antiqua"/>
                <w:sz w:val="18"/>
                <w:szCs w:val="18"/>
              </w:rPr>
              <w:t>075</w:t>
            </w:r>
            <w:r w:rsidR="001266C4" w:rsidRPr="00776D33">
              <w:rPr>
                <w:rFonts w:ascii="Book Antiqua" w:hAnsi="Book Antiqua"/>
                <w:sz w:val="18"/>
                <w:szCs w:val="18"/>
              </w:rPr>
              <w:t xml:space="preserve"> </w:t>
            </w:r>
            <w:r w:rsidRPr="00776D33">
              <w:rPr>
                <w:rFonts w:ascii="Book Antiqua" w:hAnsi="Book Antiqua"/>
                <w:sz w:val="18"/>
                <w:szCs w:val="18"/>
              </w:rPr>
              <w:t>493</w:t>
            </w:r>
          </w:p>
        </w:tc>
        <w:tc>
          <w:tcPr>
            <w:tcW w:w="561" w:type="pct"/>
            <w:tcBorders>
              <w:top w:val="nil"/>
              <w:left w:val="nil"/>
              <w:bottom w:val="single" w:sz="4" w:space="0" w:color="auto"/>
              <w:right w:val="single" w:sz="4" w:space="0" w:color="auto"/>
            </w:tcBorders>
            <w:shd w:val="clear" w:color="C4D79B" w:fill="B8CCE4"/>
            <w:noWrap/>
            <w:vAlign w:val="center"/>
            <w:hideMark/>
          </w:tcPr>
          <w:p w14:paraId="27D99A81" w14:textId="77CA40B5" w:rsidR="009500C5" w:rsidRPr="00776D33" w:rsidRDefault="00F054EF" w:rsidP="009500C5">
            <w:pPr>
              <w:jc w:val="right"/>
              <w:rPr>
                <w:rFonts w:ascii="Book Antiqua" w:hAnsi="Book Antiqua" w:cs="Calibri"/>
                <w:b/>
                <w:sz w:val="18"/>
                <w:szCs w:val="18"/>
                <w:lang w:eastAsia="es-CR"/>
              </w:rPr>
            </w:pPr>
            <w:r w:rsidRPr="00776D33">
              <w:rPr>
                <w:rFonts w:ascii="Book Antiqua" w:hAnsi="Book Antiqua"/>
                <w:sz w:val="18"/>
                <w:szCs w:val="18"/>
              </w:rPr>
              <w:t>502</w:t>
            </w:r>
            <w:r w:rsidR="001266C4" w:rsidRPr="00776D33">
              <w:rPr>
                <w:rFonts w:ascii="Book Antiqua" w:hAnsi="Book Antiqua"/>
                <w:sz w:val="18"/>
                <w:szCs w:val="18"/>
              </w:rPr>
              <w:t xml:space="preserve"> </w:t>
            </w:r>
            <w:r w:rsidRPr="00776D33">
              <w:rPr>
                <w:rFonts w:ascii="Book Antiqua" w:hAnsi="Book Antiqua"/>
                <w:sz w:val="18"/>
                <w:szCs w:val="18"/>
              </w:rPr>
              <w:t>402</w:t>
            </w:r>
            <w:r w:rsidR="001266C4" w:rsidRPr="00776D33">
              <w:rPr>
                <w:rFonts w:ascii="Book Antiqua" w:hAnsi="Book Antiqua"/>
                <w:sz w:val="18"/>
                <w:szCs w:val="18"/>
              </w:rPr>
              <w:t xml:space="preserve"> </w:t>
            </w:r>
            <w:r w:rsidRPr="00776D33">
              <w:rPr>
                <w:rFonts w:ascii="Book Antiqua" w:hAnsi="Book Antiqua"/>
                <w:sz w:val="18"/>
                <w:szCs w:val="18"/>
              </w:rPr>
              <w:t>200</w:t>
            </w:r>
          </w:p>
        </w:tc>
        <w:tc>
          <w:tcPr>
            <w:tcW w:w="561" w:type="pct"/>
            <w:tcBorders>
              <w:top w:val="nil"/>
              <w:left w:val="nil"/>
              <w:bottom w:val="single" w:sz="4" w:space="0" w:color="auto"/>
              <w:right w:val="single" w:sz="4" w:space="0" w:color="auto"/>
            </w:tcBorders>
            <w:shd w:val="clear" w:color="C4D79B" w:fill="B8CCE4"/>
            <w:noWrap/>
            <w:vAlign w:val="center"/>
            <w:hideMark/>
          </w:tcPr>
          <w:p w14:paraId="620915FC" w14:textId="25214F06" w:rsidR="009500C5" w:rsidRPr="00776D33" w:rsidRDefault="00F054EF" w:rsidP="009500C5">
            <w:pPr>
              <w:jc w:val="right"/>
              <w:rPr>
                <w:rFonts w:ascii="Book Antiqua" w:hAnsi="Book Antiqua" w:cs="Calibri"/>
                <w:b/>
                <w:sz w:val="18"/>
                <w:szCs w:val="18"/>
                <w:lang w:eastAsia="es-CR"/>
              </w:rPr>
            </w:pPr>
            <w:r w:rsidRPr="00776D33">
              <w:rPr>
                <w:rFonts w:ascii="Book Antiqua" w:hAnsi="Book Antiqua"/>
                <w:sz w:val="18"/>
                <w:szCs w:val="18"/>
              </w:rPr>
              <w:t>631</w:t>
            </w:r>
            <w:r w:rsidR="001266C4" w:rsidRPr="00776D33">
              <w:rPr>
                <w:rFonts w:ascii="Book Antiqua" w:hAnsi="Book Antiqua"/>
                <w:sz w:val="18"/>
                <w:szCs w:val="18"/>
              </w:rPr>
              <w:t xml:space="preserve"> </w:t>
            </w:r>
            <w:r w:rsidRPr="00776D33">
              <w:rPr>
                <w:rFonts w:ascii="Book Antiqua" w:hAnsi="Book Antiqua"/>
                <w:sz w:val="18"/>
                <w:szCs w:val="18"/>
              </w:rPr>
              <w:t>829</w:t>
            </w:r>
            <w:r w:rsidR="001266C4" w:rsidRPr="00776D33">
              <w:rPr>
                <w:rFonts w:ascii="Book Antiqua" w:hAnsi="Book Antiqua"/>
                <w:sz w:val="18"/>
                <w:szCs w:val="18"/>
              </w:rPr>
              <w:t xml:space="preserve"> </w:t>
            </w:r>
            <w:r w:rsidRPr="00776D33">
              <w:rPr>
                <w:rFonts w:ascii="Book Antiqua" w:hAnsi="Book Antiqua"/>
                <w:sz w:val="18"/>
                <w:szCs w:val="18"/>
              </w:rPr>
              <w:t>200</w:t>
            </w:r>
          </w:p>
        </w:tc>
        <w:tc>
          <w:tcPr>
            <w:tcW w:w="518" w:type="pct"/>
            <w:tcBorders>
              <w:top w:val="nil"/>
              <w:left w:val="nil"/>
              <w:bottom w:val="single" w:sz="4" w:space="0" w:color="auto"/>
              <w:right w:val="single" w:sz="4" w:space="0" w:color="auto"/>
            </w:tcBorders>
            <w:shd w:val="clear" w:color="C4D79B" w:fill="B8CCE4"/>
            <w:noWrap/>
            <w:vAlign w:val="center"/>
            <w:hideMark/>
          </w:tcPr>
          <w:p w14:paraId="119D5D8F" w14:textId="09E168FB" w:rsidR="009500C5" w:rsidRPr="00776D33" w:rsidRDefault="00F054EF" w:rsidP="009500C5">
            <w:pPr>
              <w:jc w:val="right"/>
              <w:rPr>
                <w:rFonts w:ascii="Book Antiqua" w:hAnsi="Book Antiqua" w:cs="Calibri"/>
                <w:b/>
                <w:sz w:val="18"/>
                <w:szCs w:val="18"/>
                <w:lang w:eastAsia="es-CR"/>
              </w:rPr>
            </w:pPr>
            <w:r w:rsidRPr="00776D33">
              <w:rPr>
                <w:rFonts w:ascii="Book Antiqua" w:hAnsi="Book Antiqua"/>
                <w:sz w:val="18"/>
                <w:szCs w:val="18"/>
              </w:rPr>
              <w:t>397</w:t>
            </w:r>
            <w:r w:rsidR="001266C4" w:rsidRPr="00776D33">
              <w:rPr>
                <w:rFonts w:ascii="Book Antiqua" w:hAnsi="Book Antiqua"/>
                <w:sz w:val="18"/>
                <w:szCs w:val="18"/>
              </w:rPr>
              <w:t xml:space="preserve"> </w:t>
            </w:r>
            <w:r w:rsidRPr="00776D33">
              <w:rPr>
                <w:rFonts w:ascii="Book Antiqua" w:hAnsi="Book Antiqua"/>
                <w:sz w:val="18"/>
                <w:szCs w:val="18"/>
              </w:rPr>
              <w:t>949</w:t>
            </w:r>
            <w:r w:rsidR="001266C4" w:rsidRPr="00776D33">
              <w:rPr>
                <w:rFonts w:ascii="Book Antiqua" w:hAnsi="Book Antiqua"/>
                <w:sz w:val="18"/>
                <w:szCs w:val="18"/>
              </w:rPr>
              <w:t xml:space="preserve"> </w:t>
            </w:r>
            <w:r w:rsidRPr="00776D33">
              <w:rPr>
                <w:rFonts w:ascii="Book Antiqua" w:hAnsi="Book Antiqua"/>
                <w:sz w:val="18"/>
                <w:szCs w:val="18"/>
              </w:rPr>
              <w:t>200</w:t>
            </w:r>
          </w:p>
        </w:tc>
        <w:tc>
          <w:tcPr>
            <w:tcW w:w="518" w:type="pct"/>
            <w:tcBorders>
              <w:top w:val="nil"/>
              <w:left w:val="nil"/>
              <w:bottom w:val="single" w:sz="4" w:space="0" w:color="auto"/>
              <w:right w:val="single" w:sz="4" w:space="0" w:color="auto"/>
            </w:tcBorders>
            <w:shd w:val="clear" w:color="C4D79B" w:fill="B8CCE4"/>
            <w:noWrap/>
            <w:vAlign w:val="center"/>
            <w:hideMark/>
          </w:tcPr>
          <w:p w14:paraId="5D1AF7D6" w14:textId="278529D2" w:rsidR="009500C5" w:rsidRPr="00776D33" w:rsidRDefault="00F054EF" w:rsidP="009500C5">
            <w:pPr>
              <w:jc w:val="right"/>
              <w:rPr>
                <w:rFonts w:ascii="Book Antiqua" w:hAnsi="Book Antiqua" w:cs="Calibri"/>
                <w:b/>
                <w:sz w:val="18"/>
                <w:szCs w:val="18"/>
                <w:lang w:eastAsia="es-CR"/>
              </w:rPr>
            </w:pPr>
            <w:r w:rsidRPr="00776D33">
              <w:rPr>
                <w:rFonts w:ascii="Book Antiqua" w:hAnsi="Book Antiqua"/>
                <w:sz w:val="18"/>
                <w:szCs w:val="18"/>
              </w:rPr>
              <w:t>165</w:t>
            </w:r>
            <w:r w:rsidR="001266C4" w:rsidRPr="00776D33">
              <w:rPr>
                <w:rFonts w:ascii="Book Antiqua" w:hAnsi="Book Antiqua"/>
                <w:sz w:val="18"/>
                <w:szCs w:val="18"/>
              </w:rPr>
              <w:t xml:space="preserve"> </w:t>
            </w:r>
            <w:r w:rsidRPr="00776D33">
              <w:rPr>
                <w:rFonts w:ascii="Book Antiqua" w:hAnsi="Book Antiqua"/>
                <w:sz w:val="18"/>
                <w:szCs w:val="18"/>
              </w:rPr>
              <w:t>439</w:t>
            </w:r>
            <w:r w:rsidR="001266C4" w:rsidRPr="00776D33">
              <w:rPr>
                <w:rFonts w:ascii="Book Antiqua" w:hAnsi="Book Antiqua"/>
                <w:sz w:val="18"/>
                <w:szCs w:val="18"/>
              </w:rPr>
              <w:t xml:space="preserve"> </w:t>
            </w:r>
            <w:r w:rsidRPr="00776D33">
              <w:rPr>
                <w:rFonts w:ascii="Book Antiqua" w:hAnsi="Book Antiqua"/>
                <w:sz w:val="18"/>
                <w:szCs w:val="18"/>
              </w:rPr>
              <w:t>200</w:t>
            </w:r>
          </w:p>
        </w:tc>
        <w:tc>
          <w:tcPr>
            <w:tcW w:w="464" w:type="pct"/>
            <w:tcBorders>
              <w:top w:val="nil"/>
              <w:left w:val="nil"/>
              <w:bottom w:val="single" w:sz="4" w:space="0" w:color="auto"/>
              <w:right w:val="single" w:sz="4" w:space="0" w:color="auto"/>
            </w:tcBorders>
            <w:shd w:val="clear" w:color="C4D79B" w:fill="B8CCE4"/>
            <w:noWrap/>
            <w:vAlign w:val="center"/>
            <w:hideMark/>
          </w:tcPr>
          <w:p w14:paraId="6EA2B21E" w14:textId="3AA21F74" w:rsidR="009500C5" w:rsidRPr="00776D33" w:rsidRDefault="00F054EF" w:rsidP="009500C5">
            <w:pPr>
              <w:jc w:val="right"/>
              <w:rPr>
                <w:rFonts w:ascii="Book Antiqua" w:hAnsi="Book Antiqua" w:cs="Calibri"/>
                <w:b/>
                <w:sz w:val="18"/>
                <w:szCs w:val="18"/>
                <w:lang w:eastAsia="es-CR"/>
              </w:rPr>
            </w:pPr>
            <w:r w:rsidRPr="00776D33">
              <w:rPr>
                <w:rFonts w:ascii="Book Antiqua" w:hAnsi="Book Antiqua"/>
                <w:sz w:val="18"/>
                <w:szCs w:val="18"/>
              </w:rPr>
              <w:t>165</w:t>
            </w:r>
            <w:r w:rsidR="001266C4" w:rsidRPr="00776D33">
              <w:rPr>
                <w:rFonts w:ascii="Book Antiqua" w:hAnsi="Book Antiqua"/>
                <w:sz w:val="18"/>
                <w:szCs w:val="18"/>
              </w:rPr>
              <w:t xml:space="preserve"> </w:t>
            </w:r>
            <w:r w:rsidRPr="00776D33">
              <w:rPr>
                <w:rFonts w:ascii="Book Antiqua" w:hAnsi="Book Antiqua"/>
                <w:sz w:val="18"/>
                <w:szCs w:val="18"/>
              </w:rPr>
              <w:t>439</w:t>
            </w:r>
            <w:r w:rsidR="001266C4" w:rsidRPr="00776D33">
              <w:rPr>
                <w:rFonts w:ascii="Book Antiqua" w:hAnsi="Book Antiqua"/>
                <w:sz w:val="18"/>
                <w:szCs w:val="18"/>
              </w:rPr>
              <w:t xml:space="preserve"> </w:t>
            </w:r>
            <w:r w:rsidRPr="00776D33">
              <w:rPr>
                <w:rFonts w:ascii="Book Antiqua" w:hAnsi="Book Antiqua"/>
                <w:sz w:val="18"/>
                <w:szCs w:val="18"/>
              </w:rPr>
              <w:t>200</w:t>
            </w:r>
          </w:p>
        </w:tc>
        <w:tc>
          <w:tcPr>
            <w:tcW w:w="464" w:type="pct"/>
            <w:tcBorders>
              <w:top w:val="nil"/>
              <w:left w:val="nil"/>
              <w:bottom w:val="single" w:sz="4" w:space="0" w:color="auto"/>
              <w:right w:val="single" w:sz="4" w:space="0" w:color="auto"/>
            </w:tcBorders>
            <w:shd w:val="clear" w:color="C4D79B" w:fill="B8CCE4"/>
            <w:noWrap/>
            <w:vAlign w:val="center"/>
            <w:hideMark/>
          </w:tcPr>
          <w:p w14:paraId="72981FE2" w14:textId="789D6786" w:rsidR="009500C5" w:rsidRPr="00776D33" w:rsidRDefault="00F054EF" w:rsidP="009500C5">
            <w:pPr>
              <w:jc w:val="right"/>
              <w:rPr>
                <w:rFonts w:ascii="Book Antiqua" w:hAnsi="Book Antiqua" w:cs="Calibri"/>
                <w:b/>
                <w:sz w:val="18"/>
                <w:szCs w:val="18"/>
                <w:lang w:eastAsia="es-CR"/>
              </w:rPr>
            </w:pPr>
            <w:r w:rsidRPr="00776D33">
              <w:rPr>
                <w:rFonts w:ascii="Book Antiqua" w:hAnsi="Book Antiqua"/>
                <w:sz w:val="18"/>
                <w:szCs w:val="18"/>
              </w:rPr>
              <w:t>165</w:t>
            </w:r>
            <w:r w:rsidR="001266C4" w:rsidRPr="00776D33">
              <w:rPr>
                <w:rFonts w:ascii="Book Antiqua" w:hAnsi="Book Antiqua"/>
                <w:sz w:val="18"/>
                <w:szCs w:val="18"/>
              </w:rPr>
              <w:t xml:space="preserve"> </w:t>
            </w:r>
            <w:r w:rsidRPr="00776D33">
              <w:rPr>
                <w:rFonts w:ascii="Book Antiqua" w:hAnsi="Book Antiqua"/>
                <w:sz w:val="18"/>
                <w:szCs w:val="18"/>
              </w:rPr>
              <w:t>439</w:t>
            </w:r>
            <w:r w:rsidR="001266C4" w:rsidRPr="00776D33">
              <w:rPr>
                <w:rFonts w:ascii="Book Antiqua" w:hAnsi="Book Antiqua"/>
                <w:sz w:val="18"/>
                <w:szCs w:val="18"/>
              </w:rPr>
              <w:t xml:space="preserve"> </w:t>
            </w:r>
            <w:r w:rsidRPr="00776D33">
              <w:rPr>
                <w:rFonts w:ascii="Book Antiqua" w:hAnsi="Book Antiqua"/>
                <w:sz w:val="18"/>
                <w:szCs w:val="18"/>
              </w:rPr>
              <w:t>200</w:t>
            </w:r>
          </w:p>
        </w:tc>
        <w:tc>
          <w:tcPr>
            <w:tcW w:w="464" w:type="pct"/>
            <w:tcBorders>
              <w:top w:val="nil"/>
              <w:left w:val="nil"/>
              <w:bottom w:val="single" w:sz="4" w:space="0" w:color="auto"/>
              <w:right w:val="single" w:sz="4" w:space="0" w:color="auto"/>
            </w:tcBorders>
            <w:shd w:val="clear" w:color="C4D79B" w:fill="B8CCE4"/>
            <w:noWrap/>
            <w:vAlign w:val="center"/>
            <w:hideMark/>
          </w:tcPr>
          <w:p w14:paraId="510C0C06" w14:textId="49997D56" w:rsidR="009500C5" w:rsidRPr="00776D33" w:rsidRDefault="00F054EF" w:rsidP="009500C5">
            <w:pPr>
              <w:jc w:val="right"/>
              <w:rPr>
                <w:rFonts w:ascii="Book Antiqua" w:hAnsi="Book Antiqua" w:cs="Calibri"/>
                <w:b/>
                <w:sz w:val="18"/>
                <w:szCs w:val="18"/>
                <w:lang w:eastAsia="es-CR"/>
              </w:rPr>
            </w:pPr>
            <w:r w:rsidRPr="00776D33">
              <w:rPr>
                <w:rFonts w:ascii="Book Antiqua" w:hAnsi="Book Antiqua"/>
                <w:sz w:val="18"/>
                <w:szCs w:val="18"/>
              </w:rPr>
              <w:t>439</w:t>
            </w:r>
            <w:r w:rsidR="001266C4" w:rsidRPr="00776D33">
              <w:rPr>
                <w:rFonts w:ascii="Book Antiqua" w:hAnsi="Book Antiqua"/>
                <w:sz w:val="18"/>
                <w:szCs w:val="18"/>
              </w:rPr>
              <w:t xml:space="preserve"> </w:t>
            </w:r>
            <w:r w:rsidRPr="00776D33">
              <w:rPr>
                <w:rFonts w:ascii="Book Antiqua" w:hAnsi="Book Antiqua"/>
                <w:sz w:val="18"/>
                <w:szCs w:val="18"/>
              </w:rPr>
              <w:t>200</w:t>
            </w:r>
          </w:p>
        </w:tc>
        <w:tc>
          <w:tcPr>
            <w:tcW w:w="464" w:type="pct"/>
            <w:tcBorders>
              <w:top w:val="nil"/>
              <w:left w:val="nil"/>
              <w:bottom w:val="single" w:sz="4" w:space="0" w:color="auto"/>
              <w:right w:val="single" w:sz="4" w:space="0" w:color="auto"/>
            </w:tcBorders>
            <w:shd w:val="clear" w:color="C4D79B" w:fill="B8CCE4"/>
            <w:noWrap/>
            <w:vAlign w:val="center"/>
            <w:hideMark/>
          </w:tcPr>
          <w:p w14:paraId="563623CF" w14:textId="206A173F" w:rsidR="009500C5" w:rsidRPr="00776D33" w:rsidRDefault="00F054EF" w:rsidP="009500C5">
            <w:pPr>
              <w:jc w:val="right"/>
              <w:rPr>
                <w:rFonts w:ascii="Book Antiqua" w:hAnsi="Book Antiqua" w:cs="Calibri"/>
                <w:b/>
                <w:sz w:val="18"/>
                <w:szCs w:val="18"/>
                <w:lang w:eastAsia="es-CR"/>
              </w:rPr>
            </w:pPr>
            <w:r w:rsidRPr="00776D33">
              <w:rPr>
                <w:rFonts w:ascii="Book Antiqua" w:hAnsi="Book Antiqua"/>
                <w:sz w:val="18"/>
                <w:szCs w:val="18"/>
              </w:rPr>
              <w:t>439</w:t>
            </w:r>
            <w:r w:rsidR="001266C4" w:rsidRPr="00776D33">
              <w:rPr>
                <w:rFonts w:ascii="Book Antiqua" w:hAnsi="Book Antiqua"/>
                <w:sz w:val="18"/>
                <w:szCs w:val="18"/>
              </w:rPr>
              <w:t xml:space="preserve"> </w:t>
            </w:r>
            <w:r w:rsidRPr="00776D33">
              <w:rPr>
                <w:rFonts w:ascii="Book Antiqua" w:hAnsi="Book Antiqua"/>
                <w:sz w:val="18"/>
                <w:szCs w:val="18"/>
              </w:rPr>
              <w:t>200</w:t>
            </w:r>
          </w:p>
        </w:tc>
      </w:tr>
      <w:tr w:rsidR="009500C5" w:rsidRPr="003E4C47" w14:paraId="79FF76B8" w14:textId="77777777" w:rsidTr="0045249E">
        <w:trPr>
          <w:trHeight w:val="765"/>
        </w:trPr>
        <w:tc>
          <w:tcPr>
            <w:tcW w:w="468" w:type="pct"/>
            <w:tcBorders>
              <w:top w:val="nil"/>
              <w:left w:val="single" w:sz="4" w:space="0" w:color="auto"/>
              <w:bottom w:val="single" w:sz="4" w:space="0" w:color="auto"/>
              <w:right w:val="single" w:sz="4" w:space="0" w:color="auto"/>
            </w:tcBorders>
            <w:shd w:val="clear" w:color="auto" w:fill="auto"/>
            <w:vAlign w:val="center"/>
            <w:hideMark/>
          </w:tcPr>
          <w:p w14:paraId="4656426E"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Herramienta para la despersonalización de documentos judiciales</w:t>
            </w:r>
          </w:p>
        </w:tc>
        <w:tc>
          <w:tcPr>
            <w:tcW w:w="518" w:type="pct"/>
            <w:tcBorders>
              <w:top w:val="nil"/>
              <w:left w:val="nil"/>
              <w:bottom w:val="single" w:sz="4" w:space="0" w:color="auto"/>
              <w:right w:val="single" w:sz="4" w:space="0" w:color="auto"/>
            </w:tcBorders>
            <w:shd w:val="clear" w:color="auto" w:fill="auto"/>
            <w:noWrap/>
            <w:vAlign w:val="center"/>
            <w:hideMark/>
          </w:tcPr>
          <w:p w14:paraId="763F44DC"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561" w:type="pct"/>
            <w:tcBorders>
              <w:top w:val="nil"/>
              <w:left w:val="nil"/>
              <w:bottom w:val="single" w:sz="4" w:space="0" w:color="auto"/>
              <w:right w:val="single" w:sz="4" w:space="0" w:color="auto"/>
            </w:tcBorders>
            <w:shd w:val="clear" w:color="auto" w:fill="auto"/>
            <w:noWrap/>
            <w:vAlign w:val="center"/>
            <w:hideMark/>
          </w:tcPr>
          <w:p w14:paraId="74419006" w14:textId="14EDCFCB" w:rsidR="009500C5" w:rsidRPr="00776D33" w:rsidRDefault="009500C5" w:rsidP="009500C5">
            <w:pPr>
              <w:jc w:val="right"/>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439</w:t>
            </w:r>
            <w:r w:rsidR="001266C4"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200</w:t>
            </w:r>
          </w:p>
        </w:tc>
        <w:tc>
          <w:tcPr>
            <w:tcW w:w="561" w:type="pct"/>
            <w:tcBorders>
              <w:top w:val="nil"/>
              <w:left w:val="nil"/>
              <w:bottom w:val="single" w:sz="4" w:space="0" w:color="auto"/>
              <w:right w:val="single" w:sz="4" w:space="0" w:color="auto"/>
            </w:tcBorders>
            <w:shd w:val="clear" w:color="auto" w:fill="auto"/>
            <w:noWrap/>
            <w:vAlign w:val="center"/>
            <w:hideMark/>
          </w:tcPr>
          <w:p w14:paraId="123F29CC" w14:textId="74F5CE07" w:rsidR="009500C5" w:rsidRPr="00776D33" w:rsidRDefault="009500C5" w:rsidP="009500C5">
            <w:pPr>
              <w:jc w:val="right"/>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439</w:t>
            </w:r>
            <w:r w:rsidR="001266C4"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200</w:t>
            </w:r>
          </w:p>
        </w:tc>
        <w:tc>
          <w:tcPr>
            <w:tcW w:w="518" w:type="pct"/>
            <w:tcBorders>
              <w:top w:val="nil"/>
              <w:left w:val="nil"/>
              <w:bottom w:val="single" w:sz="4" w:space="0" w:color="auto"/>
              <w:right w:val="single" w:sz="4" w:space="0" w:color="auto"/>
            </w:tcBorders>
            <w:shd w:val="clear" w:color="auto" w:fill="auto"/>
            <w:noWrap/>
            <w:vAlign w:val="center"/>
            <w:hideMark/>
          </w:tcPr>
          <w:p w14:paraId="1C333514" w14:textId="61397978" w:rsidR="009500C5" w:rsidRPr="00776D33" w:rsidRDefault="009500C5" w:rsidP="009500C5">
            <w:pPr>
              <w:jc w:val="right"/>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439</w:t>
            </w:r>
            <w:r w:rsidR="001266C4"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200</w:t>
            </w:r>
          </w:p>
        </w:tc>
        <w:tc>
          <w:tcPr>
            <w:tcW w:w="518" w:type="pct"/>
            <w:tcBorders>
              <w:top w:val="nil"/>
              <w:left w:val="nil"/>
              <w:bottom w:val="single" w:sz="4" w:space="0" w:color="auto"/>
              <w:right w:val="single" w:sz="4" w:space="0" w:color="auto"/>
            </w:tcBorders>
            <w:shd w:val="clear" w:color="auto" w:fill="auto"/>
            <w:noWrap/>
            <w:vAlign w:val="center"/>
            <w:hideMark/>
          </w:tcPr>
          <w:p w14:paraId="7387FC0E" w14:textId="7868A2C6" w:rsidR="009500C5" w:rsidRPr="00776D33" w:rsidRDefault="009500C5" w:rsidP="009500C5">
            <w:pPr>
              <w:jc w:val="right"/>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439</w:t>
            </w:r>
            <w:r w:rsidR="001266C4"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200</w:t>
            </w:r>
          </w:p>
        </w:tc>
        <w:tc>
          <w:tcPr>
            <w:tcW w:w="464" w:type="pct"/>
            <w:tcBorders>
              <w:top w:val="nil"/>
              <w:left w:val="nil"/>
              <w:bottom w:val="single" w:sz="4" w:space="0" w:color="auto"/>
              <w:right w:val="single" w:sz="4" w:space="0" w:color="auto"/>
            </w:tcBorders>
            <w:shd w:val="clear" w:color="auto" w:fill="auto"/>
            <w:noWrap/>
            <w:vAlign w:val="center"/>
            <w:hideMark/>
          </w:tcPr>
          <w:p w14:paraId="42DDA357" w14:textId="426A05AD" w:rsidR="009500C5" w:rsidRPr="00776D33" w:rsidRDefault="009500C5" w:rsidP="009500C5">
            <w:pPr>
              <w:jc w:val="right"/>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439</w:t>
            </w:r>
            <w:r w:rsidR="001266C4"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200</w:t>
            </w:r>
          </w:p>
        </w:tc>
        <w:tc>
          <w:tcPr>
            <w:tcW w:w="464" w:type="pct"/>
            <w:tcBorders>
              <w:top w:val="nil"/>
              <w:left w:val="nil"/>
              <w:bottom w:val="single" w:sz="4" w:space="0" w:color="auto"/>
              <w:right w:val="single" w:sz="4" w:space="0" w:color="auto"/>
            </w:tcBorders>
            <w:shd w:val="clear" w:color="auto" w:fill="auto"/>
            <w:noWrap/>
            <w:vAlign w:val="center"/>
            <w:hideMark/>
          </w:tcPr>
          <w:p w14:paraId="4BD01CFE" w14:textId="0C6FB1A2" w:rsidR="009500C5" w:rsidRPr="00776D33" w:rsidRDefault="009500C5" w:rsidP="009500C5">
            <w:pPr>
              <w:jc w:val="right"/>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439</w:t>
            </w:r>
            <w:r w:rsidR="001266C4"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200</w:t>
            </w:r>
          </w:p>
        </w:tc>
        <w:tc>
          <w:tcPr>
            <w:tcW w:w="464" w:type="pct"/>
            <w:tcBorders>
              <w:top w:val="nil"/>
              <w:left w:val="nil"/>
              <w:bottom w:val="single" w:sz="4" w:space="0" w:color="auto"/>
              <w:right w:val="single" w:sz="4" w:space="0" w:color="auto"/>
            </w:tcBorders>
            <w:shd w:val="clear" w:color="auto" w:fill="auto"/>
            <w:noWrap/>
            <w:vAlign w:val="center"/>
            <w:hideMark/>
          </w:tcPr>
          <w:p w14:paraId="09F514B1" w14:textId="081799B0" w:rsidR="009500C5" w:rsidRPr="00776D33" w:rsidRDefault="009500C5" w:rsidP="009500C5">
            <w:pPr>
              <w:jc w:val="right"/>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439</w:t>
            </w:r>
            <w:r w:rsidR="001266C4"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200</w:t>
            </w:r>
          </w:p>
        </w:tc>
        <w:tc>
          <w:tcPr>
            <w:tcW w:w="464" w:type="pct"/>
            <w:tcBorders>
              <w:top w:val="nil"/>
              <w:left w:val="nil"/>
              <w:bottom w:val="single" w:sz="4" w:space="0" w:color="auto"/>
              <w:right w:val="single" w:sz="4" w:space="0" w:color="auto"/>
            </w:tcBorders>
            <w:shd w:val="clear" w:color="auto" w:fill="auto"/>
            <w:noWrap/>
            <w:vAlign w:val="center"/>
            <w:hideMark/>
          </w:tcPr>
          <w:p w14:paraId="1A278AAB" w14:textId="25C16A4C" w:rsidR="009500C5" w:rsidRPr="00776D33" w:rsidRDefault="009500C5" w:rsidP="009500C5">
            <w:pPr>
              <w:jc w:val="right"/>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439</w:t>
            </w:r>
            <w:r w:rsidR="001266C4"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200</w:t>
            </w:r>
          </w:p>
        </w:tc>
      </w:tr>
      <w:tr w:rsidR="009500C5" w:rsidRPr="003E4C47" w14:paraId="75A1C511" w14:textId="77777777" w:rsidTr="0045249E">
        <w:trPr>
          <w:trHeight w:val="510"/>
        </w:trPr>
        <w:tc>
          <w:tcPr>
            <w:tcW w:w="468" w:type="pct"/>
            <w:tcBorders>
              <w:top w:val="nil"/>
              <w:left w:val="single" w:sz="4" w:space="0" w:color="auto"/>
              <w:bottom w:val="single" w:sz="4" w:space="0" w:color="auto"/>
              <w:right w:val="single" w:sz="4" w:space="0" w:color="auto"/>
            </w:tcBorders>
            <w:shd w:val="clear" w:color="auto" w:fill="auto"/>
            <w:vAlign w:val="center"/>
            <w:hideMark/>
          </w:tcPr>
          <w:p w14:paraId="587A5E50"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Implantación del Nuevo Sistema de Gestión</w:t>
            </w:r>
          </w:p>
        </w:tc>
        <w:tc>
          <w:tcPr>
            <w:tcW w:w="518" w:type="pct"/>
            <w:tcBorders>
              <w:top w:val="nil"/>
              <w:left w:val="nil"/>
              <w:bottom w:val="single" w:sz="4" w:space="0" w:color="auto"/>
              <w:right w:val="single" w:sz="4" w:space="0" w:color="auto"/>
            </w:tcBorders>
            <w:shd w:val="clear" w:color="auto" w:fill="auto"/>
            <w:noWrap/>
            <w:vAlign w:val="center"/>
            <w:hideMark/>
          </w:tcPr>
          <w:p w14:paraId="69810B6F"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561" w:type="pct"/>
            <w:tcBorders>
              <w:top w:val="nil"/>
              <w:left w:val="nil"/>
              <w:bottom w:val="single" w:sz="4" w:space="0" w:color="auto"/>
              <w:right w:val="single" w:sz="4" w:space="0" w:color="auto"/>
            </w:tcBorders>
            <w:shd w:val="clear" w:color="auto" w:fill="auto"/>
            <w:noWrap/>
            <w:vAlign w:val="center"/>
            <w:hideMark/>
          </w:tcPr>
          <w:p w14:paraId="16A0A281" w14:textId="14AF9493" w:rsidR="009500C5" w:rsidRPr="00776D33" w:rsidRDefault="009500C5" w:rsidP="009500C5">
            <w:pPr>
              <w:jc w:val="right"/>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24</w:t>
            </w:r>
            <w:r w:rsidR="001266C4"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000</w:t>
            </w:r>
            <w:r w:rsidR="001266C4"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000</w:t>
            </w:r>
          </w:p>
        </w:tc>
        <w:tc>
          <w:tcPr>
            <w:tcW w:w="561" w:type="pct"/>
            <w:tcBorders>
              <w:top w:val="nil"/>
              <w:left w:val="nil"/>
              <w:bottom w:val="single" w:sz="4" w:space="0" w:color="auto"/>
              <w:right w:val="single" w:sz="4" w:space="0" w:color="auto"/>
            </w:tcBorders>
            <w:shd w:val="clear" w:color="auto" w:fill="auto"/>
            <w:noWrap/>
            <w:vAlign w:val="center"/>
            <w:hideMark/>
          </w:tcPr>
          <w:p w14:paraId="2B86E809" w14:textId="6B812424" w:rsidR="009500C5" w:rsidRPr="00776D33" w:rsidRDefault="009500C5" w:rsidP="009500C5">
            <w:pPr>
              <w:jc w:val="right"/>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24</w:t>
            </w:r>
            <w:r w:rsidR="001266C4"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000</w:t>
            </w:r>
            <w:r w:rsidR="001266C4"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000</w:t>
            </w:r>
          </w:p>
        </w:tc>
        <w:tc>
          <w:tcPr>
            <w:tcW w:w="518" w:type="pct"/>
            <w:tcBorders>
              <w:top w:val="nil"/>
              <w:left w:val="nil"/>
              <w:bottom w:val="single" w:sz="4" w:space="0" w:color="auto"/>
              <w:right w:val="single" w:sz="4" w:space="0" w:color="auto"/>
            </w:tcBorders>
            <w:shd w:val="clear" w:color="auto" w:fill="auto"/>
            <w:noWrap/>
            <w:vAlign w:val="center"/>
            <w:hideMark/>
          </w:tcPr>
          <w:p w14:paraId="71806B72" w14:textId="43A1803D" w:rsidR="009500C5" w:rsidRPr="00776D33" w:rsidRDefault="009500C5" w:rsidP="009500C5">
            <w:pPr>
              <w:jc w:val="right"/>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24</w:t>
            </w:r>
            <w:r w:rsidR="001266C4"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000</w:t>
            </w:r>
            <w:r w:rsidR="001266C4"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000</w:t>
            </w:r>
          </w:p>
        </w:tc>
        <w:tc>
          <w:tcPr>
            <w:tcW w:w="518" w:type="pct"/>
            <w:tcBorders>
              <w:top w:val="nil"/>
              <w:left w:val="nil"/>
              <w:bottom w:val="single" w:sz="4" w:space="0" w:color="auto"/>
              <w:right w:val="single" w:sz="4" w:space="0" w:color="auto"/>
            </w:tcBorders>
            <w:shd w:val="clear" w:color="auto" w:fill="auto"/>
            <w:noWrap/>
            <w:vAlign w:val="center"/>
            <w:hideMark/>
          </w:tcPr>
          <w:p w14:paraId="66A6EDDF"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2D006EC9"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04A6E8A5"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1237AA55"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7C8E2EAE"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r>
      <w:tr w:rsidR="009500C5" w:rsidRPr="003E4C47" w14:paraId="6DC966C0" w14:textId="77777777" w:rsidTr="0045249E">
        <w:trPr>
          <w:trHeight w:val="510"/>
        </w:trPr>
        <w:tc>
          <w:tcPr>
            <w:tcW w:w="468" w:type="pct"/>
            <w:tcBorders>
              <w:top w:val="nil"/>
              <w:left w:val="single" w:sz="4" w:space="0" w:color="auto"/>
              <w:bottom w:val="single" w:sz="4" w:space="0" w:color="auto"/>
              <w:right w:val="single" w:sz="4" w:space="0" w:color="auto"/>
            </w:tcBorders>
            <w:shd w:val="clear" w:color="auto" w:fill="auto"/>
            <w:vAlign w:val="center"/>
            <w:hideMark/>
          </w:tcPr>
          <w:p w14:paraId="5A1200C1" w14:textId="4BBEAD2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Implementación del Códi</w:t>
            </w:r>
            <w:r w:rsidR="000A583D" w:rsidRPr="00776D33">
              <w:rPr>
                <w:rFonts w:ascii="Book Antiqua" w:hAnsi="Book Antiqua" w:cs="Calibri"/>
                <w:color w:val="000000"/>
                <w:sz w:val="18"/>
                <w:szCs w:val="18"/>
                <w:lang w:eastAsia="es-CR"/>
              </w:rPr>
              <w:t>go</w:t>
            </w:r>
            <w:r w:rsidRPr="00776D33">
              <w:rPr>
                <w:rFonts w:ascii="Book Antiqua" w:hAnsi="Book Antiqua" w:cs="Calibri"/>
                <w:color w:val="000000"/>
                <w:sz w:val="18"/>
                <w:szCs w:val="18"/>
                <w:lang w:eastAsia="es-CR"/>
              </w:rPr>
              <w:t xml:space="preserve"> Procesal de Familia</w:t>
            </w:r>
          </w:p>
        </w:tc>
        <w:tc>
          <w:tcPr>
            <w:tcW w:w="518" w:type="pct"/>
            <w:tcBorders>
              <w:top w:val="nil"/>
              <w:left w:val="nil"/>
              <w:bottom w:val="single" w:sz="4" w:space="0" w:color="auto"/>
              <w:right w:val="single" w:sz="4" w:space="0" w:color="auto"/>
            </w:tcBorders>
            <w:shd w:val="clear" w:color="auto" w:fill="auto"/>
            <w:noWrap/>
            <w:vAlign w:val="center"/>
            <w:hideMark/>
          </w:tcPr>
          <w:p w14:paraId="7FB3D562"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561" w:type="pct"/>
            <w:tcBorders>
              <w:top w:val="nil"/>
              <w:left w:val="nil"/>
              <w:bottom w:val="single" w:sz="4" w:space="0" w:color="auto"/>
              <w:right w:val="single" w:sz="4" w:space="0" w:color="auto"/>
            </w:tcBorders>
            <w:shd w:val="clear" w:color="auto" w:fill="auto"/>
            <w:noWrap/>
            <w:vAlign w:val="center"/>
            <w:hideMark/>
          </w:tcPr>
          <w:p w14:paraId="310E18AC" w14:textId="4A06D11D" w:rsidR="009500C5" w:rsidRPr="00776D33" w:rsidRDefault="009500C5" w:rsidP="009500C5">
            <w:pPr>
              <w:jc w:val="right"/>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20</w:t>
            </w:r>
            <w:r w:rsidR="001266C4"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000</w:t>
            </w:r>
            <w:r w:rsidR="001266C4"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000</w:t>
            </w:r>
          </w:p>
        </w:tc>
        <w:tc>
          <w:tcPr>
            <w:tcW w:w="561" w:type="pct"/>
            <w:tcBorders>
              <w:top w:val="nil"/>
              <w:left w:val="nil"/>
              <w:bottom w:val="single" w:sz="4" w:space="0" w:color="auto"/>
              <w:right w:val="single" w:sz="4" w:space="0" w:color="auto"/>
            </w:tcBorders>
            <w:shd w:val="clear" w:color="auto" w:fill="auto"/>
            <w:noWrap/>
            <w:vAlign w:val="center"/>
            <w:hideMark/>
          </w:tcPr>
          <w:p w14:paraId="04D552EF"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518" w:type="pct"/>
            <w:tcBorders>
              <w:top w:val="nil"/>
              <w:left w:val="nil"/>
              <w:bottom w:val="single" w:sz="4" w:space="0" w:color="auto"/>
              <w:right w:val="single" w:sz="4" w:space="0" w:color="auto"/>
            </w:tcBorders>
            <w:shd w:val="clear" w:color="auto" w:fill="auto"/>
            <w:noWrap/>
            <w:vAlign w:val="center"/>
            <w:hideMark/>
          </w:tcPr>
          <w:p w14:paraId="06DB4324"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518" w:type="pct"/>
            <w:tcBorders>
              <w:top w:val="nil"/>
              <w:left w:val="nil"/>
              <w:bottom w:val="single" w:sz="4" w:space="0" w:color="auto"/>
              <w:right w:val="single" w:sz="4" w:space="0" w:color="auto"/>
            </w:tcBorders>
            <w:shd w:val="clear" w:color="auto" w:fill="auto"/>
            <w:noWrap/>
            <w:vAlign w:val="center"/>
            <w:hideMark/>
          </w:tcPr>
          <w:p w14:paraId="24AB64EB"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5E4B3E9F"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07AE3CE5"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4262DC95"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65B50D3A"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r>
      <w:tr w:rsidR="009500C5" w:rsidRPr="003E4C47" w14:paraId="2048C084" w14:textId="77777777" w:rsidTr="0045249E">
        <w:trPr>
          <w:trHeight w:val="510"/>
        </w:trPr>
        <w:tc>
          <w:tcPr>
            <w:tcW w:w="468" w:type="pct"/>
            <w:tcBorders>
              <w:top w:val="nil"/>
              <w:left w:val="single" w:sz="4" w:space="0" w:color="auto"/>
              <w:bottom w:val="single" w:sz="4" w:space="0" w:color="auto"/>
              <w:right w:val="single" w:sz="4" w:space="0" w:color="auto"/>
            </w:tcBorders>
            <w:shd w:val="clear" w:color="auto" w:fill="auto"/>
            <w:vAlign w:val="center"/>
            <w:hideMark/>
          </w:tcPr>
          <w:p w14:paraId="6277B72E"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Implementación del Sistema de Compras Públicas</w:t>
            </w:r>
          </w:p>
        </w:tc>
        <w:tc>
          <w:tcPr>
            <w:tcW w:w="518" w:type="pct"/>
            <w:tcBorders>
              <w:top w:val="nil"/>
              <w:left w:val="nil"/>
              <w:bottom w:val="single" w:sz="4" w:space="0" w:color="auto"/>
              <w:right w:val="single" w:sz="4" w:space="0" w:color="auto"/>
            </w:tcBorders>
            <w:shd w:val="clear" w:color="auto" w:fill="auto"/>
            <w:noWrap/>
            <w:vAlign w:val="center"/>
            <w:hideMark/>
          </w:tcPr>
          <w:p w14:paraId="25BB3B0D" w14:textId="6DEAE81B" w:rsidR="009500C5" w:rsidRPr="00776D33" w:rsidRDefault="009500C5" w:rsidP="009500C5">
            <w:pPr>
              <w:jc w:val="right"/>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2</w:t>
            </w:r>
            <w:r w:rsidR="001266C4"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595</w:t>
            </w:r>
            <w:r w:rsidR="001266C4"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908</w:t>
            </w:r>
          </w:p>
        </w:tc>
        <w:tc>
          <w:tcPr>
            <w:tcW w:w="561" w:type="pct"/>
            <w:tcBorders>
              <w:top w:val="nil"/>
              <w:left w:val="nil"/>
              <w:bottom w:val="single" w:sz="4" w:space="0" w:color="auto"/>
              <w:right w:val="single" w:sz="4" w:space="0" w:color="auto"/>
            </w:tcBorders>
            <w:shd w:val="clear" w:color="auto" w:fill="auto"/>
            <w:noWrap/>
            <w:vAlign w:val="center"/>
            <w:hideMark/>
          </w:tcPr>
          <w:p w14:paraId="1AD52550" w14:textId="79C42AEC" w:rsidR="009500C5" w:rsidRPr="00776D33" w:rsidRDefault="009500C5" w:rsidP="009500C5">
            <w:pPr>
              <w:jc w:val="right"/>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14</w:t>
            </w:r>
            <w:r w:rsidR="001266C4"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000</w:t>
            </w:r>
            <w:r w:rsidR="001266C4"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000</w:t>
            </w:r>
          </w:p>
        </w:tc>
        <w:tc>
          <w:tcPr>
            <w:tcW w:w="561" w:type="pct"/>
            <w:tcBorders>
              <w:top w:val="nil"/>
              <w:left w:val="nil"/>
              <w:bottom w:val="single" w:sz="4" w:space="0" w:color="auto"/>
              <w:right w:val="single" w:sz="4" w:space="0" w:color="auto"/>
            </w:tcBorders>
            <w:shd w:val="clear" w:color="auto" w:fill="auto"/>
            <w:noWrap/>
            <w:vAlign w:val="center"/>
            <w:hideMark/>
          </w:tcPr>
          <w:p w14:paraId="7E051B64" w14:textId="6EAB6C31" w:rsidR="009500C5" w:rsidRPr="00776D33" w:rsidRDefault="009500C5" w:rsidP="009500C5">
            <w:pPr>
              <w:jc w:val="right"/>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14</w:t>
            </w:r>
            <w:r w:rsidR="001266C4"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000</w:t>
            </w:r>
            <w:r w:rsidR="001266C4"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000</w:t>
            </w:r>
          </w:p>
        </w:tc>
        <w:tc>
          <w:tcPr>
            <w:tcW w:w="518" w:type="pct"/>
            <w:tcBorders>
              <w:top w:val="nil"/>
              <w:left w:val="nil"/>
              <w:bottom w:val="single" w:sz="4" w:space="0" w:color="auto"/>
              <w:right w:val="single" w:sz="4" w:space="0" w:color="auto"/>
            </w:tcBorders>
            <w:shd w:val="clear" w:color="auto" w:fill="auto"/>
            <w:noWrap/>
            <w:vAlign w:val="center"/>
            <w:hideMark/>
          </w:tcPr>
          <w:p w14:paraId="24F8C769"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518" w:type="pct"/>
            <w:tcBorders>
              <w:top w:val="nil"/>
              <w:left w:val="nil"/>
              <w:bottom w:val="single" w:sz="4" w:space="0" w:color="auto"/>
              <w:right w:val="single" w:sz="4" w:space="0" w:color="auto"/>
            </w:tcBorders>
            <w:shd w:val="clear" w:color="auto" w:fill="auto"/>
            <w:noWrap/>
            <w:vAlign w:val="center"/>
            <w:hideMark/>
          </w:tcPr>
          <w:p w14:paraId="7706D930"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5CC702AB"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59BE3A41"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71CDAB2C"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7A2CB5D6"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r>
      <w:tr w:rsidR="009500C5" w:rsidRPr="003E4C47" w14:paraId="473E9CA5" w14:textId="77777777" w:rsidTr="0045249E">
        <w:trPr>
          <w:trHeight w:val="510"/>
        </w:trPr>
        <w:tc>
          <w:tcPr>
            <w:tcW w:w="468" w:type="pct"/>
            <w:tcBorders>
              <w:top w:val="nil"/>
              <w:left w:val="single" w:sz="4" w:space="0" w:color="auto"/>
              <w:bottom w:val="single" w:sz="4" w:space="0" w:color="auto"/>
              <w:right w:val="single" w:sz="4" w:space="0" w:color="auto"/>
            </w:tcBorders>
            <w:shd w:val="clear" w:color="auto" w:fill="auto"/>
            <w:vAlign w:val="center"/>
            <w:hideMark/>
          </w:tcPr>
          <w:p w14:paraId="220E3F7A"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Incorporación de la jurisprudencia oral en el Nexus-PJ</w:t>
            </w:r>
          </w:p>
        </w:tc>
        <w:tc>
          <w:tcPr>
            <w:tcW w:w="518" w:type="pct"/>
            <w:tcBorders>
              <w:top w:val="nil"/>
              <w:left w:val="nil"/>
              <w:bottom w:val="single" w:sz="4" w:space="0" w:color="auto"/>
              <w:right w:val="single" w:sz="4" w:space="0" w:color="auto"/>
            </w:tcBorders>
            <w:shd w:val="clear" w:color="auto" w:fill="auto"/>
            <w:noWrap/>
            <w:vAlign w:val="center"/>
            <w:hideMark/>
          </w:tcPr>
          <w:p w14:paraId="17A5F5A7" w14:textId="0743C328" w:rsidR="009500C5" w:rsidRPr="00776D33" w:rsidRDefault="009500C5" w:rsidP="009500C5">
            <w:pPr>
              <w:jc w:val="right"/>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184</w:t>
            </w:r>
            <w:r w:rsidR="001266C4"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000</w:t>
            </w:r>
            <w:r w:rsidR="001266C4"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000</w:t>
            </w:r>
          </w:p>
        </w:tc>
        <w:tc>
          <w:tcPr>
            <w:tcW w:w="561" w:type="pct"/>
            <w:tcBorders>
              <w:top w:val="nil"/>
              <w:left w:val="nil"/>
              <w:bottom w:val="single" w:sz="4" w:space="0" w:color="auto"/>
              <w:right w:val="single" w:sz="4" w:space="0" w:color="auto"/>
            </w:tcBorders>
            <w:shd w:val="clear" w:color="auto" w:fill="auto"/>
            <w:noWrap/>
            <w:vAlign w:val="center"/>
            <w:hideMark/>
          </w:tcPr>
          <w:p w14:paraId="54CDC256"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561" w:type="pct"/>
            <w:tcBorders>
              <w:top w:val="nil"/>
              <w:left w:val="nil"/>
              <w:bottom w:val="single" w:sz="4" w:space="0" w:color="auto"/>
              <w:right w:val="single" w:sz="4" w:space="0" w:color="auto"/>
            </w:tcBorders>
            <w:shd w:val="clear" w:color="auto" w:fill="auto"/>
            <w:noWrap/>
            <w:vAlign w:val="center"/>
            <w:hideMark/>
          </w:tcPr>
          <w:p w14:paraId="74A53FB2"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518" w:type="pct"/>
            <w:tcBorders>
              <w:top w:val="nil"/>
              <w:left w:val="nil"/>
              <w:bottom w:val="single" w:sz="4" w:space="0" w:color="auto"/>
              <w:right w:val="single" w:sz="4" w:space="0" w:color="auto"/>
            </w:tcBorders>
            <w:shd w:val="clear" w:color="auto" w:fill="auto"/>
            <w:noWrap/>
            <w:vAlign w:val="center"/>
            <w:hideMark/>
          </w:tcPr>
          <w:p w14:paraId="0289836F"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518" w:type="pct"/>
            <w:tcBorders>
              <w:top w:val="nil"/>
              <w:left w:val="nil"/>
              <w:bottom w:val="single" w:sz="4" w:space="0" w:color="auto"/>
              <w:right w:val="single" w:sz="4" w:space="0" w:color="auto"/>
            </w:tcBorders>
            <w:shd w:val="clear" w:color="auto" w:fill="auto"/>
            <w:noWrap/>
            <w:vAlign w:val="center"/>
            <w:hideMark/>
          </w:tcPr>
          <w:p w14:paraId="7083DEDC"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0E099E34"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2206FA3F"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00BB1610"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244A08C1"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r>
      <w:tr w:rsidR="009500C5" w:rsidRPr="003E4C47" w14:paraId="47C726BF" w14:textId="77777777" w:rsidTr="0045249E">
        <w:trPr>
          <w:trHeight w:val="510"/>
        </w:trPr>
        <w:tc>
          <w:tcPr>
            <w:tcW w:w="468" w:type="pct"/>
            <w:tcBorders>
              <w:top w:val="nil"/>
              <w:left w:val="single" w:sz="4" w:space="0" w:color="auto"/>
              <w:bottom w:val="single" w:sz="4" w:space="0" w:color="auto"/>
              <w:right w:val="single" w:sz="4" w:space="0" w:color="auto"/>
            </w:tcBorders>
            <w:shd w:val="clear" w:color="auto" w:fill="auto"/>
            <w:vAlign w:val="center"/>
            <w:hideMark/>
          </w:tcPr>
          <w:p w14:paraId="480C44B0"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Mejora del Proceso Penal (Ámbito Jurisdiccional)</w:t>
            </w:r>
          </w:p>
        </w:tc>
        <w:tc>
          <w:tcPr>
            <w:tcW w:w="518" w:type="pct"/>
            <w:tcBorders>
              <w:top w:val="nil"/>
              <w:left w:val="nil"/>
              <w:bottom w:val="single" w:sz="4" w:space="0" w:color="auto"/>
              <w:right w:val="single" w:sz="4" w:space="0" w:color="auto"/>
            </w:tcBorders>
            <w:shd w:val="clear" w:color="auto" w:fill="auto"/>
            <w:noWrap/>
            <w:vAlign w:val="center"/>
            <w:hideMark/>
          </w:tcPr>
          <w:p w14:paraId="19B3F4E6"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561" w:type="pct"/>
            <w:tcBorders>
              <w:top w:val="nil"/>
              <w:left w:val="nil"/>
              <w:bottom w:val="single" w:sz="4" w:space="0" w:color="auto"/>
              <w:right w:val="single" w:sz="4" w:space="0" w:color="auto"/>
            </w:tcBorders>
            <w:shd w:val="clear" w:color="auto" w:fill="auto"/>
            <w:noWrap/>
            <w:vAlign w:val="center"/>
            <w:hideMark/>
          </w:tcPr>
          <w:p w14:paraId="27C6D0AE" w14:textId="61A52EBD" w:rsidR="009500C5" w:rsidRPr="00776D33" w:rsidRDefault="009500C5" w:rsidP="009500C5">
            <w:pPr>
              <w:jc w:val="right"/>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10</w:t>
            </w:r>
            <w:r w:rsidR="001266C4"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000</w:t>
            </w:r>
            <w:r w:rsidR="001266C4"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000</w:t>
            </w:r>
          </w:p>
        </w:tc>
        <w:tc>
          <w:tcPr>
            <w:tcW w:w="561" w:type="pct"/>
            <w:tcBorders>
              <w:top w:val="nil"/>
              <w:left w:val="nil"/>
              <w:bottom w:val="single" w:sz="4" w:space="0" w:color="auto"/>
              <w:right w:val="single" w:sz="4" w:space="0" w:color="auto"/>
            </w:tcBorders>
            <w:shd w:val="clear" w:color="auto" w:fill="auto"/>
            <w:noWrap/>
            <w:vAlign w:val="center"/>
            <w:hideMark/>
          </w:tcPr>
          <w:p w14:paraId="114074BC" w14:textId="5FC54041" w:rsidR="009500C5" w:rsidRPr="00776D33" w:rsidRDefault="009500C5" w:rsidP="009500C5">
            <w:pPr>
              <w:jc w:val="right"/>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10</w:t>
            </w:r>
            <w:r w:rsidR="001266C4"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000</w:t>
            </w:r>
            <w:r w:rsidR="001266C4"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000</w:t>
            </w:r>
          </w:p>
        </w:tc>
        <w:tc>
          <w:tcPr>
            <w:tcW w:w="518" w:type="pct"/>
            <w:tcBorders>
              <w:top w:val="nil"/>
              <w:left w:val="nil"/>
              <w:bottom w:val="single" w:sz="4" w:space="0" w:color="auto"/>
              <w:right w:val="single" w:sz="4" w:space="0" w:color="auto"/>
            </w:tcBorders>
            <w:shd w:val="clear" w:color="auto" w:fill="auto"/>
            <w:noWrap/>
            <w:vAlign w:val="center"/>
            <w:hideMark/>
          </w:tcPr>
          <w:p w14:paraId="70CB1BBF"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518" w:type="pct"/>
            <w:tcBorders>
              <w:top w:val="nil"/>
              <w:left w:val="nil"/>
              <w:bottom w:val="single" w:sz="4" w:space="0" w:color="auto"/>
              <w:right w:val="single" w:sz="4" w:space="0" w:color="auto"/>
            </w:tcBorders>
            <w:shd w:val="clear" w:color="auto" w:fill="auto"/>
            <w:noWrap/>
            <w:vAlign w:val="center"/>
            <w:hideMark/>
          </w:tcPr>
          <w:p w14:paraId="3AF46B38"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4DC20E7F"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28B2FF18"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75F11734"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3D141DC7"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r>
      <w:tr w:rsidR="009500C5" w:rsidRPr="003E4C47" w14:paraId="7AA5341B" w14:textId="77777777" w:rsidTr="0045249E">
        <w:trPr>
          <w:trHeight w:val="510"/>
        </w:trPr>
        <w:tc>
          <w:tcPr>
            <w:tcW w:w="468" w:type="pct"/>
            <w:tcBorders>
              <w:top w:val="nil"/>
              <w:left w:val="single" w:sz="4" w:space="0" w:color="auto"/>
              <w:bottom w:val="single" w:sz="4" w:space="0" w:color="auto"/>
              <w:right w:val="single" w:sz="4" w:space="0" w:color="auto"/>
            </w:tcBorders>
            <w:shd w:val="clear" w:color="auto" w:fill="auto"/>
            <w:vAlign w:val="center"/>
            <w:hideMark/>
          </w:tcPr>
          <w:p w14:paraId="3E2643DB"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Migración del Sistema Integrado de Ejecución Presupuestario (SIGA-PJ)</w:t>
            </w:r>
          </w:p>
        </w:tc>
        <w:tc>
          <w:tcPr>
            <w:tcW w:w="518" w:type="pct"/>
            <w:tcBorders>
              <w:top w:val="nil"/>
              <w:left w:val="nil"/>
              <w:bottom w:val="single" w:sz="4" w:space="0" w:color="auto"/>
              <w:right w:val="single" w:sz="4" w:space="0" w:color="auto"/>
            </w:tcBorders>
            <w:shd w:val="clear" w:color="auto" w:fill="auto"/>
            <w:noWrap/>
            <w:vAlign w:val="center"/>
            <w:hideMark/>
          </w:tcPr>
          <w:p w14:paraId="5D05F38F"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561" w:type="pct"/>
            <w:tcBorders>
              <w:top w:val="nil"/>
              <w:left w:val="nil"/>
              <w:bottom w:val="single" w:sz="4" w:space="0" w:color="auto"/>
              <w:right w:val="single" w:sz="4" w:space="0" w:color="auto"/>
            </w:tcBorders>
            <w:shd w:val="clear" w:color="auto" w:fill="auto"/>
            <w:noWrap/>
            <w:vAlign w:val="center"/>
            <w:hideMark/>
          </w:tcPr>
          <w:p w14:paraId="485DAE55"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561" w:type="pct"/>
            <w:tcBorders>
              <w:top w:val="nil"/>
              <w:left w:val="nil"/>
              <w:bottom w:val="single" w:sz="4" w:space="0" w:color="auto"/>
              <w:right w:val="single" w:sz="4" w:space="0" w:color="auto"/>
            </w:tcBorders>
            <w:shd w:val="clear" w:color="auto" w:fill="auto"/>
            <w:noWrap/>
            <w:vAlign w:val="center"/>
            <w:hideMark/>
          </w:tcPr>
          <w:p w14:paraId="4CF5D69C" w14:textId="1BB3E5FB" w:rsidR="009500C5" w:rsidRPr="00776D33" w:rsidRDefault="009500C5" w:rsidP="009500C5">
            <w:pPr>
              <w:jc w:val="right"/>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104</w:t>
            </w:r>
            <w:r w:rsidR="001266C4"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060</w:t>
            </w:r>
            <w:r w:rsidR="001266C4"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000</w:t>
            </w:r>
          </w:p>
        </w:tc>
        <w:tc>
          <w:tcPr>
            <w:tcW w:w="518" w:type="pct"/>
            <w:tcBorders>
              <w:top w:val="nil"/>
              <w:left w:val="nil"/>
              <w:bottom w:val="single" w:sz="4" w:space="0" w:color="auto"/>
              <w:right w:val="single" w:sz="4" w:space="0" w:color="auto"/>
            </w:tcBorders>
            <w:shd w:val="clear" w:color="auto" w:fill="auto"/>
            <w:noWrap/>
            <w:vAlign w:val="center"/>
            <w:hideMark/>
          </w:tcPr>
          <w:p w14:paraId="0E36EF73"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518" w:type="pct"/>
            <w:tcBorders>
              <w:top w:val="nil"/>
              <w:left w:val="nil"/>
              <w:bottom w:val="single" w:sz="4" w:space="0" w:color="auto"/>
              <w:right w:val="single" w:sz="4" w:space="0" w:color="auto"/>
            </w:tcBorders>
            <w:shd w:val="clear" w:color="auto" w:fill="auto"/>
            <w:noWrap/>
            <w:vAlign w:val="center"/>
            <w:hideMark/>
          </w:tcPr>
          <w:p w14:paraId="6C8CBAE8"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6DEB55F5"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784D859F"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510C1B13"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58777A8C"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r>
      <w:tr w:rsidR="009500C5" w:rsidRPr="003E4C47" w14:paraId="760BEC7C" w14:textId="77777777" w:rsidTr="0045249E">
        <w:trPr>
          <w:trHeight w:val="510"/>
        </w:trPr>
        <w:tc>
          <w:tcPr>
            <w:tcW w:w="468" w:type="pct"/>
            <w:tcBorders>
              <w:top w:val="nil"/>
              <w:left w:val="single" w:sz="4" w:space="0" w:color="auto"/>
              <w:bottom w:val="single" w:sz="4" w:space="0" w:color="auto"/>
              <w:right w:val="single" w:sz="4" w:space="0" w:color="auto"/>
            </w:tcBorders>
            <w:shd w:val="clear" w:color="auto" w:fill="auto"/>
            <w:vAlign w:val="center"/>
            <w:hideMark/>
          </w:tcPr>
          <w:p w14:paraId="2ECCFB8D"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Modelo de Gestión de Presupuestos Plurianuales</w:t>
            </w:r>
          </w:p>
        </w:tc>
        <w:tc>
          <w:tcPr>
            <w:tcW w:w="518" w:type="pct"/>
            <w:tcBorders>
              <w:top w:val="nil"/>
              <w:left w:val="nil"/>
              <w:bottom w:val="single" w:sz="4" w:space="0" w:color="auto"/>
              <w:right w:val="single" w:sz="4" w:space="0" w:color="auto"/>
            </w:tcBorders>
            <w:shd w:val="clear" w:color="auto" w:fill="auto"/>
            <w:noWrap/>
            <w:vAlign w:val="center"/>
            <w:hideMark/>
          </w:tcPr>
          <w:p w14:paraId="08DB20ED"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561" w:type="pct"/>
            <w:tcBorders>
              <w:top w:val="nil"/>
              <w:left w:val="nil"/>
              <w:bottom w:val="single" w:sz="4" w:space="0" w:color="auto"/>
              <w:right w:val="single" w:sz="4" w:space="0" w:color="auto"/>
            </w:tcBorders>
            <w:shd w:val="clear" w:color="auto" w:fill="auto"/>
            <w:noWrap/>
            <w:vAlign w:val="center"/>
            <w:hideMark/>
          </w:tcPr>
          <w:p w14:paraId="598AC943" w14:textId="49117858" w:rsidR="009500C5" w:rsidRPr="00776D33" w:rsidRDefault="009500C5" w:rsidP="009500C5">
            <w:pPr>
              <w:jc w:val="right"/>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40</w:t>
            </w:r>
            <w:r w:rsidR="001266C4"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000</w:t>
            </w:r>
            <w:r w:rsidR="001266C4"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000</w:t>
            </w:r>
          </w:p>
        </w:tc>
        <w:tc>
          <w:tcPr>
            <w:tcW w:w="561" w:type="pct"/>
            <w:tcBorders>
              <w:top w:val="nil"/>
              <w:left w:val="nil"/>
              <w:bottom w:val="single" w:sz="4" w:space="0" w:color="auto"/>
              <w:right w:val="single" w:sz="4" w:space="0" w:color="auto"/>
            </w:tcBorders>
            <w:shd w:val="clear" w:color="auto" w:fill="auto"/>
            <w:noWrap/>
            <w:vAlign w:val="center"/>
            <w:hideMark/>
          </w:tcPr>
          <w:p w14:paraId="3C57ECC7" w14:textId="40E335A5" w:rsidR="009500C5" w:rsidRPr="00776D33" w:rsidRDefault="009500C5" w:rsidP="009500C5">
            <w:pPr>
              <w:jc w:val="right"/>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61</w:t>
            </w:r>
            <w:r w:rsidR="001266C4"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420</w:t>
            </w:r>
            <w:r w:rsidR="001266C4"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000</w:t>
            </w:r>
          </w:p>
        </w:tc>
        <w:tc>
          <w:tcPr>
            <w:tcW w:w="518" w:type="pct"/>
            <w:tcBorders>
              <w:top w:val="nil"/>
              <w:left w:val="nil"/>
              <w:bottom w:val="single" w:sz="4" w:space="0" w:color="auto"/>
              <w:right w:val="single" w:sz="4" w:space="0" w:color="auto"/>
            </w:tcBorders>
            <w:shd w:val="clear" w:color="auto" w:fill="auto"/>
            <w:noWrap/>
            <w:vAlign w:val="center"/>
            <w:hideMark/>
          </w:tcPr>
          <w:p w14:paraId="1423552E"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518" w:type="pct"/>
            <w:tcBorders>
              <w:top w:val="nil"/>
              <w:left w:val="nil"/>
              <w:bottom w:val="single" w:sz="4" w:space="0" w:color="auto"/>
              <w:right w:val="single" w:sz="4" w:space="0" w:color="auto"/>
            </w:tcBorders>
            <w:shd w:val="clear" w:color="auto" w:fill="auto"/>
            <w:noWrap/>
            <w:vAlign w:val="center"/>
            <w:hideMark/>
          </w:tcPr>
          <w:p w14:paraId="2A8772BF"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2949C33C"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0DD390F8"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086D281A"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5EA83526"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r>
      <w:tr w:rsidR="009500C5" w:rsidRPr="003E4C47" w14:paraId="02D1E0F8" w14:textId="77777777" w:rsidTr="00DB2554">
        <w:trPr>
          <w:trHeight w:val="510"/>
        </w:trPr>
        <w:tc>
          <w:tcPr>
            <w:tcW w:w="468" w:type="pct"/>
            <w:tcBorders>
              <w:top w:val="nil"/>
              <w:left w:val="single" w:sz="4" w:space="0" w:color="auto"/>
              <w:bottom w:val="single" w:sz="4" w:space="0" w:color="auto"/>
              <w:right w:val="single" w:sz="4" w:space="0" w:color="auto"/>
            </w:tcBorders>
            <w:shd w:val="clear" w:color="auto" w:fill="auto"/>
            <w:vAlign w:val="center"/>
            <w:hideMark/>
          </w:tcPr>
          <w:p w14:paraId="427C50A6"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Nueva versión del Sistema de Gestión de despachos judiciales</w:t>
            </w:r>
          </w:p>
        </w:tc>
        <w:tc>
          <w:tcPr>
            <w:tcW w:w="518" w:type="pct"/>
            <w:tcBorders>
              <w:top w:val="nil"/>
              <w:left w:val="nil"/>
              <w:bottom w:val="single" w:sz="4" w:space="0" w:color="auto"/>
              <w:right w:val="single" w:sz="4" w:space="0" w:color="auto"/>
            </w:tcBorders>
            <w:shd w:val="clear" w:color="auto" w:fill="auto"/>
            <w:noWrap/>
            <w:vAlign w:val="center"/>
            <w:hideMark/>
          </w:tcPr>
          <w:p w14:paraId="362ED708" w14:textId="210A9EE9" w:rsidR="009500C5" w:rsidRPr="00776D33" w:rsidRDefault="001266C4" w:rsidP="009500C5">
            <w:pPr>
              <w:jc w:val="right"/>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115 000 000</w:t>
            </w:r>
          </w:p>
        </w:tc>
        <w:tc>
          <w:tcPr>
            <w:tcW w:w="561" w:type="pct"/>
            <w:tcBorders>
              <w:top w:val="nil"/>
              <w:left w:val="nil"/>
              <w:bottom w:val="single" w:sz="4" w:space="0" w:color="auto"/>
              <w:right w:val="single" w:sz="4" w:space="0" w:color="auto"/>
            </w:tcBorders>
            <w:shd w:val="clear" w:color="auto" w:fill="auto"/>
            <w:noWrap/>
            <w:vAlign w:val="center"/>
            <w:hideMark/>
          </w:tcPr>
          <w:p w14:paraId="3DFC28DF" w14:textId="2F7F0E03" w:rsidR="009500C5" w:rsidRPr="00776D33" w:rsidRDefault="001266C4" w:rsidP="009500C5">
            <w:pPr>
              <w:jc w:val="right"/>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165 000 000</w:t>
            </w:r>
          </w:p>
        </w:tc>
        <w:tc>
          <w:tcPr>
            <w:tcW w:w="561" w:type="pct"/>
            <w:tcBorders>
              <w:top w:val="nil"/>
              <w:left w:val="nil"/>
              <w:bottom w:val="single" w:sz="4" w:space="0" w:color="auto"/>
              <w:right w:val="single" w:sz="4" w:space="0" w:color="auto"/>
            </w:tcBorders>
            <w:shd w:val="clear" w:color="auto" w:fill="auto"/>
            <w:noWrap/>
            <w:vAlign w:val="center"/>
            <w:hideMark/>
          </w:tcPr>
          <w:p w14:paraId="0DB8BA1F" w14:textId="384959DD" w:rsidR="009500C5" w:rsidRPr="00776D33" w:rsidRDefault="001266C4" w:rsidP="009500C5">
            <w:pPr>
              <w:jc w:val="right"/>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165 000 000</w:t>
            </w:r>
          </w:p>
        </w:tc>
        <w:tc>
          <w:tcPr>
            <w:tcW w:w="518" w:type="pct"/>
            <w:tcBorders>
              <w:top w:val="nil"/>
              <w:left w:val="nil"/>
              <w:bottom w:val="single" w:sz="4" w:space="0" w:color="auto"/>
              <w:right w:val="single" w:sz="4" w:space="0" w:color="auto"/>
            </w:tcBorders>
            <w:shd w:val="clear" w:color="auto" w:fill="auto"/>
            <w:noWrap/>
            <w:vAlign w:val="center"/>
            <w:hideMark/>
          </w:tcPr>
          <w:p w14:paraId="02C8F934" w14:textId="710945C7" w:rsidR="009500C5" w:rsidRPr="00776D33" w:rsidRDefault="001266C4" w:rsidP="009500C5">
            <w:pPr>
              <w:jc w:val="right"/>
              <w:rPr>
                <w:rFonts w:ascii="Book Antiqua" w:hAnsi="Book Antiqua" w:cs="Calibri"/>
                <w:color w:val="000000"/>
                <w:sz w:val="18"/>
                <w:szCs w:val="18"/>
                <w:lang w:eastAsia="es-CR"/>
              </w:rPr>
            </w:pPr>
            <w:r w:rsidRPr="00776D33">
              <w:rPr>
                <w:rFonts w:ascii="Book Antiqua" w:hAnsi="Book Antiqua"/>
                <w:sz w:val="18"/>
                <w:szCs w:val="18"/>
              </w:rPr>
              <w:t>165 000 000</w:t>
            </w:r>
          </w:p>
        </w:tc>
        <w:tc>
          <w:tcPr>
            <w:tcW w:w="518" w:type="pct"/>
            <w:tcBorders>
              <w:top w:val="nil"/>
              <w:left w:val="nil"/>
              <w:bottom w:val="single" w:sz="4" w:space="0" w:color="auto"/>
              <w:right w:val="single" w:sz="4" w:space="0" w:color="auto"/>
            </w:tcBorders>
            <w:shd w:val="clear" w:color="auto" w:fill="auto"/>
            <w:noWrap/>
            <w:vAlign w:val="center"/>
            <w:hideMark/>
          </w:tcPr>
          <w:p w14:paraId="730CED5F" w14:textId="0BC6E2F9" w:rsidR="009500C5" w:rsidRPr="00776D33" w:rsidRDefault="001266C4" w:rsidP="009500C5">
            <w:pPr>
              <w:jc w:val="right"/>
              <w:rPr>
                <w:rFonts w:ascii="Book Antiqua" w:hAnsi="Book Antiqua" w:cs="Calibri"/>
                <w:color w:val="000000"/>
                <w:sz w:val="18"/>
                <w:szCs w:val="18"/>
                <w:lang w:eastAsia="es-CR"/>
              </w:rPr>
            </w:pPr>
            <w:r w:rsidRPr="00776D33">
              <w:rPr>
                <w:rFonts w:ascii="Book Antiqua" w:hAnsi="Book Antiqua"/>
                <w:sz w:val="18"/>
                <w:szCs w:val="18"/>
              </w:rPr>
              <w:t>165 000 000</w:t>
            </w:r>
          </w:p>
        </w:tc>
        <w:tc>
          <w:tcPr>
            <w:tcW w:w="464" w:type="pct"/>
            <w:tcBorders>
              <w:top w:val="nil"/>
              <w:left w:val="nil"/>
              <w:bottom w:val="single" w:sz="4" w:space="0" w:color="auto"/>
              <w:right w:val="single" w:sz="4" w:space="0" w:color="auto"/>
            </w:tcBorders>
            <w:shd w:val="clear" w:color="auto" w:fill="auto"/>
            <w:noWrap/>
            <w:vAlign w:val="center"/>
            <w:hideMark/>
          </w:tcPr>
          <w:p w14:paraId="51FB392B" w14:textId="67FE31B6" w:rsidR="009500C5" w:rsidRPr="00776D33" w:rsidRDefault="001266C4" w:rsidP="009500C5">
            <w:pPr>
              <w:jc w:val="right"/>
              <w:rPr>
                <w:rFonts w:ascii="Book Antiqua" w:hAnsi="Book Antiqua" w:cs="Calibri"/>
                <w:color w:val="000000"/>
                <w:sz w:val="18"/>
                <w:szCs w:val="18"/>
                <w:lang w:eastAsia="es-CR"/>
              </w:rPr>
            </w:pPr>
            <w:r w:rsidRPr="00776D33">
              <w:rPr>
                <w:rFonts w:ascii="Book Antiqua" w:hAnsi="Book Antiqua"/>
                <w:sz w:val="18"/>
                <w:szCs w:val="18"/>
              </w:rPr>
              <w:t>165 000 000</w:t>
            </w:r>
          </w:p>
        </w:tc>
        <w:tc>
          <w:tcPr>
            <w:tcW w:w="464" w:type="pct"/>
            <w:tcBorders>
              <w:top w:val="nil"/>
              <w:left w:val="nil"/>
              <w:bottom w:val="single" w:sz="4" w:space="0" w:color="auto"/>
              <w:right w:val="single" w:sz="4" w:space="0" w:color="auto"/>
            </w:tcBorders>
            <w:shd w:val="clear" w:color="auto" w:fill="auto"/>
            <w:noWrap/>
            <w:vAlign w:val="center"/>
            <w:hideMark/>
          </w:tcPr>
          <w:p w14:paraId="2DCD0781" w14:textId="1DC6095B" w:rsidR="009500C5" w:rsidRPr="00776D33" w:rsidRDefault="001266C4" w:rsidP="009500C5">
            <w:pPr>
              <w:jc w:val="right"/>
              <w:rPr>
                <w:rFonts w:ascii="Book Antiqua" w:hAnsi="Book Antiqua" w:cs="Calibri"/>
                <w:color w:val="000000"/>
                <w:sz w:val="18"/>
                <w:szCs w:val="18"/>
                <w:lang w:eastAsia="es-CR"/>
              </w:rPr>
            </w:pPr>
            <w:r w:rsidRPr="00776D33">
              <w:rPr>
                <w:rFonts w:ascii="Book Antiqua" w:hAnsi="Book Antiqua"/>
                <w:sz w:val="18"/>
                <w:szCs w:val="18"/>
              </w:rPr>
              <w:t>165 000 000</w:t>
            </w:r>
          </w:p>
        </w:tc>
        <w:tc>
          <w:tcPr>
            <w:tcW w:w="464" w:type="pct"/>
            <w:tcBorders>
              <w:top w:val="nil"/>
              <w:left w:val="nil"/>
              <w:bottom w:val="single" w:sz="4" w:space="0" w:color="auto"/>
              <w:right w:val="single" w:sz="4" w:space="0" w:color="auto"/>
            </w:tcBorders>
            <w:shd w:val="clear" w:color="auto" w:fill="auto"/>
            <w:noWrap/>
            <w:vAlign w:val="center"/>
            <w:hideMark/>
          </w:tcPr>
          <w:p w14:paraId="2DA5B462"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4905E93F"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r>
      <w:tr w:rsidR="009500C5" w:rsidRPr="003E4C47" w14:paraId="69DC67AA" w14:textId="77777777" w:rsidTr="0045249E">
        <w:trPr>
          <w:trHeight w:val="255"/>
        </w:trPr>
        <w:tc>
          <w:tcPr>
            <w:tcW w:w="468" w:type="pct"/>
            <w:tcBorders>
              <w:top w:val="nil"/>
              <w:left w:val="single" w:sz="4" w:space="0" w:color="auto"/>
              <w:bottom w:val="single" w:sz="4" w:space="0" w:color="auto"/>
              <w:right w:val="single" w:sz="4" w:space="0" w:color="auto"/>
            </w:tcBorders>
            <w:shd w:val="clear" w:color="auto" w:fill="auto"/>
            <w:vAlign w:val="center"/>
            <w:hideMark/>
          </w:tcPr>
          <w:p w14:paraId="48B03DB8"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Rediseño y Migración de Telefonía IP</w:t>
            </w:r>
          </w:p>
        </w:tc>
        <w:tc>
          <w:tcPr>
            <w:tcW w:w="518" w:type="pct"/>
            <w:tcBorders>
              <w:top w:val="nil"/>
              <w:left w:val="nil"/>
              <w:bottom w:val="single" w:sz="4" w:space="0" w:color="auto"/>
              <w:right w:val="single" w:sz="4" w:space="0" w:color="auto"/>
            </w:tcBorders>
            <w:shd w:val="clear" w:color="auto" w:fill="auto"/>
            <w:noWrap/>
            <w:vAlign w:val="center"/>
            <w:hideMark/>
          </w:tcPr>
          <w:p w14:paraId="2C3C9B75" w14:textId="6ECDAA01" w:rsidR="009500C5" w:rsidRPr="00776D33" w:rsidRDefault="009500C5" w:rsidP="009500C5">
            <w:pPr>
              <w:jc w:val="right"/>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246</w:t>
            </w:r>
            <w:r w:rsidR="00A12906"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479</w:t>
            </w:r>
            <w:r w:rsidR="00A12906"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585</w:t>
            </w:r>
          </w:p>
        </w:tc>
        <w:tc>
          <w:tcPr>
            <w:tcW w:w="561" w:type="pct"/>
            <w:tcBorders>
              <w:top w:val="nil"/>
              <w:left w:val="nil"/>
              <w:bottom w:val="single" w:sz="4" w:space="0" w:color="auto"/>
              <w:right w:val="single" w:sz="4" w:space="0" w:color="auto"/>
            </w:tcBorders>
            <w:shd w:val="clear" w:color="auto" w:fill="auto"/>
            <w:noWrap/>
            <w:vAlign w:val="center"/>
            <w:hideMark/>
          </w:tcPr>
          <w:p w14:paraId="2C24994B" w14:textId="1471E148" w:rsidR="009500C5" w:rsidRPr="00776D33" w:rsidRDefault="009500C5" w:rsidP="009500C5">
            <w:pPr>
              <w:jc w:val="right"/>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228</w:t>
            </w:r>
            <w:r w:rsidR="00A12906"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963</w:t>
            </w:r>
            <w:r w:rsidR="00A12906"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000</w:t>
            </w:r>
          </w:p>
        </w:tc>
        <w:tc>
          <w:tcPr>
            <w:tcW w:w="561" w:type="pct"/>
            <w:tcBorders>
              <w:top w:val="nil"/>
              <w:left w:val="nil"/>
              <w:bottom w:val="single" w:sz="4" w:space="0" w:color="auto"/>
              <w:right w:val="single" w:sz="4" w:space="0" w:color="auto"/>
            </w:tcBorders>
            <w:shd w:val="clear" w:color="auto" w:fill="auto"/>
            <w:noWrap/>
            <w:vAlign w:val="center"/>
            <w:hideMark/>
          </w:tcPr>
          <w:p w14:paraId="13199828" w14:textId="3AAF9A32" w:rsidR="009500C5" w:rsidRPr="00776D33" w:rsidRDefault="009500C5" w:rsidP="009500C5">
            <w:pPr>
              <w:jc w:val="right"/>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208</w:t>
            </w:r>
            <w:r w:rsidR="00A12906"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510</w:t>
            </w:r>
            <w:r w:rsidR="00A12906"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000</w:t>
            </w:r>
          </w:p>
        </w:tc>
        <w:tc>
          <w:tcPr>
            <w:tcW w:w="518" w:type="pct"/>
            <w:tcBorders>
              <w:top w:val="nil"/>
              <w:left w:val="nil"/>
              <w:bottom w:val="single" w:sz="4" w:space="0" w:color="auto"/>
              <w:right w:val="single" w:sz="4" w:space="0" w:color="auto"/>
            </w:tcBorders>
            <w:shd w:val="clear" w:color="auto" w:fill="auto"/>
            <w:noWrap/>
            <w:vAlign w:val="center"/>
            <w:hideMark/>
          </w:tcPr>
          <w:p w14:paraId="57EEFC10" w14:textId="0A410B06" w:rsidR="009500C5" w:rsidRPr="00776D33" w:rsidRDefault="009500C5" w:rsidP="009500C5">
            <w:pPr>
              <w:jc w:val="right"/>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208</w:t>
            </w:r>
            <w:r w:rsidR="00A12906"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510</w:t>
            </w:r>
            <w:r w:rsidR="00A12906"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000</w:t>
            </w:r>
          </w:p>
        </w:tc>
        <w:tc>
          <w:tcPr>
            <w:tcW w:w="518" w:type="pct"/>
            <w:tcBorders>
              <w:top w:val="nil"/>
              <w:left w:val="nil"/>
              <w:bottom w:val="single" w:sz="4" w:space="0" w:color="auto"/>
              <w:right w:val="single" w:sz="4" w:space="0" w:color="auto"/>
            </w:tcBorders>
            <w:shd w:val="clear" w:color="auto" w:fill="auto"/>
            <w:noWrap/>
            <w:vAlign w:val="center"/>
            <w:hideMark/>
          </w:tcPr>
          <w:p w14:paraId="0648E13C"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34F57218"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4726DE81"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3932E842"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71050D4E"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r>
      <w:tr w:rsidR="009500C5" w:rsidRPr="003E4C47" w14:paraId="7919A13A" w14:textId="77777777" w:rsidTr="0045249E">
        <w:trPr>
          <w:trHeight w:val="255"/>
        </w:trPr>
        <w:tc>
          <w:tcPr>
            <w:tcW w:w="468" w:type="pct"/>
            <w:tcBorders>
              <w:top w:val="nil"/>
              <w:left w:val="single" w:sz="4" w:space="0" w:color="auto"/>
              <w:bottom w:val="single" w:sz="4" w:space="0" w:color="auto"/>
              <w:right w:val="single" w:sz="4" w:space="0" w:color="auto"/>
            </w:tcBorders>
            <w:shd w:val="clear" w:color="auto" w:fill="auto"/>
            <w:vAlign w:val="center"/>
            <w:hideMark/>
          </w:tcPr>
          <w:p w14:paraId="4781C830"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Sistema de Gestión de Capacitación</w:t>
            </w:r>
          </w:p>
        </w:tc>
        <w:tc>
          <w:tcPr>
            <w:tcW w:w="518" w:type="pct"/>
            <w:tcBorders>
              <w:top w:val="nil"/>
              <w:left w:val="nil"/>
              <w:bottom w:val="single" w:sz="4" w:space="0" w:color="auto"/>
              <w:right w:val="single" w:sz="4" w:space="0" w:color="auto"/>
            </w:tcBorders>
            <w:shd w:val="clear" w:color="auto" w:fill="auto"/>
            <w:noWrap/>
            <w:vAlign w:val="center"/>
            <w:hideMark/>
          </w:tcPr>
          <w:p w14:paraId="58E9B4B3"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561" w:type="pct"/>
            <w:tcBorders>
              <w:top w:val="nil"/>
              <w:left w:val="nil"/>
              <w:bottom w:val="single" w:sz="4" w:space="0" w:color="auto"/>
              <w:right w:val="single" w:sz="4" w:space="0" w:color="auto"/>
            </w:tcBorders>
            <w:shd w:val="clear" w:color="auto" w:fill="auto"/>
            <w:noWrap/>
            <w:vAlign w:val="center"/>
            <w:hideMark/>
          </w:tcPr>
          <w:p w14:paraId="18C61A03"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561" w:type="pct"/>
            <w:tcBorders>
              <w:top w:val="nil"/>
              <w:left w:val="nil"/>
              <w:bottom w:val="single" w:sz="4" w:space="0" w:color="auto"/>
              <w:right w:val="single" w:sz="4" w:space="0" w:color="auto"/>
            </w:tcBorders>
            <w:shd w:val="clear" w:color="auto" w:fill="auto"/>
            <w:noWrap/>
            <w:vAlign w:val="center"/>
            <w:hideMark/>
          </w:tcPr>
          <w:p w14:paraId="02E0968C" w14:textId="6CF085AB" w:rsidR="009500C5" w:rsidRPr="00776D33" w:rsidRDefault="009500C5" w:rsidP="009500C5">
            <w:pPr>
              <w:jc w:val="right"/>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18</w:t>
            </w:r>
            <w:r w:rsidR="00A12906"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000</w:t>
            </w:r>
            <w:r w:rsidR="00A12906"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000</w:t>
            </w:r>
          </w:p>
        </w:tc>
        <w:tc>
          <w:tcPr>
            <w:tcW w:w="518" w:type="pct"/>
            <w:tcBorders>
              <w:top w:val="nil"/>
              <w:left w:val="nil"/>
              <w:bottom w:val="single" w:sz="4" w:space="0" w:color="auto"/>
              <w:right w:val="single" w:sz="4" w:space="0" w:color="auto"/>
            </w:tcBorders>
            <w:shd w:val="clear" w:color="auto" w:fill="auto"/>
            <w:noWrap/>
            <w:vAlign w:val="center"/>
            <w:hideMark/>
          </w:tcPr>
          <w:p w14:paraId="7CFC27D6"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518" w:type="pct"/>
            <w:tcBorders>
              <w:top w:val="nil"/>
              <w:left w:val="nil"/>
              <w:bottom w:val="single" w:sz="4" w:space="0" w:color="auto"/>
              <w:right w:val="single" w:sz="4" w:space="0" w:color="auto"/>
            </w:tcBorders>
            <w:shd w:val="clear" w:color="auto" w:fill="auto"/>
            <w:noWrap/>
            <w:vAlign w:val="center"/>
            <w:hideMark/>
          </w:tcPr>
          <w:p w14:paraId="709138AC"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0E38200A"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1A31D55C"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04D2E6F8"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29F36294"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r>
      <w:tr w:rsidR="009500C5" w:rsidRPr="003E4C47" w14:paraId="4061F5A4" w14:textId="77777777" w:rsidTr="0045249E">
        <w:trPr>
          <w:trHeight w:val="510"/>
        </w:trPr>
        <w:tc>
          <w:tcPr>
            <w:tcW w:w="468" w:type="pct"/>
            <w:tcBorders>
              <w:top w:val="nil"/>
              <w:left w:val="single" w:sz="4" w:space="0" w:color="auto"/>
              <w:bottom w:val="single" w:sz="4" w:space="0" w:color="auto"/>
              <w:right w:val="single" w:sz="4" w:space="0" w:color="auto"/>
            </w:tcBorders>
            <w:shd w:val="clear" w:color="auto" w:fill="auto"/>
            <w:vAlign w:val="center"/>
            <w:hideMark/>
          </w:tcPr>
          <w:p w14:paraId="674B29A0"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Sistema de Gestión del Plan Estratégico Institucional</w:t>
            </w:r>
          </w:p>
        </w:tc>
        <w:tc>
          <w:tcPr>
            <w:tcW w:w="518" w:type="pct"/>
            <w:tcBorders>
              <w:top w:val="nil"/>
              <w:left w:val="nil"/>
              <w:bottom w:val="single" w:sz="4" w:space="0" w:color="auto"/>
              <w:right w:val="single" w:sz="4" w:space="0" w:color="auto"/>
            </w:tcBorders>
            <w:shd w:val="clear" w:color="auto" w:fill="auto"/>
            <w:noWrap/>
            <w:vAlign w:val="center"/>
            <w:hideMark/>
          </w:tcPr>
          <w:p w14:paraId="4988CD32"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561" w:type="pct"/>
            <w:tcBorders>
              <w:top w:val="nil"/>
              <w:left w:val="nil"/>
              <w:bottom w:val="single" w:sz="4" w:space="0" w:color="auto"/>
              <w:right w:val="single" w:sz="4" w:space="0" w:color="auto"/>
            </w:tcBorders>
            <w:shd w:val="clear" w:color="auto" w:fill="auto"/>
            <w:noWrap/>
            <w:vAlign w:val="center"/>
            <w:hideMark/>
          </w:tcPr>
          <w:p w14:paraId="2034CA7D"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561" w:type="pct"/>
            <w:tcBorders>
              <w:top w:val="nil"/>
              <w:left w:val="nil"/>
              <w:bottom w:val="single" w:sz="4" w:space="0" w:color="auto"/>
              <w:right w:val="single" w:sz="4" w:space="0" w:color="auto"/>
            </w:tcBorders>
            <w:shd w:val="clear" w:color="auto" w:fill="auto"/>
            <w:noWrap/>
            <w:vAlign w:val="center"/>
            <w:hideMark/>
          </w:tcPr>
          <w:p w14:paraId="2448D04A" w14:textId="2E3DE2DE" w:rsidR="009500C5" w:rsidRPr="00776D33" w:rsidRDefault="009500C5" w:rsidP="009500C5">
            <w:pPr>
              <w:jc w:val="right"/>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26</w:t>
            </w:r>
            <w:r w:rsidR="00A12906"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400</w:t>
            </w:r>
            <w:r w:rsidR="00A12906"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000</w:t>
            </w:r>
          </w:p>
        </w:tc>
        <w:tc>
          <w:tcPr>
            <w:tcW w:w="518" w:type="pct"/>
            <w:tcBorders>
              <w:top w:val="nil"/>
              <w:left w:val="nil"/>
              <w:bottom w:val="single" w:sz="4" w:space="0" w:color="auto"/>
              <w:right w:val="single" w:sz="4" w:space="0" w:color="auto"/>
            </w:tcBorders>
            <w:shd w:val="clear" w:color="auto" w:fill="auto"/>
            <w:noWrap/>
            <w:vAlign w:val="center"/>
            <w:hideMark/>
          </w:tcPr>
          <w:p w14:paraId="186B672D"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518" w:type="pct"/>
            <w:tcBorders>
              <w:top w:val="nil"/>
              <w:left w:val="nil"/>
              <w:bottom w:val="single" w:sz="4" w:space="0" w:color="auto"/>
              <w:right w:val="single" w:sz="4" w:space="0" w:color="auto"/>
            </w:tcBorders>
            <w:shd w:val="clear" w:color="auto" w:fill="auto"/>
            <w:noWrap/>
            <w:vAlign w:val="center"/>
            <w:hideMark/>
          </w:tcPr>
          <w:p w14:paraId="6B61D6FA"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2381266A"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2CAB7212"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4843F3E8"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71F0DD2D"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r>
      <w:tr w:rsidR="009500C5" w:rsidRPr="003E4C47" w14:paraId="3238371B" w14:textId="77777777" w:rsidTr="0045249E">
        <w:trPr>
          <w:trHeight w:val="270"/>
        </w:trPr>
        <w:tc>
          <w:tcPr>
            <w:tcW w:w="468" w:type="pct"/>
            <w:tcBorders>
              <w:top w:val="nil"/>
              <w:left w:val="single" w:sz="4" w:space="0" w:color="auto"/>
              <w:bottom w:val="single" w:sz="4" w:space="0" w:color="auto"/>
              <w:right w:val="single" w:sz="4" w:space="0" w:color="auto"/>
            </w:tcBorders>
            <w:shd w:val="clear" w:color="C4D79B" w:fill="B8CCE4"/>
            <w:vAlign w:val="center"/>
            <w:hideMark/>
          </w:tcPr>
          <w:p w14:paraId="09197CCF"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Dirección Ejecutiva</w:t>
            </w:r>
          </w:p>
        </w:tc>
        <w:tc>
          <w:tcPr>
            <w:tcW w:w="518" w:type="pct"/>
            <w:tcBorders>
              <w:top w:val="nil"/>
              <w:left w:val="nil"/>
              <w:bottom w:val="single" w:sz="4" w:space="0" w:color="auto"/>
              <w:right w:val="single" w:sz="4" w:space="0" w:color="auto"/>
            </w:tcBorders>
            <w:shd w:val="clear" w:color="C4D79B" w:fill="B8CCE4"/>
            <w:noWrap/>
            <w:vAlign w:val="center"/>
            <w:hideMark/>
          </w:tcPr>
          <w:p w14:paraId="31D5B7B7" w14:textId="586D73D5" w:rsidR="009500C5" w:rsidRPr="00776D33" w:rsidRDefault="009500C5" w:rsidP="009500C5">
            <w:pPr>
              <w:jc w:val="right"/>
              <w:rPr>
                <w:rFonts w:ascii="Book Antiqua" w:hAnsi="Book Antiqua" w:cs="Calibri"/>
                <w:b/>
                <w:sz w:val="18"/>
                <w:szCs w:val="18"/>
                <w:lang w:eastAsia="es-CR"/>
              </w:rPr>
            </w:pPr>
            <w:r w:rsidRPr="00776D33">
              <w:rPr>
                <w:rFonts w:ascii="Book Antiqua" w:hAnsi="Book Antiqua" w:cs="Calibri"/>
                <w:b/>
                <w:bCs/>
                <w:sz w:val="18"/>
                <w:szCs w:val="18"/>
                <w:lang w:eastAsia="es-CR"/>
              </w:rPr>
              <w:t>239</w:t>
            </w:r>
            <w:r w:rsidR="00DC24B0" w:rsidRPr="00776D33">
              <w:rPr>
                <w:rFonts w:ascii="Book Antiqua" w:hAnsi="Book Antiqua" w:cs="Calibri"/>
                <w:b/>
                <w:bCs/>
                <w:sz w:val="18"/>
                <w:szCs w:val="18"/>
                <w:lang w:eastAsia="es-CR"/>
              </w:rPr>
              <w:t xml:space="preserve"> </w:t>
            </w:r>
            <w:r w:rsidRPr="00776D33">
              <w:rPr>
                <w:rFonts w:ascii="Book Antiqua" w:hAnsi="Book Antiqua" w:cs="Calibri"/>
                <w:b/>
                <w:bCs/>
                <w:sz w:val="18"/>
                <w:szCs w:val="18"/>
                <w:lang w:eastAsia="es-CR"/>
              </w:rPr>
              <w:t>836</w:t>
            </w:r>
            <w:r w:rsidR="00DC24B0" w:rsidRPr="00776D33">
              <w:rPr>
                <w:rFonts w:ascii="Book Antiqua" w:hAnsi="Book Antiqua" w:cs="Calibri"/>
                <w:b/>
                <w:bCs/>
                <w:sz w:val="18"/>
                <w:szCs w:val="18"/>
                <w:lang w:eastAsia="es-CR"/>
              </w:rPr>
              <w:t xml:space="preserve"> </w:t>
            </w:r>
            <w:r w:rsidRPr="00776D33">
              <w:rPr>
                <w:rFonts w:ascii="Book Antiqua" w:hAnsi="Book Antiqua" w:cs="Calibri"/>
                <w:b/>
                <w:bCs/>
                <w:sz w:val="18"/>
                <w:szCs w:val="18"/>
                <w:lang w:eastAsia="es-CR"/>
              </w:rPr>
              <w:t>018</w:t>
            </w:r>
          </w:p>
        </w:tc>
        <w:tc>
          <w:tcPr>
            <w:tcW w:w="561" w:type="pct"/>
            <w:tcBorders>
              <w:top w:val="nil"/>
              <w:left w:val="nil"/>
              <w:bottom w:val="single" w:sz="4" w:space="0" w:color="auto"/>
              <w:right w:val="single" w:sz="4" w:space="0" w:color="auto"/>
            </w:tcBorders>
            <w:shd w:val="clear" w:color="C4D79B" w:fill="B8CCE4"/>
            <w:noWrap/>
            <w:vAlign w:val="center"/>
            <w:hideMark/>
          </w:tcPr>
          <w:p w14:paraId="6EF5A8E4" w14:textId="74E6B50F" w:rsidR="009500C5" w:rsidRPr="00776D33" w:rsidRDefault="009500C5" w:rsidP="009500C5">
            <w:pPr>
              <w:jc w:val="right"/>
              <w:rPr>
                <w:rFonts w:ascii="Book Antiqua" w:hAnsi="Book Antiqua" w:cs="Calibri"/>
                <w:b/>
                <w:sz w:val="18"/>
                <w:szCs w:val="18"/>
                <w:lang w:eastAsia="es-CR"/>
              </w:rPr>
            </w:pPr>
            <w:r w:rsidRPr="00776D33">
              <w:rPr>
                <w:rFonts w:ascii="Book Antiqua" w:hAnsi="Book Antiqua" w:cs="Calibri"/>
                <w:b/>
                <w:bCs/>
                <w:sz w:val="18"/>
                <w:szCs w:val="18"/>
                <w:lang w:eastAsia="es-CR"/>
              </w:rPr>
              <w:t>431</w:t>
            </w:r>
            <w:r w:rsidR="00DC24B0" w:rsidRPr="00776D33">
              <w:rPr>
                <w:rFonts w:ascii="Book Antiqua" w:hAnsi="Book Antiqua" w:cs="Calibri"/>
                <w:b/>
                <w:bCs/>
                <w:sz w:val="18"/>
                <w:szCs w:val="18"/>
                <w:lang w:eastAsia="es-CR"/>
              </w:rPr>
              <w:t xml:space="preserve"> </w:t>
            </w:r>
            <w:r w:rsidRPr="00776D33">
              <w:rPr>
                <w:rFonts w:ascii="Book Antiqua" w:hAnsi="Book Antiqua" w:cs="Calibri"/>
                <w:b/>
                <w:bCs/>
                <w:sz w:val="18"/>
                <w:szCs w:val="18"/>
                <w:lang w:eastAsia="es-CR"/>
              </w:rPr>
              <w:t>904</w:t>
            </w:r>
            <w:r w:rsidR="00DC24B0" w:rsidRPr="00776D33">
              <w:rPr>
                <w:rFonts w:ascii="Book Antiqua" w:hAnsi="Book Antiqua" w:cs="Calibri"/>
                <w:b/>
                <w:bCs/>
                <w:sz w:val="18"/>
                <w:szCs w:val="18"/>
                <w:lang w:eastAsia="es-CR"/>
              </w:rPr>
              <w:t xml:space="preserve"> </w:t>
            </w:r>
            <w:r w:rsidRPr="00776D33">
              <w:rPr>
                <w:rFonts w:ascii="Book Antiqua" w:hAnsi="Book Antiqua" w:cs="Calibri"/>
                <w:b/>
                <w:bCs/>
                <w:sz w:val="18"/>
                <w:szCs w:val="18"/>
                <w:lang w:eastAsia="es-CR"/>
              </w:rPr>
              <w:t>229</w:t>
            </w:r>
          </w:p>
        </w:tc>
        <w:tc>
          <w:tcPr>
            <w:tcW w:w="561" w:type="pct"/>
            <w:tcBorders>
              <w:top w:val="nil"/>
              <w:left w:val="nil"/>
              <w:bottom w:val="single" w:sz="4" w:space="0" w:color="auto"/>
              <w:right w:val="single" w:sz="4" w:space="0" w:color="auto"/>
            </w:tcBorders>
            <w:shd w:val="clear" w:color="C4D79B" w:fill="B8CCE4"/>
            <w:noWrap/>
            <w:vAlign w:val="center"/>
            <w:hideMark/>
          </w:tcPr>
          <w:p w14:paraId="615D229F" w14:textId="6356BF5C" w:rsidR="009500C5" w:rsidRPr="00776D33" w:rsidRDefault="009500C5" w:rsidP="009500C5">
            <w:pPr>
              <w:jc w:val="right"/>
              <w:rPr>
                <w:rFonts w:ascii="Book Antiqua" w:hAnsi="Book Antiqua" w:cs="Calibri"/>
                <w:b/>
                <w:sz w:val="18"/>
                <w:szCs w:val="18"/>
                <w:lang w:eastAsia="es-CR"/>
              </w:rPr>
            </w:pPr>
            <w:r w:rsidRPr="00776D33">
              <w:rPr>
                <w:rFonts w:ascii="Book Antiqua" w:hAnsi="Book Antiqua" w:cs="Calibri"/>
                <w:b/>
                <w:bCs/>
                <w:sz w:val="18"/>
                <w:szCs w:val="18"/>
                <w:lang w:eastAsia="es-CR"/>
              </w:rPr>
              <w:t>663</w:t>
            </w:r>
            <w:r w:rsidR="00DC24B0" w:rsidRPr="00776D33">
              <w:rPr>
                <w:rFonts w:ascii="Book Antiqua" w:hAnsi="Book Antiqua" w:cs="Calibri"/>
                <w:b/>
                <w:bCs/>
                <w:sz w:val="18"/>
                <w:szCs w:val="18"/>
                <w:lang w:eastAsia="es-CR"/>
              </w:rPr>
              <w:t xml:space="preserve"> </w:t>
            </w:r>
            <w:r w:rsidRPr="00776D33">
              <w:rPr>
                <w:rFonts w:ascii="Book Antiqua" w:hAnsi="Book Antiqua" w:cs="Calibri"/>
                <w:b/>
                <w:bCs/>
                <w:sz w:val="18"/>
                <w:szCs w:val="18"/>
                <w:lang w:eastAsia="es-CR"/>
              </w:rPr>
              <w:t>147</w:t>
            </w:r>
            <w:r w:rsidR="00DC24B0" w:rsidRPr="00776D33">
              <w:rPr>
                <w:rFonts w:ascii="Book Antiqua" w:hAnsi="Book Antiqua" w:cs="Calibri"/>
                <w:b/>
                <w:bCs/>
                <w:sz w:val="18"/>
                <w:szCs w:val="18"/>
                <w:lang w:eastAsia="es-CR"/>
              </w:rPr>
              <w:t xml:space="preserve"> </w:t>
            </w:r>
            <w:r w:rsidRPr="00776D33">
              <w:rPr>
                <w:rFonts w:ascii="Book Antiqua" w:hAnsi="Book Antiqua" w:cs="Calibri"/>
                <w:b/>
                <w:bCs/>
                <w:sz w:val="18"/>
                <w:szCs w:val="18"/>
                <w:lang w:eastAsia="es-CR"/>
              </w:rPr>
              <w:t>043</w:t>
            </w:r>
          </w:p>
        </w:tc>
        <w:tc>
          <w:tcPr>
            <w:tcW w:w="518" w:type="pct"/>
            <w:tcBorders>
              <w:top w:val="nil"/>
              <w:left w:val="nil"/>
              <w:bottom w:val="single" w:sz="4" w:space="0" w:color="auto"/>
              <w:right w:val="single" w:sz="4" w:space="0" w:color="auto"/>
            </w:tcBorders>
            <w:shd w:val="clear" w:color="C4D79B" w:fill="B8CCE4"/>
            <w:noWrap/>
            <w:vAlign w:val="center"/>
            <w:hideMark/>
          </w:tcPr>
          <w:p w14:paraId="4D0607E6" w14:textId="20F25805" w:rsidR="009500C5" w:rsidRPr="00776D33" w:rsidRDefault="009500C5" w:rsidP="009500C5">
            <w:pPr>
              <w:jc w:val="right"/>
              <w:rPr>
                <w:rFonts w:ascii="Book Antiqua" w:hAnsi="Book Antiqua" w:cs="Calibri"/>
                <w:b/>
                <w:sz w:val="18"/>
                <w:szCs w:val="18"/>
                <w:lang w:eastAsia="es-CR"/>
              </w:rPr>
            </w:pPr>
            <w:r w:rsidRPr="00776D33">
              <w:rPr>
                <w:rFonts w:ascii="Book Antiqua" w:hAnsi="Book Antiqua" w:cs="Calibri"/>
                <w:b/>
                <w:bCs/>
                <w:sz w:val="18"/>
                <w:szCs w:val="18"/>
                <w:lang w:eastAsia="es-CR"/>
              </w:rPr>
              <w:t>471</w:t>
            </w:r>
            <w:r w:rsidR="00DC24B0" w:rsidRPr="00776D33">
              <w:rPr>
                <w:rFonts w:ascii="Book Antiqua" w:hAnsi="Book Antiqua" w:cs="Calibri"/>
                <w:b/>
                <w:bCs/>
                <w:sz w:val="18"/>
                <w:szCs w:val="18"/>
                <w:lang w:eastAsia="es-CR"/>
              </w:rPr>
              <w:t xml:space="preserve"> </w:t>
            </w:r>
            <w:r w:rsidRPr="00776D33">
              <w:rPr>
                <w:rFonts w:ascii="Book Antiqua" w:hAnsi="Book Antiqua" w:cs="Calibri"/>
                <w:b/>
                <w:bCs/>
                <w:sz w:val="18"/>
                <w:szCs w:val="18"/>
                <w:lang w:eastAsia="es-CR"/>
              </w:rPr>
              <w:t>456</w:t>
            </w:r>
            <w:r w:rsidR="00DC24B0" w:rsidRPr="00776D33">
              <w:rPr>
                <w:rFonts w:ascii="Book Antiqua" w:hAnsi="Book Antiqua" w:cs="Calibri"/>
                <w:b/>
                <w:bCs/>
                <w:sz w:val="18"/>
                <w:szCs w:val="18"/>
                <w:lang w:eastAsia="es-CR"/>
              </w:rPr>
              <w:t xml:space="preserve"> </w:t>
            </w:r>
            <w:r w:rsidRPr="00776D33">
              <w:rPr>
                <w:rFonts w:ascii="Book Antiqua" w:hAnsi="Book Antiqua" w:cs="Calibri"/>
                <w:b/>
                <w:bCs/>
                <w:sz w:val="18"/>
                <w:szCs w:val="18"/>
                <w:lang w:eastAsia="es-CR"/>
              </w:rPr>
              <w:t>245</w:t>
            </w:r>
          </w:p>
        </w:tc>
        <w:tc>
          <w:tcPr>
            <w:tcW w:w="518" w:type="pct"/>
            <w:tcBorders>
              <w:top w:val="nil"/>
              <w:left w:val="nil"/>
              <w:bottom w:val="single" w:sz="4" w:space="0" w:color="auto"/>
              <w:right w:val="single" w:sz="4" w:space="0" w:color="auto"/>
            </w:tcBorders>
            <w:shd w:val="clear" w:color="C4D79B" w:fill="B8CCE4"/>
            <w:noWrap/>
            <w:vAlign w:val="center"/>
            <w:hideMark/>
          </w:tcPr>
          <w:p w14:paraId="7B69F019" w14:textId="2647C8E0" w:rsidR="009500C5" w:rsidRPr="00776D33" w:rsidRDefault="009500C5" w:rsidP="009500C5">
            <w:pPr>
              <w:jc w:val="right"/>
              <w:rPr>
                <w:rFonts w:ascii="Book Antiqua" w:hAnsi="Book Antiqua" w:cs="Calibri"/>
                <w:b/>
                <w:sz w:val="18"/>
                <w:szCs w:val="18"/>
                <w:lang w:eastAsia="es-CR"/>
              </w:rPr>
            </w:pPr>
            <w:r w:rsidRPr="00776D33">
              <w:rPr>
                <w:rFonts w:ascii="Book Antiqua" w:hAnsi="Book Antiqua" w:cs="Calibri"/>
                <w:b/>
                <w:bCs/>
                <w:sz w:val="18"/>
                <w:szCs w:val="18"/>
                <w:lang w:eastAsia="es-CR"/>
              </w:rPr>
              <w:t>471</w:t>
            </w:r>
            <w:r w:rsidR="00DC24B0" w:rsidRPr="00776D33">
              <w:rPr>
                <w:rFonts w:ascii="Book Antiqua" w:hAnsi="Book Antiqua" w:cs="Calibri"/>
                <w:b/>
                <w:bCs/>
                <w:sz w:val="18"/>
                <w:szCs w:val="18"/>
                <w:lang w:eastAsia="es-CR"/>
              </w:rPr>
              <w:t xml:space="preserve"> </w:t>
            </w:r>
            <w:r w:rsidRPr="00776D33">
              <w:rPr>
                <w:rFonts w:ascii="Book Antiqua" w:hAnsi="Book Antiqua" w:cs="Calibri"/>
                <w:b/>
                <w:bCs/>
                <w:sz w:val="18"/>
                <w:szCs w:val="18"/>
                <w:lang w:eastAsia="es-CR"/>
              </w:rPr>
              <w:t>456</w:t>
            </w:r>
            <w:r w:rsidR="00DC24B0" w:rsidRPr="00776D33">
              <w:rPr>
                <w:rFonts w:ascii="Book Antiqua" w:hAnsi="Book Antiqua" w:cs="Calibri"/>
                <w:b/>
                <w:bCs/>
                <w:sz w:val="18"/>
                <w:szCs w:val="18"/>
                <w:lang w:eastAsia="es-CR"/>
              </w:rPr>
              <w:t xml:space="preserve"> </w:t>
            </w:r>
            <w:r w:rsidRPr="00776D33">
              <w:rPr>
                <w:rFonts w:ascii="Book Antiqua" w:hAnsi="Book Antiqua" w:cs="Calibri"/>
                <w:b/>
                <w:bCs/>
                <w:sz w:val="18"/>
                <w:szCs w:val="18"/>
                <w:lang w:eastAsia="es-CR"/>
              </w:rPr>
              <w:t>245</w:t>
            </w:r>
          </w:p>
        </w:tc>
        <w:tc>
          <w:tcPr>
            <w:tcW w:w="464" w:type="pct"/>
            <w:tcBorders>
              <w:top w:val="nil"/>
              <w:left w:val="nil"/>
              <w:bottom w:val="single" w:sz="4" w:space="0" w:color="auto"/>
              <w:right w:val="single" w:sz="4" w:space="0" w:color="auto"/>
            </w:tcBorders>
            <w:shd w:val="clear" w:color="C4D79B" w:fill="B8CCE4"/>
            <w:noWrap/>
            <w:vAlign w:val="center"/>
            <w:hideMark/>
          </w:tcPr>
          <w:p w14:paraId="2A2CDE5A" w14:textId="09B9716E" w:rsidR="009500C5" w:rsidRPr="00776D33" w:rsidRDefault="009500C5" w:rsidP="009500C5">
            <w:pPr>
              <w:jc w:val="right"/>
              <w:rPr>
                <w:rFonts w:ascii="Book Antiqua" w:hAnsi="Book Antiqua" w:cs="Calibri"/>
                <w:b/>
                <w:sz w:val="18"/>
                <w:szCs w:val="18"/>
                <w:lang w:eastAsia="es-CR"/>
              </w:rPr>
            </w:pPr>
            <w:r w:rsidRPr="00776D33">
              <w:rPr>
                <w:rFonts w:ascii="Book Antiqua" w:hAnsi="Book Antiqua" w:cs="Calibri"/>
                <w:b/>
                <w:bCs/>
                <w:sz w:val="18"/>
                <w:szCs w:val="18"/>
                <w:lang w:eastAsia="es-CR"/>
              </w:rPr>
              <w:t>304</w:t>
            </w:r>
            <w:r w:rsidR="00DC24B0" w:rsidRPr="00776D33">
              <w:rPr>
                <w:rFonts w:ascii="Book Antiqua" w:hAnsi="Book Antiqua" w:cs="Calibri"/>
                <w:b/>
                <w:bCs/>
                <w:sz w:val="18"/>
                <w:szCs w:val="18"/>
                <w:lang w:eastAsia="es-CR"/>
              </w:rPr>
              <w:t xml:space="preserve"> </w:t>
            </w:r>
            <w:r w:rsidRPr="00776D33">
              <w:rPr>
                <w:rFonts w:ascii="Book Antiqua" w:hAnsi="Book Antiqua" w:cs="Calibri"/>
                <w:b/>
                <w:bCs/>
                <w:sz w:val="18"/>
                <w:szCs w:val="18"/>
                <w:lang w:eastAsia="es-CR"/>
              </w:rPr>
              <w:t>369</w:t>
            </w:r>
            <w:r w:rsidR="00DC24B0" w:rsidRPr="00776D33">
              <w:rPr>
                <w:rFonts w:ascii="Book Antiqua" w:hAnsi="Book Antiqua" w:cs="Calibri"/>
                <w:b/>
                <w:bCs/>
                <w:sz w:val="18"/>
                <w:szCs w:val="18"/>
                <w:lang w:eastAsia="es-CR"/>
              </w:rPr>
              <w:t xml:space="preserve"> </w:t>
            </w:r>
            <w:r w:rsidRPr="00776D33">
              <w:rPr>
                <w:rFonts w:ascii="Book Antiqua" w:hAnsi="Book Antiqua" w:cs="Calibri"/>
                <w:b/>
                <w:bCs/>
                <w:sz w:val="18"/>
                <w:szCs w:val="18"/>
                <w:lang w:eastAsia="es-CR"/>
              </w:rPr>
              <w:t>414</w:t>
            </w:r>
          </w:p>
        </w:tc>
        <w:tc>
          <w:tcPr>
            <w:tcW w:w="464" w:type="pct"/>
            <w:tcBorders>
              <w:top w:val="nil"/>
              <w:left w:val="nil"/>
              <w:bottom w:val="single" w:sz="4" w:space="0" w:color="auto"/>
              <w:right w:val="single" w:sz="4" w:space="0" w:color="auto"/>
            </w:tcBorders>
            <w:shd w:val="clear" w:color="C4D79B" w:fill="B8CCE4"/>
            <w:noWrap/>
            <w:vAlign w:val="center"/>
            <w:hideMark/>
          </w:tcPr>
          <w:p w14:paraId="165AF27F" w14:textId="5824A689" w:rsidR="009500C5" w:rsidRPr="00776D33" w:rsidRDefault="009500C5" w:rsidP="009500C5">
            <w:pPr>
              <w:jc w:val="right"/>
              <w:rPr>
                <w:rFonts w:ascii="Book Antiqua" w:hAnsi="Book Antiqua" w:cs="Calibri"/>
                <w:b/>
                <w:sz w:val="18"/>
                <w:szCs w:val="18"/>
                <w:lang w:eastAsia="es-CR"/>
              </w:rPr>
            </w:pPr>
            <w:r w:rsidRPr="00776D33">
              <w:rPr>
                <w:rFonts w:ascii="Book Antiqua" w:hAnsi="Book Antiqua" w:cs="Calibri"/>
                <w:b/>
                <w:bCs/>
                <w:sz w:val="18"/>
                <w:szCs w:val="18"/>
                <w:lang w:eastAsia="es-CR"/>
              </w:rPr>
              <w:t>584</w:t>
            </w:r>
            <w:r w:rsidR="00DC24B0" w:rsidRPr="00776D33">
              <w:rPr>
                <w:rFonts w:ascii="Book Antiqua" w:hAnsi="Book Antiqua" w:cs="Calibri"/>
                <w:b/>
                <w:bCs/>
                <w:sz w:val="18"/>
                <w:szCs w:val="18"/>
                <w:lang w:eastAsia="es-CR"/>
              </w:rPr>
              <w:t xml:space="preserve"> </w:t>
            </w:r>
            <w:r w:rsidRPr="00776D33">
              <w:rPr>
                <w:rFonts w:ascii="Book Antiqua" w:hAnsi="Book Antiqua" w:cs="Calibri"/>
                <w:b/>
                <w:bCs/>
                <w:sz w:val="18"/>
                <w:szCs w:val="18"/>
                <w:lang w:eastAsia="es-CR"/>
              </w:rPr>
              <w:t>968</w:t>
            </w:r>
            <w:r w:rsidR="00DC24B0" w:rsidRPr="00776D33">
              <w:rPr>
                <w:rFonts w:ascii="Book Antiqua" w:hAnsi="Book Antiqua" w:cs="Calibri"/>
                <w:b/>
                <w:bCs/>
                <w:sz w:val="18"/>
                <w:szCs w:val="18"/>
                <w:lang w:eastAsia="es-CR"/>
              </w:rPr>
              <w:t xml:space="preserve"> </w:t>
            </w:r>
            <w:r w:rsidRPr="00776D33">
              <w:rPr>
                <w:rFonts w:ascii="Book Antiqua" w:hAnsi="Book Antiqua" w:cs="Calibri"/>
                <w:b/>
                <w:bCs/>
                <w:sz w:val="18"/>
                <w:szCs w:val="18"/>
                <w:lang w:eastAsia="es-CR"/>
              </w:rPr>
              <w:t>243</w:t>
            </w:r>
          </w:p>
        </w:tc>
        <w:tc>
          <w:tcPr>
            <w:tcW w:w="464" w:type="pct"/>
            <w:tcBorders>
              <w:top w:val="nil"/>
              <w:left w:val="nil"/>
              <w:bottom w:val="single" w:sz="4" w:space="0" w:color="auto"/>
              <w:right w:val="single" w:sz="4" w:space="0" w:color="auto"/>
            </w:tcBorders>
            <w:shd w:val="clear" w:color="C4D79B" w:fill="B8CCE4"/>
            <w:noWrap/>
            <w:vAlign w:val="center"/>
            <w:hideMark/>
          </w:tcPr>
          <w:p w14:paraId="3A15B6C6" w14:textId="59D7AC97" w:rsidR="009500C5" w:rsidRPr="00776D33" w:rsidRDefault="009500C5" w:rsidP="009500C5">
            <w:pPr>
              <w:jc w:val="right"/>
              <w:rPr>
                <w:rFonts w:ascii="Book Antiqua" w:hAnsi="Book Antiqua" w:cs="Calibri"/>
                <w:b/>
                <w:sz w:val="18"/>
                <w:szCs w:val="18"/>
                <w:lang w:eastAsia="es-CR"/>
              </w:rPr>
            </w:pPr>
            <w:r w:rsidRPr="00776D33">
              <w:rPr>
                <w:rFonts w:ascii="Book Antiqua" w:hAnsi="Book Antiqua" w:cs="Calibri"/>
                <w:b/>
                <w:bCs/>
                <w:sz w:val="18"/>
                <w:szCs w:val="18"/>
                <w:lang w:eastAsia="es-CR"/>
              </w:rPr>
              <w:t>164</w:t>
            </w:r>
            <w:r w:rsidR="00DC24B0" w:rsidRPr="00776D33">
              <w:rPr>
                <w:rFonts w:ascii="Book Antiqua" w:hAnsi="Book Antiqua" w:cs="Calibri"/>
                <w:b/>
                <w:bCs/>
                <w:sz w:val="18"/>
                <w:szCs w:val="18"/>
                <w:lang w:eastAsia="es-CR"/>
              </w:rPr>
              <w:t xml:space="preserve"> </w:t>
            </w:r>
            <w:r w:rsidRPr="00776D33">
              <w:rPr>
                <w:rFonts w:ascii="Book Antiqua" w:hAnsi="Book Antiqua" w:cs="Calibri"/>
                <w:b/>
                <w:bCs/>
                <w:sz w:val="18"/>
                <w:szCs w:val="18"/>
                <w:lang w:eastAsia="es-CR"/>
              </w:rPr>
              <w:t>070</w:t>
            </w:r>
            <w:r w:rsidR="00DC24B0" w:rsidRPr="00776D33">
              <w:rPr>
                <w:rFonts w:ascii="Book Antiqua" w:hAnsi="Book Antiqua" w:cs="Calibri"/>
                <w:b/>
                <w:bCs/>
                <w:sz w:val="18"/>
                <w:szCs w:val="18"/>
                <w:lang w:eastAsia="es-CR"/>
              </w:rPr>
              <w:t xml:space="preserve"> </w:t>
            </w:r>
            <w:r w:rsidRPr="00776D33">
              <w:rPr>
                <w:rFonts w:ascii="Book Antiqua" w:hAnsi="Book Antiqua" w:cs="Calibri"/>
                <w:b/>
                <w:bCs/>
                <w:sz w:val="18"/>
                <w:szCs w:val="18"/>
                <w:lang w:eastAsia="es-CR"/>
              </w:rPr>
              <w:t>000</w:t>
            </w:r>
          </w:p>
        </w:tc>
        <w:tc>
          <w:tcPr>
            <w:tcW w:w="464" w:type="pct"/>
            <w:tcBorders>
              <w:top w:val="nil"/>
              <w:left w:val="nil"/>
              <w:bottom w:val="single" w:sz="4" w:space="0" w:color="auto"/>
              <w:right w:val="single" w:sz="4" w:space="0" w:color="auto"/>
            </w:tcBorders>
            <w:shd w:val="clear" w:color="C4D79B" w:fill="B8CCE4"/>
            <w:noWrap/>
            <w:vAlign w:val="center"/>
            <w:hideMark/>
          </w:tcPr>
          <w:p w14:paraId="6E118C17" w14:textId="26593838" w:rsidR="009500C5" w:rsidRPr="00776D33" w:rsidRDefault="009500C5" w:rsidP="009500C5">
            <w:pPr>
              <w:jc w:val="right"/>
              <w:rPr>
                <w:rFonts w:ascii="Book Antiqua" w:hAnsi="Book Antiqua" w:cs="Calibri"/>
                <w:b/>
                <w:sz w:val="18"/>
                <w:szCs w:val="18"/>
                <w:lang w:eastAsia="es-CR"/>
              </w:rPr>
            </w:pPr>
            <w:r w:rsidRPr="00776D33">
              <w:rPr>
                <w:rFonts w:ascii="Book Antiqua" w:hAnsi="Book Antiqua" w:cs="Calibri"/>
                <w:b/>
                <w:bCs/>
                <w:sz w:val="18"/>
                <w:szCs w:val="18"/>
                <w:lang w:eastAsia="es-CR"/>
              </w:rPr>
              <w:t>164</w:t>
            </w:r>
            <w:r w:rsidR="00DC24B0" w:rsidRPr="00776D33">
              <w:rPr>
                <w:rFonts w:ascii="Book Antiqua" w:hAnsi="Book Antiqua" w:cs="Calibri"/>
                <w:b/>
                <w:bCs/>
                <w:sz w:val="18"/>
                <w:szCs w:val="18"/>
                <w:lang w:eastAsia="es-CR"/>
              </w:rPr>
              <w:t xml:space="preserve"> </w:t>
            </w:r>
            <w:r w:rsidRPr="00776D33">
              <w:rPr>
                <w:rFonts w:ascii="Book Antiqua" w:hAnsi="Book Antiqua" w:cs="Calibri"/>
                <w:b/>
                <w:bCs/>
                <w:sz w:val="18"/>
                <w:szCs w:val="18"/>
                <w:lang w:eastAsia="es-CR"/>
              </w:rPr>
              <w:t>070</w:t>
            </w:r>
            <w:r w:rsidR="00DC24B0" w:rsidRPr="00776D33">
              <w:rPr>
                <w:rFonts w:ascii="Book Antiqua" w:hAnsi="Book Antiqua" w:cs="Calibri"/>
                <w:b/>
                <w:bCs/>
                <w:sz w:val="18"/>
                <w:szCs w:val="18"/>
                <w:lang w:eastAsia="es-CR"/>
              </w:rPr>
              <w:t xml:space="preserve"> </w:t>
            </w:r>
            <w:r w:rsidRPr="00776D33">
              <w:rPr>
                <w:rFonts w:ascii="Book Antiqua" w:hAnsi="Book Antiqua" w:cs="Calibri"/>
                <w:b/>
                <w:bCs/>
                <w:sz w:val="18"/>
                <w:szCs w:val="18"/>
                <w:lang w:eastAsia="es-CR"/>
              </w:rPr>
              <w:t>000</w:t>
            </w:r>
          </w:p>
        </w:tc>
      </w:tr>
      <w:tr w:rsidR="009500C5" w:rsidRPr="003E4C47" w14:paraId="54BC6F69" w14:textId="77777777" w:rsidTr="0045249E">
        <w:trPr>
          <w:trHeight w:val="510"/>
        </w:trPr>
        <w:tc>
          <w:tcPr>
            <w:tcW w:w="468" w:type="pct"/>
            <w:tcBorders>
              <w:top w:val="nil"/>
              <w:left w:val="single" w:sz="4" w:space="0" w:color="auto"/>
              <w:bottom w:val="single" w:sz="4" w:space="0" w:color="auto"/>
              <w:right w:val="single" w:sz="4" w:space="0" w:color="auto"/>
            </w:tcBorders>
            <w:shd w:val="clear" w:color="auto" w:fill="auto"/>
            <w:vAlign w:val="center"/>
            <w:hideMark/>
          </w:tcPr>
          <w:p w14:paraId="31A6DE40"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Construcción Edificio Circuito Judicial Puntarenas</w:t>
            </w:r>
          </w:p>
        </w:tc>
        <w:tc>
          <w:tcPr>
            <w:tcW w:w="518" w:type="pct"/>
            <w:tcBorders>
              <w:top w:val="nil"/>
              <w:left w:val="nil"/>
              <w:bottom w:val="single" w:sz="4" w:space="0" w:color="auto"/>
              <w:right w:val="single" w:sz="4" w:space="0" w:color="auto"/>
            </w:tcBorders>
            <w:shd w:val="clear" w:color="auto" w:fill="auto"/>
            <w:noWrap/>
            <w:vAlign w:val="center"/>
            <w:hideMark/>
          </w:tcPr>
          <w:p w14:paraId="69A9161D" w14:textId="245C1855" w:rsidR="009500C5" w:rsidRPr="00776D33" w:rsidRDefault="009500C5" w:rsidP="009500C5">
            <w:pPr>
              <w:jc w:val="right"/>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1</w:t>
            </w:r>
            <w:r w:rsidR="00A12906"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249</w:t>
            </w:r>
            <w:r w:rsidR="00A12906"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500</w:t>
            </w:r>
          </w:p>
        </w:tc>
        <w:tc>
          <w:tcPr>
            <w:tcW w:w="561" w:type="pct"/>
            <w:tcBorders>
              <w:top w:val="nil"/>
              <w:left w:val="nil"/>
              <w:bottom w:val="single" w:sz="4" w:space="0" w:color="auto"/>
              <w:right w:val="single" w:sz="4" w:space="0" w:color="auto"/>
            </w:tcBorders>
            <w:shd w:val="clear" w:color="auto" w:fill="auto"/>
            <w:noWrap/>
            <w:vAlign w:val="center"/>
            <w:hideMark/>
          </w:tcPr>
          <w:p w14:paraId="16C240B6" w14:textId="09ADE9DE" w:rsidR="009500C5" w:rsidRPr="00776D33" w:rsidRDefault="009500C5" w:rsidP="009500C5">
            <w:pPr>
              <w:jc w:val="right"/>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306</w:t>
            </w:r>
            <w:r w:rsidR="00A12906"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000</w:t>
            </w:r>
          </w:p>
        </w:tc>
        <w:tc>
          <w:tcPr>
            <w:tcW w:w="561" w:type="pct"/>
            <w:tcBorders>
              <w:top w:val="nil"/>
              <w:left w:val="nil"/>
              <w:bottom w:val="single" w:sz="4" w:space="0" w:color="auto"/>
              <w:right w:val="single" w:sz="4" w:space="0" w:color="auto"/>
            </w:tcBorders>
            <w:shd w:val="clear" w:color="auto" w:fill="auto"/>
            <w:noWrap/>
            <w:vAlign w:val="center"/>
            <w:hideMark/>
          </w:tcPr>
          <w:p w14:paraId="3539485B"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518" w:type="pct"/>
            <w:tcBorders>
              <w:top w:val="nil"/>
              <w:left w:val="nil"/>
              <w:bottom w:val="single" w:sz="4" w:space="0" w:color="auto"/>
              <w:right w:val="single" w:sz="4" w:space="0" w:color="auto"/>
            </w:tcBorders>
            <w:shd w:val="clear" w:color="auto" w:fill="auto"/>
            <w:noWrap/>
            <w:vAlign w:val="center"/>
            <w:hideMark/>
          </w:tcPr>
          <w:p w14:paraId="71999469"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518" w:type="pct"/>
            <w:tcBorders>
              <w:top w:val="nil"/>
              <w:left w:val="nil"/>
              <w:bottom w:val="single" w:sz="4" w:space="0" w:color="auto"/>
              <w:right w:val="single" w:sz="4" w:space="0" w:color="auto"/>
            </w:tcBorders>
            <w:shd w:val="clear" w:color="auto" w:fill="auto"/>
            <w:noWrap/>
            <w:vAlign w:val="center"/>
            <w:hideMark/>
          </w:tcPr>
          <w:p w14:paraId="2BDF79AE"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374BD3AA"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7303F739"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7A303712"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26BDA700"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r>
      <w:tr w:rsidR="009500C5" w:rsidRPr="003E4C47" w14:paraId="311D3CFC" w14:textId="77777777" w:rsidTr="00DB2554">
        <w:trPr>
          <w:trHeight w:val="510"/>
        </w:trPr>
        <w:tc>
          <w:tcPr>
            <w:tcW w:w="468" w:type="pct"/>
            <w:tcBorders>
              <w:top w:val="nil"/>
              <w:left w:val="single" w:sz="4" w:space="0" w:color="auto"/>
              <w:bottom w:val="single" w:sz="4" w:space="0" w:color="auto"/>
              <w:right w:val="single" w:sz="4" w:space="0" w:color="auto"/>
            </w:tcBorders>
            <w:shd w:val="clear" w:color="auto" w:fill="auto"/>
            <w:vAlign w:val="center"/>
            <w:hideMark/>
          </w:tcPr>
          <w:p w14:paraId="5C0AE2C3"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Implementación del Sistema de Compras Públicas</w:t>
            </w:r>
          </w:p>
        </w:tc>
        <w:tc>
          <w:tcPr>
            <w:tcW w:w="518" w:type="pct"/>
            <w:tcBorders>
              <w:top w:val="nil"/>
              <w:left w:val="nil"/>
              <w:bottom w:val="single" w:sz="4" w:space="0" w:color="auto"/>
              <w:right w:val="single" w:sz="4" w:space="0" w:color="auto"/>
            </w:tcBorders>
            <w:shd w:val="clear" w:color="auto" w:fill="auto"/>
            <w:noWrap/>
            <w:vAlign w:val="center"/>
            <w:hideMark/>
          </w:tcPr>
          <w:p w14:paraId="28AA47F4" w14:textId="7A78DC72" w:rsidR="009500C5" w:rsidRPr="00776D33" w:rsidRDefault="00A12906" w:rsidP="009500C5">
            <w:pPr>
              <w:jc w:val="right"/>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74 816 518</w:t>
            </w:r>
          </w:p>
        </w:tc>
        <w:tc>
          <w:tcPr>
            <w:tcW w:w="561" w:type="pct"/>
            <w:tcBorders>
              <w:top w:val="nil"/>
              <w:left w:val="nil"/>
              <w:bottom w:val="single" w:sz="4" w:space="0" w:color="auto"/>
              <w:right w:val="single" w:sz="4" w:space="0" w:color="auto"/>
            </w:tcBorders>
            <w:shd w:val="clear" w:color="auto" w:fill="auto"/>
            <w:noWrap/>
            <w:vAlign w:val="center"/>
            <w:hideMark/>
          </w:tcPr>
          <w:p w14:paraId="279731CF" w14:textId="5161B3A9" w:rsidR="009500C5" w:rsidRPr="00776D33" w:rsidRDefault="00A12906" w:rsidP="009500C5">
            <w:pPr>
              <w:jc w:val="right"/>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167 086 831</w:t>
            </w:r>
          </w:p>
        </w:tc>
        <w:tc>
          <w:tcPr>
            <w:tcW w:w="561" w:type="pct"/>
            <w:tcBorders>
              <w:top w:val="nil"/>
              <w:left w:val="nil"/>
              <w:bottom w:val="single" w:sz="4" w:space="0" w:color="auto"/>
              <w:right w:val="single" w:sz="4" w:space="0" w:color="auto"/>
            </w:tcBorders>
            <w:shd w:val="clear" w:color="auto" w:fill="auto"/>
            <w:noWrap/>
            <w:vAlign w:val="center"/>
            <w:hideMark/>
          </w:tcPr>
          <w:p w14:paraId="6E5EA7B1" w14:textId="2C363ECD" w:rsidR="009500C5" w:rsidRPr="00776D33" w:rsidRDefault="00A12906" w:rsidP="009500C5">
            <w:pPr>
              <w:jc w:val="right"/>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167 086 831</w:t>
            </w:r>
          </w:p>
        </w:tc>
        <w:tc>
          <w:tcPr>
            <w:tcW w:w="518" w:type="pct"/>
            <w:tcBorders>
              <w:top w:val="nil"/>
              <w:left w:val="nil"/>
              <w:bottom w:val="single" w:sz="4" w:space="0" w:color="auto"/>
              <w:right w:val="single" w:sz="4" w:space="0" w:color="auto"/>
            </w:tcBorders>
            <w:shd w:val="clear" w:color="auto" w:fill="auto"/>
            <w:noWrap/>
            <w:vAlign w:val="center"/>
            <w:hideMark/>
          </w:tcPr>
          <w:p w14:paraId="405414CE" w14:textId="3814013C" w:rsidR="009500C5" w:rsidRPr="00776D33" w:rsidRDefault="00A12906" w:rsidP="009500C5">
            <w:pPr>
              <w:jc w:val="right"/>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167 086 831</w:t>
            </w:r>
          </w:p>
        </w:tc>
        <w:tc>
          <w:tcPr>
            <w:tcW w:w="518" w:type="pct"/>
            <w:tcBorders>
              <w:top w:val="nil"/>
              <w:left w:val="nil"/>
              <w:bottom w:val="single" w:sz="4" w:space="0" w:color="auto"/>
              <w:right w:val="single" w:sz="4" w:space="0" w:color="auto"/>
            </w:tcBorders>
            <w:shd w:val="clear" w:color="auto" w:fill="auto"/>
            <w:noWrap/>
            <w:vAlign w:val="center"/>
            <w:hideMark/>
          </w:tcPr>
          <w:p w14:paraId="74AF0510" w14:textId="666A5BF6" w:rsidR="009500C5" w:rsidRPr="00776D33" w:rsidRDefault="00A12906" w:rsidP="009500C5">
            <w:pPr>
              <w:jc w:val="right"/>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167 086 831</w:t>
            </w:r>
          </w:p>
        </w:tc>
        <w:tc>
          <w:tcPr>
            <w:tcW w:w="464" w:type="pct"/>
            <w:tcBorders>
              <w:top w:val="nil"/>
              <w:left w:val="nil"/>
              <w:bottom w:val="single" w:sz="4" w:space="0" w:color="auto"/>
              <w:right w:val="single" w:sz="4" w:space="0" w:color="auto"/>
            </w:tcBorders>
            <w:shd w:val="clear" w:color="auto" w:fill="auto"/>
            <w:noWrap/>
            <w:vAlign w:val="center"/>
            <w:hideMark/>
          </w:tcPr>
          <w:p w14:paraId="79623C08"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48A5FD9C"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22FF2982"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31E81FEB"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r>
      <w:tr w:rsidR="009500C5" w:rsidRPr="003E4C47" w14:paraId="0DF2A8E1" w14:textId="77777777" w:rsidTr="0045249E">
        <w:trPr>
          <w:trHeight w:val="510"/>
        </w:trPr>
        <w:tc>
          <w:tcPr>
            <w:tcW w:w="468" w:type="pct"/>
            <w:tcBorders>
              <w:top w:val="nil"/>
              <w:left w:val="single" w:sz="4" w:space="0" w:color="auto"/>
              <w:bottom w:val="single" w:sz="4" w:space="0" w:color="auto"/>
              <w:right w:val="single" w:sz="4" w:space="0" w:color="auto"/>
            </w:tcBorders>
            <w:shd w:val="clear" w:color="auto" w:fill="auto"/>
            <w:vAlign w:val="center"/>
            <w:hideMark/>
          </w:tcPr>
          <w:p w14:paraId="49B95561"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Reacondicionamiento eléctrico del Edificio Plaza de la Justicia</w:t>
            </w:r>
          </w:p>
        </w:tc>
        <w:tc>
          <w:tcPr>
            <w:tcW w:w="518" w:type="pct"/>
            <w:tcBorders>
              <w:top w:val="nil"/>
              <w:left w:val="nil"/>
              <w:bottom w:val="single" w:sz="4" w:space="0" w:color="auto"/>
              <w:right w:val="single" w:sz="4" w:space="0" w:color="auto"/>
            </w:tcBorders>
            <w:shd w:val="clear" w:color="auto" w:fill="auto"/>
            <w:noWrap/>
            <w:vAlign w:val="center"/>
            <w:hideMark/>
          </w:tcPr>
          <w:p w14:paraId="660D4F2A"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561" w:type="pct"/>
            <w:tcBorders>
              <w:top w:val="nil"/>
              <w:left w:val="nil"/>
              <w:bottom w:val="single" w:sz="4" w:space="0" w:color="auto"/>
              <w:right w:val="single" w:sz="4" w:space="0" w:color="auto"/>
            </w:tcBorders>
            <w:shd w:val="clear" w:color="auto" w:fill="auto"/>
            <w:noWrap/>
            <w:vAlign w:val="center"/>
            <w:hideMark/>
          </w:tcPr>
          <w:p w14:paraId="27A2F1CD"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561" w:type="pct"/>
            <w:tcBorders>
              <w:top w:val="nil"/>
              <w:left w:val="nil"/>
              <w:bottom w:val="single" w:sz="4" w:space="0" w:color="auto"/>
              <w:right w:val="single" w:sz="4" w:space="0" w:color="auto"/>
            </w:tcBorders>
            <w:shd w:val="clear" w:color="auto" w:fill="auto"/>
            <w:noWrap/>
            <w:vAlign w:val="center"/>
            <w:hideMark/>
          </w:tcPr>
          <w:p w14:paraId="3122FC65" w14:textId="0571BEB6" w:rsidR="009500C5" w:rsidRPr="00776D33" w:rsidRDefault="009500C5" w:rsidP="009500C5">
            <w:pPr>
              <w:jc w:val="right"/>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140</w:t>
            </w:r>
            <w:r w:rsidR="00A12906"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299</w:t>
            </w:r>
            <w:r w:rsidR="00A12906"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414</w:t>
            </w:r>
          </w:p>
        </w:tc>
        <w:tc>
          <w:tcPr>
            <w:tcW w:w="518" w:type="pct"/>
            <w:tcBorders>
              <w:top w:val="nil"/>
              <w:left w:val="nil"/>
              <w:bottom w:val="single" w:sz="4" w:space="0" w:color="auto"/>
              <w:right w:val="single" w:sz="4" w:space="0" w:color="auto"/>
            </w:tcBorders>
            <w:shd w:val="clear" w:color="auto" w:fill="auto"/>
            <w:noWrap/>
            <w:vAlign w:val="center"/>
            <w:hideMark/>
          </w:tcPr>
          <w:p w14:paraId="26398E01" w14:textId="31B485B9" w:rsidR="009500C5" w:rsidRPr="00776D33" w:rsidRDefault="009500C5" w:rsidP="009500C5">
            <w:pPr>
              <w:jc w:val="right"/>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140</w:t>
            </w:r>
            <w:r w:rsidR="00A12906"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299</w:t>
            </w:r>
            <w:r w:rsidR="00A12906"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414</w:t>
            </w:r>
          </w:p>
        </w:tc>
        <w:tc>
          <w:tcPr>
            <w:tcW w:w="518" w:type="pct"/>
            <w:tcBorders>
              <w:top w:val="nil"/>
              <w:left w:val="nil"/>
              <w:bottom w:val="single" w:sz="4" w:space="0" w:color="auto"/>
              <w:right w:val="single" w:sz="4" w:space="0" w:color="auto"/>
            </w:tcBorders>
            <w:shd w:val="clear" w:color="auto" w:fill="auto"/>
            <w:noWrap/>
            <w:vAlign w:val="center"/>
            <w:hideMark/>
          </w:tcPr>
          <w:p w14:paraId="090971A4" w14:textId="497929E4" w:rsidR="009500C5" w:rsidRPr="00776D33" w:rsidRDefault="009500C5" w:rsidP="009500C5">
            <w:pPr>
              <w:jc w:val="right"/>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140</w:t>
            </w:r>
            <w:r w:rsidR="00A12906"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299</w:t>
            </w:r>
            <w:r w:rsidR="00A12906"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414</w:t>
            </w:r>
          </w:p>
        </w:tc>
        <w:tc>
          <w:tcPr>
            <w:tcW w:w="464" w:type="pct"/>
            <w:tcBorders>
              <w:top w:val="nil"/>
              <w:left w:val="nil"/>
              <w:bottom w:val="single" w:sz="4" w:space="0" w:color="auto"/>
              <w:right w:val="single" w:sz="4" w:space="0" w:color="auto"/>
            </w:tcBorders>
            <w:shd w:val="clear" w:color="auto" w:fill="auto"/>
            <w:noWrap/>
            <w:vAlign w:val="center"/>
            <w:hideMark/>
          </w:tcPr>
          <w:p w14:paraId="4A5959AC" w14:textId="70DA0F1D" w:rsidR="009500C5" w:rsidRPr="00776D33" w:rsidRDefault="009500C5" w:rsidP="009500C5">
            <w:pPr>
              <w:jc w:val="right"/>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140</w:t>
            </w:r>
            <w:r w:rsidR="00A12906"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299</w:t>
            </w:r>
            <w:r w:rsidR="00A12906"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414</w:t>
            </w:r>
          </w:p>
        </w:tc>
        <w:tc>
          <w:tcPr>
            <w:tcW w:w="464" w:type="pct"/>
            <w:tcBorders>
              <w:top w:val="nil"/>
              <w:left w:val="nil"/>
              <w:bottom w:val="single" w:sz="4" w:space="0" w:color="auto"/>
              <w:right w:val="single" w:sz="4" w:space="0" w:color="auto"/>
            </w:tcBorders>
            <w:shd w:val="clear" w:color="auto" w:fill="auto"/>
            <w:noWrap/>
            <w:vAlign w:val="center"/>
            <w:hideMark/>
          </w:tcPr>
          <w:p w14:paraId="60D2050F" w14:textId="786B5DD9" w:rsidR="009500C5" w:rsidRPr="00776D33" w:rsidRDefault="009500C5" w:rsidP="009500C5">
            <w:pPr>
              <w:jc w:val="right"/>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420</w:t>
            </w:r>
            <w:r w:rsidR="00A12906"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898</w:t>
            </w:r>
            <w:r w:rsidR="00A12906"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243</w:t>
            </w:r>
          </w:p>
        </w:tc>
        <w:tc>
          <w:tcPr>
            <w:tcW w:w="464" w:type="pct"/>
            <w:tcBorders>
              <w:top w:val="nil"/>
              <w:left w:val="nil"/>
              <w:bottom w:val="single" w:sz="4" w:space="0" w:color="auto"/>
              <w:right w:val="single" w:sz="4" w:space="0" w:color="auto"/>
            </w:tcBorders>
            <w:shd w:val="clear" w:color="auto" w:fill="auto"/>
            <w:noWrap/>
            <w:vAlign w:val="center"/>
            <w:hideMark/>
          </w:tcPr>
          <w:p w14:paraId="7418E7AA"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7A7C4F14"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r>
      <w:tr w:rsidR="009500C5" w:rsidRPr="003E4C47" w14:paraId="7B80B73D" w14:textId="77777777" w:rsidTr="00DB2554">
        <w:trPr>
          <w:trHeight w:val="510"/>
        </w:trPr>
        <w:tc>
          <w:tcPr>
            <w:tcW w:w="468" w:type="pct"/>
            <w:tcBorders>
              <w:top w:val="nil"/>
              <w:left w:val="single" w:sz="4" w:space="0" w:color="auto"/>
              <w:bottom w:val="single" w:sz="4" w:space="0" w:color="auto"/>
              <w:right w:val="single" w:sz="4" w:space="0" w:color="auto"/>
            </w:tcBorders>
            <w:shd w:val="clear" w:color="auto" w:fill="auto"/>
            <w:vAlign w:val="center"/>
            <w:hideMark/>
          </w:tcPr>
          <w:p w14:paraId="314587E5"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Sistema Control de Accesos y Asistencia Electrónica</w:t>
            </w:r>
          </w:p>
        </w:tc>
        <w:tc>
          <w:tcPr>
            <w:tcW w:w="518" w:type="pct"/>
            <w:tcBorders>
              <w:top w:val="nil"/>
              <w:left w:val="nil"/>
              <w:bottom w:val="single" w:sz="4" w:space="0" w:color="auto"/>
              <w:right w:val="single" w:sz="4" w:space="0" w:color="auto"/>
            </w:tcBorders>
            <w:shd w:val="clear" w:color="auto" w:fill="auto"/>
            <w:noWrap/>
            <w:vAlign w:val="center"/>
            <w:hideMark/>
          </w:tcPr>
          <w:p w14:paraId="537B32F5" w14:textId="73A7B3F3" w:rsidR="009500C5" w:rsidRPr="00776D33" w:rsidRDefault="00A12906" w:rsidP="009500C5">
            <w:pPr>
              <w:jc w:val="right"/>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163 770 000</w:t>
            </w:r>
          </w:p>
        </w:tc>
        <w:tc>
          <w:tcPr>
            <w:tcW w:w="561" w:type="pct"/>
            <w:tcBorders>
              <w:top w:val="nil"/>
              <w:left w:val="nil"/>
              <w:bottom w:val="single" w:sz="4" w:space="0" w:color="auto"/>
              <w:right w:val="single" w:sz="4" w:space="0" w:color="auto"/>
            </w:tcBorders>
            <w:shd w:val="clear" w:color="auto" w:fill="auto"/>
            <w:noWrap/>
            <w:vAlign w:val="center"/>
            <w:hideMark/>
          </w:tcPr>
          <w:p w14:paraId="385EC7E2" w14:textId="4F4E56D8" w:rsidR="009500C5" w:rsidRPr="00776D33" w:rsidRDefault="00A12906" w:rsidP="009500C5">
            <w:pPr>
              <w:jc w:val="right"/>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163 920 000</w:t>
            </w:r>
          </w:p>
        </w:tc>
        <w:tc>
          <w:tcPr>
            <w:tcW w:w="561" w:type="pct"/>
            <w:tcBorders>
              <w:top w:val="nil"/>
              <w:left w:val="nil"/>
              <w:bottom w:val="single" w:sz="4" w:space="0" w:color="auto"/>
              <w:right w:val="single" w:sz="4" w:space="0" w:color="auto"/>
            </w:tcBorders>
            <w:shd w:val="clear" w:color="auto" w:fill="auto"/>
            <w:noWrap/>
            <w:vAlign w:val="center"/>
            <w:hideMark/>
          </w:tcPr>
          <w:p w14:paraId="2726EBA4" w14:textId="72802E90" w:rsidR="009500C5" w:rsidRPr="00776D33" w:rsidRDefault="00A12906" w:rsidP="009500C5">
            <w:pPr>
              <w:jc w:val="right"/>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164 070 000</w:t>
            </w:r>
          </w:p>
        </w:tc>
        <w:tc>
          <w:tcPr>
            <w:tcW w:w="518" w:type="pct"/>
            <w:tcBorders>
              <w:top w:val="nil"/>
              <w:left w:val="nil"/>
              <w:bottom w:val="single" w:sz="4" w:space="0" w:color="auto"/>
              <w:right w:val="single" w:sz="4" w:space="0" w:color="auto"/>
            </w:tcBorders>
            <w:shd w:val="clear" w:color="auto" w:fill="auto"/>
            <w:noWrap/>
            <w:vAlign w:val="center"/>
            <w:hideMark/>
          </w:tcPr>
          <w:p w14:paraId="1B2AB172" w14:textId="3A874D5D" w:rsidR="009500C5" w:rsidRPr="00776D33" w:rsidRDefault="00A12906" w:rsidP="009500C5">
            <w:pPr>
              <w:jc w:val="right"/>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164 070 000</w:t>
            </w:r>
          </w:p>
        </w:tc>
        <w:tc>
          <w:tcPr>
            <w:tcW w:w="518" w:type="pct"/>
            <w:tcBorders>
              <w:top w:val="nil"/>
              <w:left w:val="nil"/>
              <w:bottom w:val="single" w:sz="4" w:space="0" w:color="auto"/>
              <w:right w:val="single" w:sz="4" w:space="0" w:color="auto"/>
            </w:tcBorders>
            <w:shd w:val="clear" w:color="auto" w:fill="auto"/>
            <w:noWrap/>
            <w:vAlign w:val="center"/>
            <w:hideMark/>
          </w:tcPr>
          <w:p w14:paraId="4FE62519" w14:textId="73AFB6C8" w:rsidR="009500C5" w:rsidRPr="00776D33" w:rsidRDefault="00A12906" w:rsidP="009500C5">
            <w:pPr>
              <w:jc w:val="right"/>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164 070 000</w:t>
            </w:r>
          </w:p>
        </w:tc>
        <w:tc>
          <w:tcPr>
            <w:tcW w:w="464" w:type="pct"/>
            <w:tcBorders>
              <w:top w:val="nil"/>
              <w:left w:val="nil"/>
              <w:bottom w:val="single" w:sz="4" w:space="0" w:color="auto"/>
              <w:right w:val="single" w:sz="4" w:space="0" w:color="auto"/>
            </w:tcBorders>
            <w:shd w:val="clear" w:color="auto" w:fill="auto"/>
            <w:noWrap/>
            <w:vAlign w:val="center"/>
            <w:hideMark/>
          </w:tcPr>
          <w:p w14:paraId="4B2A233F" w14:textId="37041A3B" w:rsidR="009500C5" w:rsidRPr="00776D33" w:rsidRDefault="00A12906" w:rsidP="009500C5">
            <w:pPr>
              <w:jc w:val="right"/>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164 070 000</w:t>
            </w:r>
          </w:p>
        </w:tc>
        <w:tc>
          <w:tcPr>
            <w:tcW w:w="464" w:type="pct"/>
            <w:tcBorders>
              <w:top w:val="nil"/>
              <w:left w:val="nil"/>
              <w:bottom w:val="single" w:sz="4" w:space="0" w:color="auto"/>
              <w:right w:val="single" w:sz="4" w:space="0" w:color="auto"/>
            </w:tcBorders>
            <w:shd w:val="clear" w:color="auto" w:fill="auto"/>
            <w:noWrap/>
            <w:vAlign w:val="center"/>
            <w:hideMark/>
          </w:tcPr>
          <w:p w14:paraId="2A9708B2" w14:textId="336F21C6" w:rsidR="009500C5" w:rsidRPr="00776D33" w:rsidRDefault="00A12906" w:rsidP="009500C5">
            <w:pPr>
              <w:jc w:val="right"/>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164 070 000</w:t>
            </w:r>
          </w:p>
        </w:tc>
        <w:tc>
          <w:tcPr>
            <w:tcW w:w="464" w:type="pct"/>
            <w:tcBorders>
              <w:top w:val="nil"/>
              <w:left w:val="nil"/>
              <w:bottom w:val="single" w:sz="4" w:space="0" w:color="auto"/>
              <w:right w:val="single" w:sz="4" w:space="0" w:color="auto"/>
            </w:tcBorders>
            <w:shd w:val="clear" w:color="auto" w:fill="auto"/>
            <w:noWrap/>
            <w:vAlign w:val="center"/>
            <w:hideMark/>
          </w:tcPr>
          <w:p w14:paraId="7F356236" w14:textId="496F88B0" w:rsidR="009500C5" w:rsidRPr="00776D33" w:rsidRDefault="00A12906" w:rsidP="009500C5">
            <w:pPr>
              <w:jc w:val="right"/>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164 070 000</w:t>
            </w:r>
          </w:p>
        </w:tc>
        <w:tc>
          <w:tcPr>
            <w:tcW w:w="464" w:type="pct"/>
            <w:tcBorders>
              <w:top w:val="nil"/>
              <w:left w:val="nil"/>
              <w:bottom w:val="single" w:sz="4" w:space="0" w:color="auto"/>
              <w:right w:val="single" w:sz="4" w:space="0" w:color="auto"/>
            </w:tcBorders>
            <w:shd w:val="clear" w:color="auto" w:fill="auto"/>
            <w:noWrap/>
            <w:vAlign w:val="center"/>
            <w:hideMark/>
          </w:tcPr>
          <w:p w14:paraId="3E05B1BF" w14:textId="3EABFFF0" w:rsidR="009500C5" w:rsidRPr="00776D33" w:rsidRDefault="00A12906" w:rsidP="009500C5">
            <w:pPr>
              <w:jc w:val="right"/>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164 070 000</w:t>
            </w:r>
          </w:p>
        </w:tc>
      </w:tr>
      <w:tr w:rsidR="009500C5" w:rsidRPr="003E4C47" w14:paraId="0CF4D9A4" w14:textId="77777777" w:rsidTr="0045249E">
        <w:trPr>
          <w:trHeight w:val="765"/>
        </w:trPr>
        <w:tc>
          <w:tcPr>
            <w:tcW w:w="468" w:type="pct"/>
            <w:tcBorders>
              <w:top w:val="nil"/>
              <w:left w:val="single" w:sz="4" w:space="0" w:color="auto"/>
              <w:bottom w:val="single" w:sz="4" w:space="0" w:color="auto"/>
              <w:right w:val="single" w:sz="4" w:space="0" w:color="auto"/>
            </w:tcBorders>
            <w:shd w:val="clear" w:color="auto" w:fill="auto"/>
            <w:vAlign w:val="center"/>
            <w:hideMark/>
          </w:tcPr>
          <w:p w14:paraId="14028A9C"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Sistema de Voceo y Comunicación Institucional para la Corte Suprema de Justicia y la de Plaza de la Justicia</w:t>
            </w:r>
          </w:p>
        </w:tc>
        <w:tc>
          <w:tcPr>
            <w:tcW w:w="518" w:type="pct"/>
            <w:tcBorders>
              <w:top w:val="nil"/>
              <w:left w:val="nil"/>
              <w:bottom w:val="single" w:sz="4" w:space="0" w:color="auto"/>
              <w:right w:val="single" w:sz="4" w:space="0" w:color="auto"/>
            </w:tcBorders>
            <w:shd w:val="clear" w:color="auto" w:fill="auto"/>
            <w:noWrap/>
            <w:vAlign w:val="center"/>
            <w:hideMark/>
          </w:tcPr>
          <w:p w14:paraId="408C486E"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561" w:type="pct"/>
            <w:tcBorders>
              <w:top w:val="nil"/>
              <w:left w:val="nil"/>
              <w:bottom w:val="single" w:sz="4" w:space="0" w:color="auto"/>
              <w:right w:val="single" w:sz="4" w:space="0" w:color="auto"/>
            </w:tcBorders>
            <w:shd w:val="clear" w:color="auto" w:fill="auto"/>
            <w:noWrap/>
            <w:vAlign w:val="center"/>
            <w:hideMark/>
          </w:tcPr>
          <w:p w14:paraId="60C381EB" w14:textId="7896B6E5" w:rsidR="009500C5" w:rsidRPr="00776D33" w:rsidRDefault="009500C5" w:rsidP="009500C5">
            <w:pPr>
              <w:jc w:val="right"/>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100</w:t>
            </w:r>
            <w:r w:rsidR="00A12906"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591</w:t>
            </w:r>
            <w:r w:rsidR="00A12906"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398</w:t>
            </w:r>
          </w:p>
        </w:tc>
        <w:tc>
          <w:tcPr>
            <w:tcW w:w="561" w:type="pct"/>
            <w:tcBorders>
              <w:top w:val="nil"/>
              <w:left w:val="nil"/>
              <w:bottom w:val="single" w:sz="4" w:space="0" w:color="auto"/>
              <w:right w:val="single" w:sz="4" w:space="0" w:color="auto"/>
            </w:tcBorders>
            <w:shd w:val="clear" w:color="auto" w:fill="auto"/>
            <w:noWrap/>
            <w:vAlign w:val="center"/>
            <w:hideMark/>
          </w:tcPr>
          <w:p w14:paraId="475C0C08" w14:textId="25F41837" w:rsidR="009500C5" w:rsidRPr="00776D33" w:rsidRDefault="009500C5" w:rsidP="009500C5">
            <w:pPr>
              <w:jc w:val="right"/>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191</w:t>
            </w:r>
            <w:r w:rsidR="00A12906"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690</w:t>
            </w:r>
            <w:r w:rsidR="00A12906"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798</w:t>
            </w:r>
          </w:p>
        </w:tc>
        <w:tc>
          <w:tcPr>
            <w:tcW w:w="518" w:type="pct"/>
            <w:tcBorders>
              <w:top w:val="nil"/>
              <w:left w:val="nil"/>
              <w:bottom w:val="single" w:sz="4" w:space="0" w:color="auto"/>
              <w:right w:val="single" w:sz="4" w:space="0" w:color="auto"/>
            </w:tcBorders>
            <w:shd w:val="clear" w:color="auto" w:fill="auto"/>
            <w:noWrap/>
            <w:vAlign w:val="center"/>
            <w:hideMark/>
          </w:tcPr>
          <w:p w14:paraId="31466BD2"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518" w:type="pct"/>
            <w:tcBorders>
              <w:top w:val="nil"/>
              <w:left w:val="nil"/>
              <w:bottom w:val="single" w:sz="4" w:space="0" w:color="auto"/>
              <w:right w:val="single" w:sz="4" w:space="0" w:color="auto"/>
            </w:tcBorders>
            <w:shd w:val="clear" w:color="auto" w:fill="auto"/>
            <w:noWrap/>
            <w:vAlign w:val="center"/>
            <w:hideMark/>
          </w:tcPr>
          <w:p w14:paraId="75A313C1"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0C39C35C"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1F0857CC"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1E1CE981"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5636BCC6"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r>
      <w:tr w:rsidR="009500C5" w:rsidRPr="003E4C47" w14:paraId="7C342869" w14:textId="77777777" w:rsidTr="00DB2554">
        <w:trPr>
          <w:trHeight w:val="270"/>
        </w:trPr>
        <w:tc>
          <w:tcPr>
            <w:tcW w:w="468" w:type="pct"/>
            <w:tcBorders>
              <w:top w:val="nil"/>
              <w:left w:val="single" w:sz="4" w:space="0" w:color="auto"/>
              <w:bottom w:val="single" w:sz="4" w:space="0" w:color="auto"/>
              <w:right w:val="single" w:sz="4" w:space="0" w:color="auto"/>
            </w:tcBorders>
            <w:shd w:val="clear" w:color="C4D79B" w:fill="B8CCE4"/>
            <w:vAlign w:val="center"/>
            <w:hideMark/>
          </w:tcPr>
          <w:p w14:paraId="284E16A9"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Escuela Judicial</w:t>
            </w:r>
          </w:p>
        </w:tc>
        <w:tc>
          <w:tcPr>
            <w:tcW w:w="518" w:type="pct"/>
            <w:tcBorders>
              <w:top w:val="nil"/>
              <w:left w:val="nil"/>
              <w:bottom w:val="single" w:sz="4" w:space="0" w:color="auto"/>
              <w:right w:val="single" w:sz="4" w:space="0" w:color="auto"/>
            </w:tcBorders>
            <w:shd w:val="clear" w:color="C4D79B" w:fill="B8CCE4"/>
            <w:noWrap/>
            <w:vAlign w:val="center"/>
            <w:hideMark/>
          </w:tcPr>
          <w:p w14:paraId="56C82011"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c>
          <w:tcPr>
            <w:tcW w:w="561" w:type="pct"/>
            <w:tcBorders>
              <w:top w:val="nil"/>
              <w:left w:val="nil"/>
              <w:bottom w:val="single" w:sz="4" w:space="0" w:color="auto"/>
              <w:right w:val="single" w:sz="4" w:space="0" w:color="auto"/>
            </w:tcBorders>
            <w:shd w:val="clear" w:color="C4D79B" w:fill="B8CCE4"/>
            <w:noWrap/>
            <w:vAlign w:val="center"/>
            <w:hideMark/>
          </w:tcPr>
          <w:p w14:paraId="568321BD" w14:textId="56DBA705" w:rsidR="009500C5" w:rsidRPr="00776D33" w:rsidRDefault="00A12906" w:rsidP="009500C5">
            <w:pPr>
              <w:jc w:val="right"/>
              <w:rPr>
                <w:rFonts w:ascii="Book Antiqua" w:hAnsi="Book Antiqua" w:cs="Calibri"/>
                <w:b/>
                <w:sz w:val="18"/>
                <w:szCs w:val="18"/>
                <w:lang w:eastAsia="es-CR"/>
              </w:rPr>
            </w:pPr>
            <w:r w:rsidRPr="00776D33">
              <w:rPr>
                <w:rFonts w:ascii="Book Antiqua" w:hAnsi="Book Antiqua"/>
                <w:sz w:val="18"/>
                <w:szCs w:val="18"/>
              </w:rPr>
              <w:t>10 593 944</w:t>
            </w:r>
          </w:p>
        </w:tc>
        <w:tc>
          <w:tcPr>
            <w:tcW w:w="561" w:type="pct"/>
            <w:tcBorders>
              <w:top w:val="nil"/>
              <w:left w:val="nil"/>
              <w:bottom w:val="single" w:sz="4" w:space="0" w:color="auto"/>
              <w:right w:val="single" w:sz="4" w:space="0" w:color="auto"/>
            </w:tcBorders>
            <w:shd w:val="clear" w:color="C4D79B" w:fill="B8CCE4"/>
            <w:noWrap/>
            <w:vAlign w:val="center"/>
            <w:hideMark/>
          </w:tcPr>
          <w:p w14:paraId="7FB22945" w14:textId="43A357E9" w:rsidR="009500C5" w:rsidRPr="00776D33" w:rsidRDefault="00A12906" w:rsidP="009500C5">
            <w:pPr>
              <w:jc w:val="right"/>
              <w:rPr>
                <w:rFonts w:ascii="Book Antiqua" w:hAnsi="Book Antiqua" w:cs="Calibri"/>
                <w:b/>
                <w:sz w:val="18"/>
                <w:szCs w:val="18"/>
                <w:lang w:eastAsia="es-CR"/>
              </w:rPr>
            </w:pPr>
            <w:r w:rsidRPr="00776D33">
              <w:rPr>
                <w:rFonts w:ascii="Book Antiqua" w:hAnsi="Book Antiqua"/>
                <w:sz w:val="18"/>
                <w:szCs w:val="18"/>
              </w:rPr>
              <w:t>5 000 000</w:t>
            </w:r>
          </w:p>
        </w:tc>
        <w:tc>
          <w:tcPr>
            <w:tcW w:w="518" w:type="pct"/>
            <w:tcBorders>
              <w:top w:val="nil"/>
              <w:left w:val="nil"/>
              <w:bottom w:val="single" w:sz="4" w:space="0" w:color="auto"/>
              <w:right w:val="single" w:sz="4" w:space="0" w:color="auto"/>
            </w:tcBorders>
            <w:shd w:val="clear" w:color="C4D79B" w:fill="B8CCE4"/>
            <w:noWrap/>
            <w:vAlign w:val="center"/>
            <w:hideMark/>
          </w:tcPr>
          <w:p w14:paraId="70E6458F" w14:textId="6C707177" w:rsidR="009500C5" w:rsidRPr="00776D33" w:rsidRDefault="00A12906" w:rsidP="009500C5">
            <w:pPr>
              <w:jc w:val="right"/>
              <w:rPr>
                <w:rFonts w:ascii="Book Antiqua" w:hAnsi="Book Antiqua" w:cs="Calibri"/>
                <w:b/>
                <w:sz w:val="18"/>
                <w:szCs w:val="18"/>
                <w:lang w:eastAsia="es-CR"/>
              </w:rPr>
            </w:pPr>
            <w:r w:rsidRPr="00776D33">
              <w:rPr>
                <w:rFonts w:ascii="Book Antiqua" w:hAnsi="Book Antiqua"/>
                <w:sz w:val="18"/>
                <w:szCs w:val="18"/>
              </w:rPr>
              <w:t>5 000 000</w:t>
            </w:r>
          </w:p>
        </w:tc>
        <w:tc>
          <w:tcPr>
            <w:tcW w:w="518" w:type="pct"/>
            <w:tcBorders>
              <w:top w:val="nil"/>
              <w:left w:val="nil"/>
              <w:bottom w:val="single" w:sz="4" w:space="0" w:color="auto"/>
              <w:right w:val="single" w:sz="4" w:space="0" w:color="auto"/>
            </w:tcBorders>
            <w:shd w:val="clear" w:color="C4D79B" w:fill="B8CCE4"/>
            <w:noWrap/>
            <w:vAlign w:val="center"/>
            <w:hideMark/>
          </w:tcPr>
          <w:p w14:paraId="4D0764C7"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c>
          <w:tcPr>
            <w:tcW w:w="464" w:type="pct"/>
            <w:tcBorders>
              <w:top w:val="nil"/>
              <w:left w:val="nil"/>
              <w:bottom w:val="single" w:sz="4" w:space="0" w:color="auto"/>
              <w:right w:val="single" w:sz="4" w:space="0" w:color="auto"/>
            </w:tcBorders>
            <w:shd w:val="clear" w:color="C4D79B" w:fill="B8CCE4"/>
            <w:noWrap/>
            <w:vAlign w:val="center"/>
            <w:hideMark/>
          </w:tcPr>
          <w:p w14:paraId="2FB1FA70"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c>
          <w:tcPr>
            <w:tcW w:w="464" w:type="pct"/>
            <w:tcBorders>
              <w:top w:val="nil"/>
              <w:left w:val="nil"/>
              <w:bottom w:val="single" w:sz="4" w:space="0" w:color="auto"/>
              <w:right w:val="single" w:sz="4" w:space="0" w:color="auto"/>
            </w:tcBorders>
            <w:shd w:val="clear" w:color="C4D79B" w:fill="B8CCE4"/>
            <w:noWrap/>
            <w:vAlign w:val="center"/>
            <w:hideMark/>
          </w:tcPr>
          <w:p w14:paraId="59E173DA"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c>
          <w:tcPr>
            <w:tcW w:w="464" w:type="pct"/>
            <w:tcBorders>
              <w:top w:val="nil"/>
              <w:left w:val="nil"/>
              <w:bottom w:val="single" w:sz="4" w:space="0" w:color="auto"/>
              <w:right w:val="single" w:sz="4" w:space="0" w:color="auto"/>
            </w:tcBorders>
            <w:shd w:val="clear" w:color="C4D79B" w:fill="B8CCE4"/>
            <w:noWrap/>
            <w:vAlign w:val="center"/>
            <w:hideMark/>
          </w:tcPr>
          <w:p w14:paraId="392651E1"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c>
          <w:tcPr>
            <w:tcW w:w="464" w:type="pct"/>
            <w:tcBorders>
              <w:top w:val="nil"/>
              <w:left w:val="nil"/>
              <w:bottom w:val="single" w:sz="4" w:space="0" w:color="auto"/>
              <w:right w:val="single" w:sz="4" w:space="0" w:color="auto"/>
            </w:tcBorders>
            <w:shd w:val="clear" w:color="C4D79B" w:fill="B8CCE4"/>
            <w:noWrap/>
            <w:vAlign w:val="center"/>
            <w:hideMark/>
          </w:tcPr>
          <w:p w14:paraId="0E1FFCDB"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r>
      <w:tr w:rsidR="009500C5" w:rsidRPr="003E4C47" w14:paraId="03CB8709" w14:textId="77777777" w:rsidTr="0045249E">
        <w:trPr>
          <w:trHeight w:val="510"/>
        </w:trPr>
        <w:tc>
          <w:tcPr>
            <w:tcW w:w="468" w:type="pct"/>
            <w:tcBorders>
              <w:top w:val="nil"/>
              <w:left w:val="single" w:sz="4" w:space="0" w:color="auto"/>
              <w:bottom w:val="single" w:sz="4" w:space="0" w:color="auto"/>
              <w:right w:val="single" w:sz="4" w:space="0" w:color="auto"/>
            </w:tcBorders>
            <w:shd w:val="clear" w:color="auto" w:fill="auto"/>
            <w:vAlign w:val="center"/>
            <w:hideMark/>
          </w:tcPr>
          <w:p w14:paraId="77FF2F97" w14:textId="28E9A9D6"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Implementación del Códi</w:t>
            </w:r>
            <w:r w:rsidR="00901E28" w:rsidRPr="00776D33">
              <w:rPr>
                <w:rFonts w:ascii="Book Antiqua" w:hAnsi="Book Antiqua" w:cs="Calibri"/>
                <w:color w:val="000000"/>
                <w:sz w:val="18"/>
                <w:szCs w:val="18"/>
                <w:lang w:eastAsia="es-CR"/>
              </w:rPr>
              <w:t>go</w:t>
            </w:r>
            <w:r w:rsidRPr="00776D33">
              <w:rPr>
                <w:rFonts w:ascii="Book Antiqua" w:hAnsi="Book Antiqua" w:cs="Calibri"/>
                <w:color w:val="000000"/>
                <w:sz w:val="18"/>
                <w:szCs w:val="18"/>
                <w:lang w:eastAsia="es-CR"/>
              </w:rPr>
              <w:t xml:space="preserve"> Procesal de Familia</w:t>
            </w:r>
          </w:p>
        </w:tc>
        <w:tc>
          <w:tcPr>
            <w:tcW w:w="518" w:type="pct"/>
            <w:tcBorders>
              <w:top w:val="nil"/>
              <w:left w:val="nil"/>
              <w:bottom w:val="single" w:sz="4" w:space="0" w:color="auto"/>
              <w:right w:val="single" w:sz="4" w:space="0" w:color="auto"/>
            </w:tcBorders>
            <w:shd w:val="clear" w:color="auto" w:fill="auto"/>
            <w:noWrap/>
            <w:vAlign w:val="center"/>
            <w:hideMark/>
          </w:tcPr>
          <w:p w14:paraId="13D19FFB"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561" w:type="pct"/>
            <w:tcBorders>
              <w:top w:val="nil"/>
              <w:left w:val="nil"/>
              <w:bottom w:val="single" w:sz="4" w:space="0" w:color="auto"/>
              <w:right w:val="single" w:sz="4" w:space="0" w:color="auto"/>
            </w:tcBorders>
            <w:shd w:val="clear" w:color="auto" w:fill="auto"/>
            <w:noWrap/>
            <w:vAlign w:val="center"/>
            <w:hideMark/>
          </w:tcPr>
          <w:p w14:paraId="6BF317DA" w14:textId="595EFF53" w:rsidR="009500C5" w:rsidRPr="00776D33" w:rsidRDefault="009500C5" w:rsidP="009500C5">
            <w:pPr>
              <w:jc w:val="right"/>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10</w:t>
            </w:r>
            <w:r w:rsidR="00A12906"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593</w:t>
            </w:r>
            <w:r w:rsidR="00A12906"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944</w:t>
            </w:r>
          </w:p>
        </w:tc>
        <w:tc>
          <w:tcPr>
            <w:tcW w:w="561" w:type="pct"/>
            <w:tcBorders>
              <w:top w:val="nil"/>
              <w:left w:val="nil"/>
              <w:bottom w:val="single" w:sz="4" w:space="0" w:color="auto"/>
              <w:right w:val="single" w:sz="4" w:space="0" w:color="auto"/>
            </w:tcBorders>
            <w:shd w:val="clear" w:color="auto" w:fill="auto"/>
            <w:noWrap/>
            <w:vAlign w:val="center"/>
            <w:hideMark/>
          </w:tcPr>
          <w:p w14:paraId="67E704D2" w14:textId="0BF48475" w:rsidR="009500C5" w:rsidRPr="00776D33" w:rsidRDefault="009500C5" w:rsidP="009500C5">
            <w:pPr>
              <w:jc w:val="right"/>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5</w:t>
            </w:r>
            <w:r w:rsidR="00A12906"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000</w:t>
            </w:r>
            <w:r w:rsidR="00A12906"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000</w:t>
            </w:r>
          </w:p>
        </w:tc>
        <w:tc>
          <w:tcPr>
            <w:tcW w:w="518" w:type="pct"/>
            <w:tcBorders>
              <w:top w:val="nil"/>
              <w:left w:val="nil"/>
              <w:bottom w:val="single" w:sz="4" w:space="0" w:color="auto"/>
              <w:right w:val="single" w:sz="4" w:space="0" w:color="auto"/>
            </w:tcBorders>
            <w:shd w:val="clear" w:color="auto" w:fill="auto"/>
            <w:noWrap/>
            <w:vAlign w:val="center"/>
            <w:hideMark/>
          </w:tcPr>
          <w:p w14:paraId="24B0EB98" w14:textId="727BA5DB" w:rsidR="009500C5" w:rsidRPr="00776D33" w:rsidRDefault="009500C5" w:rsidP="009500C5">
            <w:pPr>
              <w:jc w:val="right"/>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5</w:t>
            </w:r>
            <w:r w:rsidR="00A12906"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000</w:t>
            </w:r>
            <w:r w:rsidR="00A12906"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000</w:t>
            </w:r>
          </w:p>
        </w:tc>
        <w:tc>
          <w:tcPr>
            <w:tcW w:w="518" w:type="pct"/>
            <w:tcBorders>
              <w:top w:val="nil"/>
              <w:left w:val="nil"/>
              <w:bottom w:val="single" w:sz="4" w:space="0" w:color="auto"/>
              <w:right w:val="single" w:sz="4" w:space="0" w:color="auto"/>
            </w:tcBorders>
            <w:shd w:val="clear" w:color="auto" w:fill="auto"/>
            <w:noWrap/>
            <w:vAlign w:val="center"/>
            <w:hideMark/>
          </w:tcPr>
          <w:p w14:paraId="324AF100"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000C4B1F"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72AA87A0"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1321FB24"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19AC587E"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r>
      <w:tr w:rsidR="009500C5" w:rsidRPr="003E4C47" w14:paraId="54478D31" w14:textId="77777777" w:rsidTr="0045249E">
        <w:trPr>
          <w:trHeight w:val="270"/>
        </w:trPr>
        <w:tc>
          <w:tcPr>
            <w:tcW w:w="468" w:type="pct"/>
            <w:tcBorders>
              <w:top w:val="nil"/>
              <w:left w:val="single" w:sz="4" w:space="0" w:color="auto"/>
              <w:bottom w:val="single" w:sz="4" w:space="0" w:color="auto"/>
              <w:right w:val="single" w:sz="4" w:space="0" w:color="auto"/>
            </w:tcBorders>
            <w:shd w:val="clear" w:color="C4D79B" w:fill="B8CCE4"/>
            <w:vAlign w:val="center"/>
            <w:hideMark/>
          </w:tcPr>
          <w:p w14:paraId="32080CA8"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Ministerio Público</w:t>
            </w:r>
          </w:p>
        </w:tc>
        <w:tc>
          <w:tcPr>
            <w:tcW w:w="518" w:type="pct"/>
            <w:tcBorders>
              <w:top w:val="nil"/>
              <w:left w:val="nil"/>
              <w:bottom w:val="single" w:sz="4" w:space="0" w:color="auto"/>
              <w:right w:val="single" w:sz="4" w:space="0" w:color="auto"/>
            </w:tcBorders>
            <w:shd w:val="clear" w:color="C4D79B" w:fill="B8CCE4"/>
            <w:noWrap/>
            <w:vAlign w:val="center"/>
            <w:hideMark/>
          </w:tcPr>
          <w:p w14:paraId="79DA5F32" w14:textId="3FD4489E" w:rsidR="009500C5" w:rsidRPr="00776D33" w:rsidRDefault="009500C5" w:rsidP="009500C5">
            <w:pPr>
              <w:jc w:val="right"/>
              <w:rPr>
                <w:rFonts w:ascii="Book Antiqua" w:hAnsi="Book Antiqua" w:cs="Calibri"/>
                <w:b/>
                <w:sz w:val="18"/>
                <w:szCs w:val="18"/>
                <w:lang w:eastAsia="es-CR"/>
              </w:rPr>
            </w:pPr>
            <w:r w:rsidRPr="00776D33">
              <w:rPr>
                <w:rFonts w:ascii="Book Antiqua" w:hAnsi="Book Antiqua" w:cs="Calibri"/>
                <w:b/>
                <w:bCs/>
                <w:sz w:val="18"/>
                <w:szCs w:val="18"/>
                <w:lang w:eastAsia="es-CR"/>
              </w:rPr>
              <w:t>540</w:t>
            </w:r>
            <w:r w:rsidR="00A12906" w:rsidRPr="00776D33">
              <w:rPr>
                <w:rFonts w:ascii="Book Antiqua" w:hAnsi="Book Antiqua" w:cs="Calibri"/>
                <w:b/>
                <w:bCs/>
                <w:sz w:val="18"/>
                <w:szCs w:val="18"/>
                <w:lang w:eastAsia="es-CR"/>
              </w:rPr>
              <w:t xml:space="preserve"> </w:t>
            </w:r>
            <w:r w:rsidRPr="00776D33">
              <w:rPr>
                <w:rFonts w:ascii="Book Antiqua" w:hAnsi="Book Antiqua" w:cs="Calibri"/>
                <w:b/>
                <w:bCs/>
                <w:sz w:val="18"/>
                <w:szCs w:val="18"/>
                <w:lang w:eastAsia="es-CR"/>
              </w:rPr>
              <w:t>771</w:t>
            </w:r>
          </w:p>
        </w:tc>
        <w:tc>
          <w:tcPr>
            <w:tcW w:w="561" w:type="pct"/>
            <w:tcBorders>
              <w:top w:val="nil"/>
              <w:left w:val="nil"/>
              <w:bottom w:val="single" w:sz="4" w:space="0" w:color="auto"/>
              <w:right w:val="single" w:sz="4" w:space="0" w:color="auto"/>
            </w:tcBorders>
            <w:shd w:val="clear" w:color="C4D79B" w:fill="B8CCE4"/>
            <w:noWrap/>
            <w:vAlign w:val="center"/>
            <w:hideMark/>
          </w:tcPr>
          <w:p w14:paraId="4982FD05" w14:textId="61060AAC" w:rsidR="009500C5" w:rsidRPr="00776D33" w:rsidRDefault="009500C5" w:rsidP="009500C5">
            <w:pPr>
              <w:jc w:val="right"/>
              <w:rPr>
                <w:rFonts w:ascii="Book Antiqua" w:hAnsi="Book Antiqua" w:cs="Calibri"/>
                <w:b/>
                <w:sz w:val="18"/>
                <w:szCs w:val="18"/>
                <w:lang w:eastAsia="es-CR"/>
              </w:rPr>
            </w:pPr>
            <w:r w:rsidRPr="00776D33">
              <w:rPr>
                <w:rFonts w:ascii="Book Antiqua" w:hAnsi="Book Antiqua" w:cs="Calibri"/>
                <w:b/>
                <w:bCs/>
                <w:sz w:val="18"/>
                <w:szCs w:val="18"/>
                <w:lang w:eastAsia="es-CR"/>
              </w:rPr>
              <w:t>453</w:t>
            </w:r>
            <w:r w:rsidR="00A12906" w:rsidRPr="00776D33">
              <w:rPr>
                <w:rFonts w:ascii="Book Antiqua" w:hAnsi="Book Antiqua" w:cs="Calibri"/>
                <w:b/>
                <w:bCs/>
                <w:sz w:val="18"/>
                <w:szCs w:val="18"/>
                <w:lang w:eastAsia="es-CR"/>
              </w:rPr>
              <w:t xml:space="preserve"> </w:t>
            </w:r>
            <w:r w:rsidRPr="00776D33">
              <w:rPr>
                <w:rFonts w:ascii="Book Antiqua" w:hAnsi="Book Antiqua" w:cs="Calibri"/>
                <w:b/>
                <w:bCs/>
                <w:sz w:val="18"/>
                <w:szCs w:val="18"/>
                <w:lang w:eastAsia="es-CR"/>
              </w:rPr>
              <w:t>875</w:t>
            </w:r>
          </w:p>
        </w:tc>
        <w:tc>
          <w:tcPr>
            <w:tcW w:w="561" w:type="pct"/>
            <w:tcBorders>
              <w:top w:val="nil"/>
              <w:left w:val="nil"/>
              <w:bottom w:val="single" w:sz="4" w:space="0" w:color="auto"/>
              <w:right w:val="single" w:sz="4" w:space="0" w:color="auto"/>
            </w:tcBorders>
            <w:shd w:val="clear" w:color="C4D79B" w:fill="B8CCE4"/>
            <w:noWrap/>
            <w:vAlign w:val="center"/>
            <w:hideMark/>
          </w:tcPr>
          <w:p w14:paraId="41318C65" w14:textId="30BDCAAF" w:rsidR="009500C5" w:rsidRPr="00776D33" w:rsidRDefault="001D0DC0" w:rsidP="009500C5">
            <w:pPr>
              <w:jc w:val="right"/>
              <w:rPr>
                <w:rFonts w:ascii="Book Antiqua" w:hAnsi="Book Antiqua" w:cs="Calibri"/>
                <w:b/>
                <w:sz w:val="18"/>
                <w:szCs w:val="18"/>
                <w:lang w:eastAsia="es-CR"/>
              </w:rPr>
            </w:pPr>
            <w:r w:rsidRPr="00776D33">
              <w:rPr>
                <w:rFonts w:ascii="Book Antiqua" w:hAnsi="Book Antiqua" w:cs="Calibri"/>
                <w:b/>
                <w:bCs/>
                <w:sz w:val="18"/>
                <w:szCs w:val="18"/>
                <w:lang w:eastAsia="es-CR"/>
              </w:rPr>
              <w:t>4</w:t>
            </w:r>
            <w:r w:rsidR="00A12906" w:rsidRPr="00776D33">
              <w:rPr>
                <w:rFonts w:ascii="Book Antiqua" w:hAnsi="Book Antiqua" w:cs="Calibri"/>
                <w:b/>
                <w:bCs/>
                <w:sz w:val="18"/>
                <w:szCs w:val="18"/>
                <w:lang w:eastAsia="es-CR"/>
              </w:rPr>
              <w:t xml:space="preserve"> </w:t>
            </w:r>
            <w:r w:rsidRPr="00776D33">
              <w:rPr>
                <w:rFonts w:ascii="Book Antiqua" w:hAnsi="Book Antiqua" w:cs="Calibri"/>
                <w:b/>
                <w:bCs/>
                <w:sz w:val="18"/>
                <w:szCs w:val="18"/>
                <w:lang w:eastAsia="es-CR"/>
              </w:rPr>
              <w:t>934</w:t>
            </w:r>
            <w:r w:rsidR="00A12906" w:rsidRPr="00776D33">
              <w:rPr>
                <w:rFonts w:ascii="Book Antiqua" w:hAnsi="Book Antiqua" w:cs="Calibri"/>
                <w:b/>
                <w:bCs/>
                <w:sz w:val="18"/>
                <w:szCs w:val="18"/>
                <w:lang w:eastAsia="es-CR"/>
              </w:rPr>
              <w:t xml:space="preserve"> </w:t>
            </w:r>
            <w:r w:rsidRPr="00776D33">
              <w:rPr>
                <w:rFonts w:ascii="Book Antiqua" w:hAnsi="Book Antiqua" w:cs="Calibri"/>
                <w:b/>
                <w:bCs/>
                <w:sz w:val="18"/>
                <w:szCs w:val="18"/>
                <w:lang w:eastAsia="es-CR"/>
              </w:rPr>
              <w:t>012</w:t>
            </w:r>
          </w:p>
        </w:tc>
        <w:tc>
          <w:tcPr>
            <w:tcW w:w="518" w:type="pct"/>
            <w:tcBorders>
              <w:top w:val="nil"/>
              <w:left w:val="nil"/>
              <w:bottom w:val="single" w:sz="4" w:space="0" w:color="auto"/>
              <w:right w:val="single" w:sz="4" w:space="0" w:color="auto"/>
            </w:tcBorders>
            <w:shd w:val="clear" w:color="C4D79B" w:fill="B8CCE4"/>
            <w:noWrap/>
            <w:vAlign w:val="center"/>
            <w:hideMark/>
          </w:tcPr>
          <w:p w14:paraId="24E3E7E5"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c>
          <w:tcPr>
            <w:tcW w:w="518" w:type="pct"/>
            <w:tcBorders>
              <w:top w:val="nil"/>
              <w:left w:val="nil"/>
              <w:bottom w:val="single" w:sz="4" w:space="0" w:color="auto"/>
              <w:right w:val="single" w:sz="4" w:space="0" w:color="auto"/>
            </w:tcBorders>
            <w:shd w:val="clear" w:color="C4D79B" w:fill="B8CCE4"/>
            <w:noWrap/>
            <w:vAlign w:val="center"/>
            <w:hideMark/>
          </w:tcPr>
          <w:p w14:paraId="5643F091"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c>
          <w:tcPr>
            <w:tcW w:w="464" w:type="pct"/>
            <w:tcBorders>
              <w:top w:val="nil"/>
              <w:left w:val="nil"/>
              <w:bottom w:val="single" w:sz="4" w:space="0" w:color="auto"/>
              <w:right w:val="single" w:sz="4" w:space="0" w:color="auto"/>
            </w:tcBorders>
            <w:shd w:val="clear" w:color="C4D79B" w:fill="B8CCE4"/>
            <w:noWrap/>
            <w:vAlign w:val="center"/>
            <w:hideMark/>
          </w:tcPr>
          <w:p w14:paraId="0770C33F"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c>
          <w:tcPr>
            <w:tcW w:w="464" w:type="pct"/>
            <w:tcBorders>
              <w:top w:val="nil"/>
              <w:left w:val="nil"/>
              <w:bottom w:val="single" w:sz="4" w:space="0" w:color="auto"/>
              <w:right w:val="single" w:sz="4" w:space="0" w:color="auto"/>
            </w:tcBorders>
            <w:shd w:val="clear" w:color="C4D79B" w:fill="B8CCE4"/>
            <w:noWrap/>
            <w:vAlign w:val="center"/>
            <w:hideMark/>
          </w:tcPr>
          <w:p w14:paraId="0BFEEFD4"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c>
          <w:tcPr>
            <w:tcW w:w="464" w:type="pct"/>
            <w:tcBorders>
              <w:top w:val="nil"/>
              <w:left w:val="nil"/>
              <w:bottom w:val="single" w:sz="4" w:space="0" w:color="auto"/>
              <w:right w:val="single" w:sz="4" w:space="0" w:color="auto"/>
            </w:tcBorders>
            <w:shd w:val="clear" w:color="C4D79B" w:fill="B8CCE4"/>
            <w:noWrap/>
            <w:vAlign w:val="center"/>
            <w:hideMark/>
          </w:tcPr>
          <w:p w14:paraId="4E43445F"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c>
          <w:tcPr>
            <w:tcW w:w="464" w:type="pct"/>
            <w:tcBorders>
              <w:top w:val="nil"/>
              <w:left w:val="nil"/>
              <w:bottom w:val="single" w:sz="4" w:space="0" w:color="auto"/>
              <w:right w:val="single" w:sz="4" w:space="0" w:color="auto"/>
            </w:tcBorders>
            <w:shd w:val="clear" w:color="C4D79B" w:fill="B8CCE4"/>
            <w:noWrap/>
            <w:vAlign w:val="center"/>
            <w:hideMark/>
          </w:tcPr>
          <w:p w14:paraId="05A2DEBC"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r>
      <w:tr w:rsidR="009500C5" w:rsidRPr="003E4C47" w14:paraId="0C6A5A2E" w14:textId="77777777" w:rsidTr="0045249E">
        <w:trPr>
          <w:trHeight w:val="510"/>
        </w:trPr>
        <w:tc>
          <w:tcPr>
            <w:tcW w:w="468" w:type="pct"/>
            <w:tcBorders>
              <w:top w:val="nil"/>
              <w:left w:val="single" w:sz="4" w:space="0" w:color="auto"/>
              <w:bottom w:val="single" w:sz="4" w:space="0" w:color="auto"/>
              <w:right w:val="single" w:sz="4" w:space="0" w:color="auto"/>
            </w:tcBorders>
            <w:shd w:val="clear" w:color="auto" w:fill="auto"/>
            <w:vAlign w:val="center"/>
            <w:hideMark/>
          </w:tcPr>
          <w:p w14:paraId="580061CC"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Estrategia de Capacitación del Ministerio Público</w:t>
            </w:r>
          </w:p>
        </w:tc>
        <w:tc>
          <w:tcPr>
            <w:tcW w:w="518" w:type="pct"/>
            <w:tcBorders>
              <w:top w:val="nil"/>
              <w:left w:val="nil"/>
              <w:bottom w:val="single" w:sz="4" w:space="0" w:color="auto"/>
              <w:right w:val="single" w:sz="4" w:space="0" w:color="auto"/>
            </w:tcBorders>
            <w:shd w:val="clear" w:color="auto" w:fill="auto"/>
            <w:noWrap/>
            <w:vAlign w:val="center"/>
            <w:hideMark/>
          </w:tcPr>
          <w:p w14:paraId="21B4B683" w14:textId="08CE6915" w:rsidR="009500C5" w:rsidRPr="00776D33" w:rsidRDefault="009500C5" w:rsidP="009500C5">
            <w:pPr>
              <w:jc w:val="right"/>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37</w:t>
            </w:r>
            <w:r w:rsidR="00A12906"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254</w:t>
            </w:r>
          </w:p>
        </w:tc>
        <w:tc>
          <w:tcPr>
            <w:tcW w:w="561" w:type="pct"/>
            <w:tcBorders>
              <w:top w:val="nil"/>
              <w:left w:val="nil"/>
              <w:bottom w:val="single" w:sz="4" w:space="0" w:color="auto"/>
              <w:right w:val="single" w:sz="4" w:space="0" w:color="auto"/>
            </w:tcBorders>
            <w:shd w:val="clear" w:color="auto" w:fill="auto"/>
            <w:noWrap/>
            <w:vAlign w:val="center"/>
            <w:hideMark/>
          </w:tcPr>
          <w:p w14:paraId="2CCA8C8B" w14:textId="61F18028" w:rsidR="009500C5" w:rsidRPr="00776D33" w:rsidRDefault="009500C5" w:rsidP="009500C5">
            <w:pPr>
              <w:jc w:val="right"/>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20</w:t>
            </w:r>
            <w:r w:rsidR="00A12906"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663</w:t>
            </w:r>
          </w:p>
        </w:tc>
        <w:tc>
          <w:tcPr>
            <w:tcW w:w="561" w:type="pct"/>
            <w:tcBorders>
              <w:top w:val="nil"/>
              <w:left w:val="nil"/>
              <w:bottom w:val="single" w:sz="4" w:space="0" w:color="auto"/>
              <w:right w:val="single" w:sz="4" w:space="0" w:color="auto"/>
            </w:tcBorders>
            <w:shd w:val="clear" w:color="auto" w:fill="auto"/>
            <w:noWrap/>
            <w:vAlign w:val="center"/>
            <w:hideMark/>
          </w:tcPr>
          <w:p w14:paraId="717E78E0" w14:textId="46FC8E72" w:rsidR="009500C5" w:rsidRPr="00776D33" w:rsidRDefault="009500C5" w:rsidP="009500C5">
            <w:pPr>
              <w:jc w:val="right"/>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20</w:t>
            </w:r>
            <w:r w:rsidR="00A12906"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663</w:t>
            </w:r>
          </w:p>
        </w:tc>
        <w:tc>
          <w:tcPr>
            <w:tcW w:w="518" w:type="pct"/>
            <w:tcBorders>
              <w:top w:val="nil"/>
              <w:left w:val="nil"/>
              <w:bottom w:val="single" w:sz="4" w:space="0" w:color="auto"/>
              <w:right w:val="single" w:sz="4" w:space="0" w:color="auto"/>
            </w:tcBorders>
            <w:shd w:val="clear" w:color="auto" w:fill="auto"/>
            <w:noWrap/>
            <w:vAlign w:val="center"/>
            <w:hideMark/>
          </w:tcPr>
          <w:p w14:paraId="1BF0150D"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518" w:type="pct"/>
            <w:tcBorders>
              <w:top w:val="nil"/>
              <w:left w:val="nil"/>
              <w:bottom w:val="single" w:sz="4" w:space="0" w:color="auto"/>
              <w:right w:val="single" w:sz="4" w:space="0" w:color="auto"/>
            </w:tcBorders>
            <w:shd w:val="clear" w:color="auto" w:fill="auto"/>
            <w:noWrap/>
            <w:vAlign w:val="center"/>
            <w:hideMark/>
          </w:tcPr>
          <w:p w14:paraId="646447F2"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7628FFE7"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1DEE3DD3"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57C699B3"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79033DE4"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r>
      <w:tr w:rsidR="009500C5" w:rsidRPr="003E4C47" w14:paraId="57B0749F" w14:textId="77777777" w:rsidTr="0045249E">
        <w:trPr>
          <w:trHeight w:val="510"/>
        </w:trPr>
        <w:tc>
          <w:tcPr>
            <w:tcW w:w="468" w:type="pct"/>
            <w:tcBorders>
              <w:top w:val="nil"/>
              <w:left w:val="single" w:sz="4" w:space="0" w:color="auto"/>
              <w:bottom w:val="single" w:sz="4" w:space="0" w:color="auto"/>
              <w:right w:val="single" w:sz="4" w:space="0" w:color="auto"/>
            </w:tcBorders>
            <w:shd w:val="clear" w:color="auto" w:fill="auto"/>
            <w:vAlign w:val="center"/>
            <w:hideMark/>
          </w:tcPr>
          <w:p w14:paraId="67123E0C"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Modelo de abordaje de casos penales de crimen organizado</w:t>
            </w:r>
          </w:p>
        </w:tc>
        <w:tc>
          <w:tcPr>
            <w:tcW w:w="518" w:type="pct"/>
            <w:tcBorders>
              <w:top w:val="nil"/>
              <w:left w:val="nil"/>
              <w:bottom w:val="single" w:sz="4" w:space="0" w:color="auto"/>
              <w:right w:val="single" w:sz="4" w:space="0" w:color="auto"/>
            </w:tcBorders>
            <w:shd w:val="clear" w:color="auto" w:fill="auto"/>
            <w:noWrap/>
            <w:vAlign w:val="center"/>
            <w:hideMark/>
          </w:tcPr>
          <w:p w14:paraId="41E33A0F"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561" w:type="pct"/>
            <w:tcBorders>
              <w:top w:val="nil"/>
              <w:left w:val="nil"/>
              <w:bottom w:val="single" w:sz="4" w:space="0" w:color="auto"/>
              <w:right w:val="single" w:sz="4" w:space="0" w:color="auto"/>
            </w:tcBorders>
            <w:shd w:val="clear" w:color="auto" w:fill="auto"/>
            <w:noWrap/>
            <w:vAlign w:val="center"/>
            <w:hideMark/>
          </w:tcPr>
          <w:p w14:paraId="45373A46"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561" w:type="pct"/>
            <w:tcBorders>
              <w:top w:val="nil"/>
              <w:left w:val="nil"/>
              <w:bottom w:val="single" w:sz="4" w:space="0" w:color="auto"/>
              <w:right w:val="single" w:sz="4" w:space="0" w:color="auto"/>
            </w:tcBorders>
            <w:shd w:val="clear" w:color="auto" w:fill="auto"/>
            <w:noWrap/>
            <w:vAlign w:val="center"/>
            <w:hideMark/>
          </w:tcPr>
          <w:p w14:paraId="72C36DB0" w14:textId="64874CF9" w:rsidR="009500C5" w:rsidRPr="00776D33" w:rsidRDefault="009500C5" w:rsidP="009500C5">
            <w:pPr>
              <w:jc w:val="right"/>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4</w:t>
            </w:r>
            <w:r w:rsidR="00A12906"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573</w:t>
            </w:r>
            <w:r w:rsidR="00A12906"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942</w:t>
            </w:r>
          </w:p>
        </w:tc>
        <w:tc>
          <w:tcPr>
            <w:tcW w:w="518" w:type="pct"/>
            <w:tcBorders>
              <w:top w:val="nil"/>
              <w:left w:val="nil"/>
              <w:bottom w:val="single" w:sz="4" w:space="0" w:color="auto"/>
              <w:right w:val="single" w:sz="4" w:space="0" w:color="auto"/>
            </w:tcBorders>
            <w:shd w:val="clear" w:color="auto" w:fill="auto"/>
            <w:noWrap/>
            <w:vAlign w:val="center"/>
            <w:hideMark/>
          </w:tcPr>
          <w:p w14:paraId="4E53E61C"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518" w:type="pct"/>
            <w:tcBorders>
              <w:top w:val="nil"/>
              <w:left w:val="nil"/>
              <w:bottom w:val="single" w:sz="4" w:space="0" w:color="auto"/>
              <w:right w:val="single" w:sz="4" w:space="0" w:color="auto"/>
            </w:tcBorders>
            <w:shd w:val="clear" w:color="auto" w:fill="auto"/>
            <w:noWrap/>
            <w:vAlign w:val="center"/>
            <w:hideMark/>
          </w:tcPr>
          <w:p w14:paraId="03AF8CAD"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00B48DC9"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29B00FB1"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6256D191"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37B28BF8"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r>
      <w:tr w:rsidR="009500C5" w:rsidRPr="003E4C47" w14:paraId="3865214C" w14:textId="77777777" w:rsidTr="0045249E">
        <w:trPr>
          <w:trHeight w:val="510"/>
        </w:trPr>
        <w:tc>
          <w:tcPr>
            <w:tcW w:w="468" w:type="pct"/>
            <w:tcBorders>
              <w:top w:val="nil"/>
              <w:left w:val="single" w:sz="4" w:space="0" w:color="auto"/>
              <w:bottom w:val="single" w:sz="4" w:space="0" w:color="auto"/>
              <w:right w:val="single" w:sz="4" w:space="0" w:color="auto"/>
            </w:tcBorders>
            <w:shd w:val="clear" w:color="auto" w:fill="auto"/>
            <w:vAlign w:val="center"/>
            <w:hideMark/>
          </w:tcPr>
          <w:p w14:paraId="2776D533"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Programa de capacitación en Justicia Restaurativa</w:t>
            </w:r>
          </w:p>
        </w:tc>
        <w:tc>
          <w:tcPr>
            <w:tcW w:w="518" w:type="pct"/>
            <w:tcBorders>
              <w:top w:val="nil"/>
              <w:left w:val="nil"/>
              <w:bottom w:val="single" w:sz="4" w:space="0" w:color="auto"/>
              <w:right w:val="single" w:sz="4" w:space="0" w:color="auto"/>
            </w:tcBorders>
            <w:shd w:val="clear" w:color="auto" w:fill="auto"/>
            <w:noWrap/>
            <w:vAlign w:val="center"/>
            <w:hideMark/>
          </w:tcPr>
          <w:p w14:paraId="14DDCC6A" w14:textId="309C887F" w:rsidR="009500C5" w:rsidRPr="00776D33" w:rsidRDefault="009500C5" w:rsidP="009500C5">
            <w:pPr>
              <w:jc w:val="right"/>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96</w:t>
            </w:r>
            <w:r w:rsidR="00A12906"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756</w:t>
            </w:r>
          </w:p>
        </w:tc>
        <w:tc>
          <w:tcPr>
            <w:tcW w:w="561" w:type="pct"/>
            <w:tcBorders>
              <w:top w:val="nil"/>
              <w:left w:val="nil"/>
              <w:bottom w:val="single" w:sz="4" w:space="0" w:color="auto"/>
              <w:right w:val="single" w:sz="4" w:space="0" w:color="auto"/>
            </w:tcBorders>
            <w:shd w:val="clear" w:color="auto" w:fill="auto"/>
            <w:noWrap/>
            <w:vAlign w:val="center"/>
            <w:hideMark/>
          </w:tcPr>
          <w:p w14:paraId="1BF7AB8B" w14:textId="2B748845" w:rsidR="009500C5" w:rsidRPr="00776D33" w:rsidRDefault="009500C5" w:rsidP="009500C5">
            <w:pPr>
              <w:jc w:val="right"/>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26</w:t>
            </w:r>
            <w:r w:rsidR="00A12906"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451</w:t>
            </w:r>
          </w:p>
        </w:tc>
        <w:tc>
          <w:tcPr>
            <w:tcW w:w="561" w:type="pct"/>
            <w:tcBorders>
              <w:top w:val="nil"/>
              <w:left w:val="nil"/>
              <w:bottom w:val="single" w:sz="4" w:space="0" w:color="auto"/>
              <w:right w:val="single" w:sz="4" w:space="0" w:color="auto"/>
            </w:tcBorders>
            <w:shd w:val="clear" w:color="auto" w:fill="auto"/>
            <w:noWrap/>
            <w:vAlign w:val="center"/>
            <w:hideMark/>
          </w:tcPr>
          <w:p w14:paraId="077CAD58"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518" w:type="pct"/>
            <w:tcBorders>
              <w:top w:val="nil"/>
              <w:left w:val="nil"/>
              <w:bottom w:val="single" w:sz="4" w:space="0" w:color="auto"/>
              <w:right w:val="single" w:sz="4" w:space="0" w:color="auto"/>
            </w:tcBorders>
            <w:shd w:val="clear" w:color="auto" w:fill="auto"/>
            <w:noWrap/>
            <w:vAlign w:val="center"/>
            <w:hideMark/>
          </w:tcPr>
          <w:p w14:paraId="5512C523"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518" w:type="pct"/>
            <w:tcBorders>
              <w:top w:val="nil"/>
              <w:left w:val="nil"/>
              <w:bottom w:val="single" w:sz="4" w:space="0" w:color="auto"/>
              <w:right w:val="single" w:sz="4" w:space="0" w:color="auto"/>
            </w:tcBorders>
            <w:shd w:val="clear" w:color="auto" w:fill="auto"/>
            <w:noWrap/>
            <w:vAlign w:val="center"/>
            <w:hideMark/>
          </w:tcPr>
          <w:p w14:paraId="4C21A415"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41A0A7B3"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4B4E5159"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16939C93"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37EA73B1"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r>
      <w:tr w:rsidR="009500C5" w:rsidRPr="003E4C47" w14:paraId="1914A0CF" w14:textId="77777777" w:rsidTr="0045249E">
        <w:trPr>
          <w:trHeight w:val="255"/>
        </w:trPr>
        <w:tc>
          <w:tcPr>
            <w:tcW w:w="468" w:type="pct"/>
            <w:tcBorders>
              <w:top w:val="nil"/>
              <w:left w:val="single" w:sz="4" w:space="0" w:color="auto"/>
              <w:bottom w:val="single" w:sz="4" w:space="0" w:color="auto"/>
              <w:right w:val="single" w:sz="4" w:space="0" w:color="auto"/>
            </w:tcBorders>
            <w:shd w:val="clear" w:color="auto" w:fill="auto"/>
            <w:vAlign w:val="center"/>
            <w:hideMark/>
          </w:tcPr>
          <w:p w14:paraId="1ABB2BD7"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Reza y Archivos Fiscales</w:t>
            </w:r>
          </w:p>
        </w:tc>
        <w:tc>
          <w:tcPr>
            <w:tcW w:w="518" w:type="pct"/>
            <w:tcBorders>
              <w:top w:val="nil"/>
              <w:left w:val="nil"/>
              <w:bottom w:val="single" w:sz="4" w:space="0" w:color="auto"/>
              <w:right w:val="single" w:sz="4" w:space="0" w:color="auto"/>
            </w:tcBorders>
            <w:shd w:val="clear" w:color="auto" w:fill="auto"/>
            <w:noWrap/>
            <w:vAlign w:val="center"/>
            <w:hideMark/>
          </w:tcPr>
          <w:p w14:paraId="198D98AC" w14:textId="0C605585" w:rsidR="009500C5" w:rsidRPr="00776D33" w:rsidRDefault="009500C5" w:rsidP="009500C5">
            <w:pPr>
              <w:jc w:val="right"/>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406</w:t>
            </w:r>
            <w:r w:rsidR="00A12906"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761</w:t>
            </w:r>
          </w:p>
        </w:tc>
        <w:tc>
          <w:tcPr>
            <w:tcW w:w="561" w:type="pct"/>
            <w:tcBorders>
              <w:top w:val="nil"/>
              <w:left w:val="nil"/>
              <w:bottom w:val="single" w:sz="4" w:space="0" w:color="auto"/>
              <w:right w:val="single" w:sz="4" w:space="0" w:color="auto"/>
            </w:tcBorders>
            <w:shd w:val="clear" w:color="auto" w:fill="auto"/>
            <w:noWrap/>
            <w:vAlign w:val="center"/>
            <w:hideMark/>
          </w:tcPr>
          <w:p w14:paraId="6826AF7C" w14:textId="66BD912D" w:rsidR="009500C5" w:rsidRPr="00776D33" w:rsidRDefault="009500C5" w:rsidP="009500C5">
            <w:pPr>
              <w:jc w:val="right"/>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406</w:t>
            </w:r>
            <w:r w:rsidR="00A12906"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761</w:t>
            </w:r>
          </w:p>
        </w:tc>
        <w:tc>
          <w:tcPr>
            <w:tcW w:w="561" w:type="pct"/>
            <w:tcBorders>
              <w:top w:val="nil"/>
              <w:left w:val="nil"/>
              <w:bottom w:val="single" w:sz="4" w:space="0" w:color="auto"/>
              <w:right w:val="single" w:sz="4" w:space="0" w:color="auto"/>
            </w:tcBorders>
            <w:shd w:val="clear" w:color="auto" w:fill="auto"/>
            <w:noWrap/>
            <w:vAlign w:val="center"/>
          </w:tcPr>
          <w:p w14:paraId="2F27204F" w14:textId="7C155724" w:rsidR="009500C5" w:rsidRPr="00776D33" w:rsidRDefault="001D0DC0" w:rsidP="009500C5">
            <w:pPr>
              <w:jc w:val="right"/>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339</w:t>
            </w:r>
            <w:r w:rsidR="00A12906"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407</w:t>
            </w:r>
          </w:p>
        </w:tc>
        <w:tc>
          <w:tcPr>
            <w:tcW w:w="518" w:type="pct"/>
            <w:tcBorders>
              <w:top w:val="nil"/>
              <w:left w:val="nil"/>
              <w:bottom w:val="single" w:sz="4" w:space="0" w:color="auto"/>
              <w:right w:val="single" w:sz="4" w:space="0" w:color="auto"/>
            </w:tcBorders>
            <w:shd w:val="clear" w:color="auto" w:fill="auto"/>
            <w:noWrap/>
            <w:vAlign w:val="center"/>
            <w:hideMark/>
          </w:tcPr>
          <w:p w14:paraId="0B0F3EA2"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518" w:type="pct"/>
            <w:tcBorders>
              <w:top w:val="nil"/>
              <w:left w:val="nil"/>
              <w:bottom w:val="single" w:sz="4" w:space="0" w:color="auto"/>
              <w:right w:val="single" w:sz="4" w:space="0" w:color="auto"/>
            </w:tcBorders>
            <w:shd w:val="clear" w:color="auto" w:fill="auto"/>
            <w:noWrap/>
            <w:vAlign w:val="center"/>
            <w:hideMark/>
          </w:tcPr>
          <w:p w14:paraId="62E28EB6"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2889CF5C"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49E4BDD6"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6753842B"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0A026620"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r>
      <w:tr w:rsidR="009500C5" w:rsidRPr="003E4C47" w14:paraId="3CCED08D" w14:textId="77777777" w:rsidTr="0045249E">
        <w:trPr>
          <w:trHeight w:val="270"/>
        </w:trPr>
        <w:tc>
          <w:tcPr>
            <w:tcW w:w="468" w:type="pct"/>
            <w:tcBorders>
              <w:top w:val="nil"/>
              <w:left w:val="single" w:sz="4" w:space="0" w:color="auto"/>
              <w:bottom w:val="single" w:sz="4" w:space="0" w:color="auto"/>
              <w:right w:val="single" w:sz="4" w:space="0" w:color="auto"/>
            </w:tcBorders>
            <w:shd w:val="clear" w:color="C4D79B" w:fill="B8CCE4"/>
            <w:vAlign w:val="center"/>
            <w:hideMark/>
          </w:tcPr>
          <w:p w14:paraId="4769EE1B"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Oficina de Cumplimiento</w:t>
            </w:r>
          </w:p>
        </w:tc>
        <w:tc>
          <w:tcPr>
            <w:tcW w:w="518" w:type="pct"/>
            <w:tcBorders>
              <w:top w:val="nil"/>
              <w:left w:val="nil"/>
              <w:bottom w:val="single" w:sz="4" w:space="0" w:color="auto"/>
              <w:right w:val="single" w:sz="4" w:space="0" w:color="auto"/>
            </w:tcBorders>
            <w:shd w:val="clear" w:color="C4D79B" w:fill="B8CCE4"/>
            <w:noWrap/>
            <w:vAlign w:val="center"/>
            <w:hideMark/>
          </w:tcPr>
          <w:p w14:paraId="45E05188" w14:textId="02A56F29" w:rsidR="009500C5" w:rsidRPr="00776D33" w:rsidRDefault="009500C5" w:rsidP="009500C5">
            <w:pPr>
              <w:jc w:val="right"/>
              <w:rPr>
                <w:rFonts w:ascii="Book Antiqua" w:hAnsi="Book Antiqua" w:cs="Calibri"/>
                <w:b/>
                <w:sz w:val="18"/>
                <w:szCs w:val="18"/>
                <w:lang w:eastAsia="es-CR"/>
              </w:rPr>
            </w:pPr>
            <w:r w:rsidRPr="00776D33">
              <w:rPr>
                <w:rFonts w:ascii="Book Antiqua" w:hAnsi="Book Antiqua" w:cs="Calibri"/>
                <w:b/>
                <w:bCs/>
                <w:sz w:val="18"/>
                <w:szCs w:val="18"/>
                <w:lang w:eastAsia="es-CR"/>
              </w:rPr>
              <w:t>800</w:t>
            </w:r>
            <w:r w:rsidR="00CF2E90" w:rsidRPr="00776D33">
              <w:rPr>
                <w:rFonts w:ascii="Book Antiqua" w:hAnsi="Book Antiqua" w:cs="Calibri"/>
                <w:b/>
                <w:bCs/>
                <w:sz w:val="18"/>
                <w:szCs w:val="18"/>
                <w:lang w:eastAsia="es-CR"/>
              </w:rPr>
              <w:t xml:space="preserve"> </w:t>
            </w:r>
            <w:r w:rsidRPr="00776D33">
              <w:rPr>
                <w:rFonts w:ascii="Book Antiqua" w:hAnsi="Book Antiqua" w:cs="Calibri"/>
                <w:b/>
                <w:bCs/>
                <w:sz w:val="18"/>
                <w:szCs w:val="18"/>
                <w:lang w:eastAsia="es-CR"/>
              </w:rPr>
              <w:t>000</w:t>
            </w:r>
          </w:p>
        </w:tc>
        <w:tc>
          <w:tcPr>
            <w:tcW w:w="561" w:type="pct"/>
            <w:tcBorders>
              <w:top w:val="nil"/>
              <w:left w:val="nil"/>
              <w:bottom w:val="single" w:sz="4" w:space="0" w:color="auto"/>
              <w:right w:val="single" w:sz="4" w:space="0" w:color="auto"/>
            </w:tcBorders>
            <w:shd w:val="clear" w:color="C4D79B" w:fill="B8CCE4"/>
            <w:noWrap/>
            <w:vAlign w:val="center"/>
            <w:hideMark/>
          </w:tcPr>
          <w:p w14:paraId="49A4B26F"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c>
          <w:tcPr>
            <w:tcW w:w="561" w:type="pct"/>
            <w:tcBorders>
              <w:top w:val="nil"/>
              <w:left w:val="nil"/>
              <w:bottom w:val="single" w:sz="4" w:space="0" w:color="auto"/>
              <w:right w:val="single" w:sz="4" w:space="0" w:color="auto"/>
            </w:tcBorders>
            <w:shd w:val="clear" w:color="C4D79B" w:fill="B8CCE4"/>
            <w:noWrap/>
            <w:vAlign w:val="center"/>
            <w:hideMark/>
          </w:tcPr>
          <w:p w14:paraId="4E5E38F8"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c>
          <w:tcPr>
            <w:tcW w:w="518" w:type="pct"/>
            <w:tcBorders>
              <w:top w:val="nil"/>
              <w:left w:val="nil"/>
              <w:bottom w:val="single" w:sz="4" w:space="0" w:color="auto"/>
              <w:right w:val="single" w:sz="4" w:space="0" w:color="auto"/>
            </w:tcBorders>
            <w:shd w:val="clear" w:color="C4D79B" w:fill="B8CCE4"/>
            <w:noWrap/>
            <w:vAlign w:val="center"/>
            <w:hideMark/>
          </w:tcPr>
          <w:p w14:paraId="0FBC6A79"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c>
          <w:tcPr>
            <w:tcW w:w="518" w:type="pct"/>
            <w:tcBorders>
              <w:top w:val="nil"/>
              <w:left w:val="nil"/>
              <w:bottom w:val="single" w:sz="4" w:space="0" w:color="auto"/>
              <w:right w:val="single" w:sz="4" w:space="0" w:color="auto"/>
            </w:tcBorders>
            <w:shd w:val="clear" w:color="C4D79B" w:fill="B8CCE4"/>
            <w:noWrap/>
            <w:vAlign w:val="center"/>
            <w:hideMark/>
          </w:tcPr>
          <w:p w14:paraId="4A4D5868"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c>
          <w:tcPr>
            <w:tcW w:w="464" w:type="pct"/>
            <w:tcBorders>
              <w:top w:val="nil"/>
              <w:left w:val="nil"/>
              <w:bottom w:val="single" w:sz="4" w:space="0" w:color="auto"/>
              <w:right w:val="single" w:sz="4" w:space="0" w:color="auto"/>
            </w:tcBorders>
            <w:shd w:val="clear" w:color="C4D79B" w:fill="B8CCE4"/>
            <w:noWrap/>
            <w:vAlign w:val="center"/>
            <w:hideMark/>
          </w:tcPr>
          <w:p w14:paraId="14456D51"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c>
          <w:tcPr>
            <w:tcW w:w="464" w:type="pct"/>
            <w:tcBorders>
              <w:top w:val="nil"/>
              <w:left w:val="nil"/>
              <w:bottom w:val="single" w:sz="4" w:space="0" w:color="auto"/>
              <w:right w:val="single" w:sz="4" w:space="0" w:color="auto"/>
            </w:tcBorders>
            <w:shd w:val="clear" w:color="C4D79B" w:fill="B8CCE4"/>
            <w:noWrap/>
            <w:vAlign w:val="center"/>
            <w:hideMark/>
          </w:tcPr>
          <w:p w14:paraId="467F869B"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c>
          <w:tcPr>
            <w:tcW w:w="464" w:type="pct"/>
            <w:tcBorders>
              <w:top w:val="nil"/>
              <w:left w:val="nil"/>
              <w:bottom w:val="single" w:sz="4" w:space="0" w:color="auto"/>
              <w:right w:val="single" w:sz="4" w:space="0" w:color="auto"/>
            </w:tcBorders>
            <w:shd w:val="clear" w:color="C4D79B" w:fill="B8CCE4"/>
            <w:noWrap/>
            <w:vAlign w:val="center"/>
            <w:hideMark/>
          </w:tcPr>
          <w:p w14:paraId="255BBB68"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c>
          <w:tcPr>
            <w:tcW w:w="464" w:type="pct"/>
            <w:tcBorders>
              <w:top w:val="nil"/>
              <w:left w:val="nil"/>
              <w:bottom w:val="single" w:sz="4" w:space="0" w:color="auto"/>
              <w:right w:val="single" w:sz="4" w:space="0" w:color="auto"/>
            </w:tcBorders>
            <w:shd w:val="clear" w:color="C4D79B" w:fill="B8CCE4"/>
            <w:noWrap/>
            <w:vAlign w:val="center"/>
            <w:hideMark/>
          </w:tcPr>
          <w:p w14:paraId="4B31491E"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r>
      <w:tr w:rsidR="009500C5" w:rsidRPr="003E4C47" w14:paraId="4CC0DE14" w14:textId="77777777" w:rsidTr="0045249E">
        <w:trPr>
          <w:trHeight w:val="255"/>
        </w:trPr>
        <w:tc>
          <w:tcPr>
            <w:tcW w:w="468" w:type="pct"/>
            <w:tcBorders>
              <w:top w:val="nil"/>
              <w:left w:val="single" w:sz="4" w:space="0" w:color="auto"/>
              <w:bottom w:val="single" w:sz="4" w:space="0" w:color="auto"/>
              <w:right w:val="single" w:sz="4" w:space="0" w:color="auto"/>
            </w:tcBorders>
            <w:shd w:val="clear" w:color="auto" w:fill="auto"/>
            <w:vAlign w:val="center"/>
            <w:hideMark/>
          </w:tcPr>
          <w:p w14:paraId="65238417" w14:textId="15EC67EA"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Reducción de las brechas de ries</w:t>
            </w:r>
            <w:r w:rsidR="00C04F6A" w:rsidRPr="00776D33">
              <w:rPr>
                <w:rFonts w:ascii="Book Antiqua" w:hAnsi="Book Antiqua" w:cs="Calibri"/>
                <w:color w:val="000000"/>
                <w:sz w:val="18"/>
                <w:szCs w:val="18"/>
                <w:lang w:eastAsia="es-CR"/>
              </w:rPr>
              <w:t>go</w:t>
            </w:r>
          </w:p>
        </w:tc>
        <w:tc>
          <w:tcPr>
            <w:tcW w:w="518" w:type="pct"/>
            <w:tcBorders>
              <w:top w:val="nil"/>
              <w:left w:val="nil"/>
              <w:bottom w:val="single" w:sz="4" w:space="0" w:color="auto"/>
              <w:right w:val="single" w:sz="4" w:space="0" w:color="auto"/>
            </w:tcBorders>
            <w:shd w:val="clear" w:color="auto" w:fill="auto"/>
            <w:noWrap/>
            <w:vAlign w:val="center"/>
            <w:hideMark/>
          </w:tcPr>
          <w:p w14:paraId="1E8F6284" w14:textId="35CBD056" w:rsidR="009500C5" w:rsidRPr="00776D33" w:rsidRDefault="009500C5" w:rsidP="009500C5">
            <w:pPr>
              <w:jc w:val="right"/>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800</w:t>
            </w:r>
            <w:r w:rsidR="00D0317E"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000</w:t>
            </w:r>
          </w:p>
        </w:tc>
        <w:tc>
          <w:tcPr>
            <w:tcW w:w="561" w:type="pct"/>
            <w:tcBorders>
              <w:top w:val="nil"/>
              <w:left w:val="nil"/>
              <w:bottom w:val="single" w:sz="4" w:space="0" w:color="auto"/>
              <w:right w:val="single" w:sz="4" w:space="0" w:color="auto"/>
            </w:tcBorders>
            <w:shd w:val="clear" w:color="auto" w:fill="auto"/>
            <w:noWrap/>
            <w:vAlign w:val="center"/>
            <w:hideMark/>
          </w:tcPr>
          <w:p w14:paraId="7DC3149A"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561" w:type="pct"/>
            <w:tcBorders>
              <w:top w:val="nil"/>
              <w:left w:val="nil"/>
              <w:bottom w:val="single" w:sz="4" w:space="0" w:color="auto"/>
              <w:right w:val="single" w:sz="4" w:space="0" w:color="auto"/>
            </w:tcBorders>
            <w:shd w:val="clear" w:color="auto" w:fill="auto"/>
            <w:noWrap/>
            <w:vAlign w:val="center"/>
            <w:hideMark/>
          </w:tcPr>
          <w:p w14:paraId="3FFA500E"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518" w:type="pct"/>
            <w:tcBorders>
              <w:top w:val="nil"/>
              <w:left w:val="nil"/>
              <w:bottom w:val="single" w:sz="4" w:space="0" w:color="auto"/>
              <w:right w:val="single" w:sz="4" w:space="0" w:color="auto"/>
            </w:tcBorders>
            <w:shd w:val="clear" w:color="auto" w:fill="auto"/>
            <w:noWrap/>
            <w:vAlign w:val="center"/>
            <w:hideMark/>
          </w:tcPr>
          <w:p w14:paraId="00DE0986"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518" w:type="pct"/>
            <w:tcBorders>
              <w:top w:val="nil"/>
              <w:left w:val="nil"/>
              <w:bottom w:val="single" w:sz="4" w:space="0" w:color="auto"/>
              <w:right w:val="single" w:sz="4" w:space="0" w:color="auto"/>
            </w:tcBorders>
            <w:shd w:val="clear" w:color="auto" w:fill="auto"/>
            <w:noWrap/>
            <w:vAlign w:val="center"/>
            <w:hideMark/>
          </w:tcPr>
          <w:p w14:paraId="61200463"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24553856"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745F0F89"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7DE3E1DE"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2A5CFF74"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r>
      <w:tr w:rsidR="009500C5" w:rsidRPr="003E4C47" w14:paraId="26D4DC35" w14:textId="77777777" w:rsidTr="0045249E">
        <w:trPr>
          <w:trHeight w:val="540"/>
        </w:trPr>
        <w:tc>
          <w:tcPr>
            <w:tcW w:w="468" w:type="pct"/>
            <w:tcBorders>
              <w:top w:val="nil"/>
              <w:left w:val="single" w:sz="4" w:space="0" w:color="auto"/>
              <w:bottom w:val="single" w:sz="4" w:space="0" w:color="auto"/>
              <w:right w:val="single" w:sz="4" w:space="0" w:color="auto"/>
            </w:tcBorders>
            <w:shd w:val="clear" w:color="C4D79B" w:fill="B8CCE4"/>
            <w:vAlign w:val="center"/>
            <w:hideMark/>
          </w:tcPr>
          <w:p w14:paraId="1E149669"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Organismo de Investigación Judicial</w:t>
            </w:r>
          </w:p>
        </w:tc>
        <w:tc>
          <w:tcPr>
            <w:tcW w:w="518" w:type="pct"/>
            <w:tcBorders>
              <w:top w:val="nil"/>
              <w:left w:val="nil"/>
              <w:bottom w:val="single" w:sz="4" w:space="0" w:color="auto"/>
              <w:right w:val="single" w:sz="4" w:space="0" w:color="auto"/>
            </w:tcBorders>
            <w:shd w:val="clear" w:color="C4D79B" w:fill="B8CCE4"/>
            <w:noWrap/>
            <w:vAlign w:val="center"/>
            <w:hideMark/>
          </w:tcPr>
          <w:p w14:paraId="16DAF843" w14:textId="13BC31B6" w:rsidR="009500C5" w:rsidRPr="00776D33" w:rsidRDefault="009500C5" w:rsidP="009500C5">
            <w:pPr>
              <w:jc w:val="right"/>
              <w:rPr>
                <w:rFonts w:ascii="Book Antiqua" w:hAnsi="Book Antiqua" w:cs="Calibri"/>
                <w:b/>
                <w:sz w:val="18"/>
                <w:szCs w:val="18"/>
                <w:lang w:eastAsia="es-CR"/>
              </w:rPr>
            </w:pPr>
            <w:r w:rsidRPr="00776D33">
              <w:rPr>
                <w:rFonts w:ascii="Book Antiqua" w:hAnsi="Book Antiqua" w:cs="Calibri"/>
                <w:b/>
                <w:bCs/>
                <w:sz w:val="18"/>
                <w:szCs w:val="18"/>
                <w:lang w:eastAsia="es-CR"/>
              </w:rPr>
              <w:t>3</w:t>
            </w:r>
            <w:r w:rsidR="00D0317E" w:rsidRPr="00776D33">
              <w:rPr>
                <w:rFonts w:ascii="Book Antiqua" w:hAnsi="Book Antiqua" w:cs="Calibri"/>
                <w:b/>
                <w:bCs/>
                <w:sz w:val="18"/>
                <w:szCs w:val="18"/>
                <w:lang w:eastAsia="es-CR"/>
              </w:rPr>
              <w:t xml:space="preserve"> </w:t>
            </w:r>
            <w:r w:rsidRPr="00776D33">
              <w:rPr>
                <w:rFonts w:ascii="Book Antiqua" w:hAnsi="Book Antiqua" w:cs="Calibri"/>
                <w:b/>
                <w:bCs/>
                <w:sz w:val="18"/>
                <w:szCs w:val="18"/>
                <w:lang w:eastAsia="es-CR"/>
              </w:rPr>
              <w:t>433</w:t>
            </w:r>
            <w:r w:rsidR="00D0317E" w:rsidRPr="00776D33">
              <w:rPr>
                <w:rFonts w:ascii="Book Antiqua" w:hAnsi="Book Antiqua" w:cs="Calibri"/>
                <w:b/>
                <w:bCs/>
                <w:sz w:val="18"/>
                <w:szCs w:val="18"/>
                <w:lang w:eastAsia="es-CR"/>
              </w:rPr>
              <w:t xml:space="preserve"> </w:t>
            </w:r>
            <w:r w:rsidRPr="00776D33">
              <w:rPr>
                <w:rFonts w:ascii="Book Antiqua" w:hAnsi="Book Antiqua" w:cs="Calibri"/>
                <w:b/>
                <w:bCs/>
                <w:sz w:val="18"/>
                <w:szCs w:val="18"/>
                <w:lang w:eastAsia="es-CR"/>
              </w:rPr>
              <w:t>549</w:t>
            </w:r>
            <w:r w:rsidR="00D0317E" w:rsidRPr="00776D33">
              <w:rPr>
                <w:rFonts w:ascii="Book Antiqua" w:hAnsi="Book Antiqua" w:cs="Calibri"/>
                <w:b/>
                <w:bCs/>
                <w:sz w:val="18"/>
                <w:szCs w:val="18"/>
                <w:lang w:eastAsia="es-CR"/>
              </w:rPr>
              <w:t xml:space="preserve"> </w:t>
            </w:r>
            <w:r w:rsidRPr="00776D33">
              <w:rPr>
                <w:rFonts w:ascii="Book Antiqua" w:hAnsi="Book Antiqua" w:cs="Calibri"/>
                <w:b/>
                <w:bCs/>
                <w:sz w:val="18"/>
                <w:szCs w:val="18"/>
                <w:lang w:eastAsia="es-CR"/>
              </w:rPr>
              <w:t>684</w:t>
            </w:r>
          </w:p>
        </w:tc>
        <w:tc>
          <w:tcPr>
            <w:tcW w:w="561" w:type="pct"/>
            <w:tcBorders>
              <w:top w:val="nil"/>
              <w:left w:val="nil"/>
              <w:bottom w:val="single" w:sz="4" w:space="0" w:color="auto"/>
              <w:right w:val="single" w:sz="4" w:space="0" w:color="auto"/>
            </w:tcBorders>
            <w:shd w:val="clear" w:color="C4D79B" w:fill="B8CCE4"/>
            <w:noWrap/>
            <w:vAlign w:val="center"/>
            <w:hideMark/>
          </w:tcPr>
          <w:p w14:paraId="6972EC11" w14:textId="5E8F98DA" w:rsidR="009500C5" w:rsidRPr="00776D33" w:rsidRDefault="009500C5" w:rsidP="009500C5">
            <w:pPr>
              <w:jc w:val="right"/>
              <w:rPr>
                <w:rFonts w:ascii="Book Antiqua" w:hAnsi="Book Antiqua" w:cs="Calibri"/>
                <w:b/>
                <w:sz w:val="18"/>
                <w:szCs w:val="18"/>
                <w:lang w:eastAsia="es-CR"/>
              </w:rPr>
            </w:pPr>
            <w:r w:rsidRPr="00776D33">
              <w:rPr>
                <w:rFonts w:ascii="Book Antiqua" w:hAnsi="Book Antiqua" w:cs="Calibri"/>
                <w:b/>
                <w:bCs/>
                <w:sz w:val="18"/>
                <w:szCs w:val="18"/>
                <w:lang w:eastAsia="es-CR"/>
              </w:rPr>
              <w:t>55</w:t>
            </w:r>
            <w:r w:rsidR="00D0317E" w:rsidRPr="00776D33">
              <w:rPr>
                <w:rFonts w:ascii="Book Antiqua" w:hAnsi="Book Antiqua" w:cs="Calibri"/>
                <w:b/>
                <w:bCs/>
                <w:sz w:val="18"/>
                <w:szCs w:val="18"/>
                <w:lang w:eastAsia="es-CR"/>
              </w:rPr>
              <w:t xml:space="preserve"> </w:t>
            </w:r>
            <w:r w:rsidRPr="00776D33">
              <w:rPr>
                <w:rFonts w:ascii="Book Antiqua" w:hAnsi="Book Antiqua" w:cs="Calibri"/>
                <w:b/>
                <w:bCs/>
                <w:sz w:val="18"/>
                <w:szCs w:val="18"/>
                <w:lang w:eastAsia="es-CR"/>
              </w:rPr>
              <w:t>499</w:t>
            </w:r>
            <w:r w:rsidR="00D0317E" w:rsidRPr="00776D33">
              <w:rPr>
                <w:rFonts w:ascii="Book Antiqua" w:hAnsi="Book Antiqua" w:cs="Calibri"/>
                <w:b/>
                <w:bCs/>
                <w:sz w:val="18"/>
                <w:szCs w:val="18"/>
                <w:lang w:eastAsia="es-CR"/>
              </w:rPr>
              <w:t xml:space="preserve"> </w:t>
            </w:r>
            <w:r w:rsidRPr="00776D33">
              <w:rPr>
                <w:rFonts w:ascii="Book Antiqua" w:hAnsi="Book Antiqua" w:cs="Calibri"/>
                <w:b/>
                <w:bCs/>
                <w:sz w:val="18"/>
                <w:szCs w:val="18"/>
                <w:lang w:eastAsia="es-CR"/>
              </w:rPr>
              <w:t>301</w:t>
            </w:r>
          </w:p>
        </w:tc>
        <w:tc>
          <w:tcPr>
            <w:tcW w:w="561" w:type="pct"/>
            <w:tcBorders>
              <w:top w:val="nil"/>
              <w:left w:val="nil"/>
              <w:bottom w:val="single" w:sz="4" w:space="0" w:color="auto"/>
              <w:right w:val="single" w:sz="4" w:space="0" w:color="auto"/>
            </w:tcBorders>
            <w:shd w:val="clear" w:color="C4D79B" w:fill="B8CCE4"/>
            <w:noWrap/>
            <w:vAlign w:val="center"/>
            <w:hideMark/>
          </w:tcPr>
          <w:p w14:paraId="78D73E2F" w14:textId="4F484714" w:rsidR="009500C5" w:rsidRPr="00776D33" w:rsidRDefault="009500C5" w:rsidP="009500C5">
            <w:pPr>
              <w:jc w:val="right"/>
              <w:rPr>
                <w:rFonts w:ascii="Book Antiqua" w:hAnsi="Book Antiqua" w:cs="Calibri"/>
                <w:b/>
                <w:sz w:val="18"/>
                <w:szCs w:val="18"/>
                <w:lang w:eastAsia="es-CR"/>
              </w:rPr>
            </w:pPr>
            <w:r w:rsidRPr="00776D33">
              <w:rPr>
                <w:rFonts w:ascii="Book Antiqua" w:hAnsi="Book Antiqua" w:cs="Calibri"/>
                <w:b/>
                <w:bCs/>
                <w:sz w:val="18"/>
                <w:szCs w:val="18"/>
                <w:lang w:eastAsia="es-CR"/>
              </w:rPr>
              <w:t>1</w:t>
            </w:r>
            <w:r w:rsidR="00D0317E" w:rsidRPr="00776D33">
              <w:rPr>
                <w:rFonts w:ascii="Book Antiqua" w:hAnsi="Book Antiqua" w:cs="Calibri"/>
                <w:b/>
                <w:bCs/>
                <w:sz w:val="18"/>
                <w:szCs w:val="18"/>
                <w:lang w:eastAsia="es-CR"/>
              </w:rPr>
              <w:t xml:space="preserve"> </w:t>
            </w:r>
            <w:r w:rsidRPr="00776D33">
              <w:rPr>
                <w:rFonts w:ascii="Book Antiqua" w:hAnsi="Book Antiqua" w:cs="Calibri"/>
                <w:b/>
                <w:bCs/>
                <w:sz w:val="18"/>
                <w:szCs w:val="18"/>
                <w:lang w:eastAsia="es-CR"/>
              </w:rPr>
              <w:t>459</w:t>
            </w:r>
            <w:r w:rsidR="00D0317E" w:rsidRPr="00776D33">
              <w:rPr>
                <w:rFonts w:ascii="Book Antiqua" w:hAnsi="Book Antiqua" w:cs="Calibri"/>
                <w:b/>
                <w:bCs/>
                <w:sz w:val="18"/>
                <w:szCs w:val="18"/>
                <w:lang w:eastAsia="es-CR"/>
              </w:rPr>
              <w:t xml:space="preserve"> </w:t>
            </w:r>
            <w:r w:rsidRPr="00776D33">
              <w:rPr>
                <w:rFonts w:ascii="Book Antiqua" w:hAnsi="Book Antiqua" w:cs="Calibri"/>
                <w:b/>
                <w:bCs/>
                <w:sz w:val="18"/>
                <w:szCs w:val="18"/>
                <w:lang w:eastAsia="es-CR"/>
              </w:rPr>
              <w:t>398</w:t>
            </w:r>
            <w:r w:rsidR="00D0317E" w:rsidRPr="00776D33">
              <w:rPr>
                <w:rFonts w:ascii="Book Antiqua" w:hAnsi="Book Antiqua" w:cs="Calibri"/>
                <w:b/>
                <w:bCs/>
                <w:sz w:val="18"/>
                <w:szCs w:val="18"/>
                <w:lang w:eastAsia="es-CR"/>
              </w:rPr>
              <w:t xml:space="preserve"> </w:t>
            </w:r>
            <w:r w:rsidRPr="00776D33">
              <w:rPr>
                <w:rFonts w:ascii="Book Antiqua" w:hAnsi="Book Antiqua" w:cs="Calibri"/>
                <w:b/>
                <w:bCs/>
                <w:sz w:val="18"/>
                <w:szCs w:val="18"/>
                <w:lang w:eastAsia="es-CR"/>
              </w:rPr>
              <w:t>792</w:t>
            </w:r>
          </w:p>
        </w:tc>
        <w:tc>
          <w:tcPr>
            <w:tcW w:w="518" w:type="pct"/>
            <w:tcBorders>
              <w:top w:val="nil"/>
              <w:left w:val="nil"/>
              <w:bottom w:val="single" w:sz="4" w:space="0" w:color="auto"/>
              <w:right w:val="single" w:sz="4" w:space="0" w:color="auto"/>
            </w:tcBorders>
            <w:shd w:val="clear" w:color="C4D79B" w:fill="B8CCE4"/>
            <w:noWrap/>
            <w:vAlign w:val="center"/>
            <w:hideMark/>
          </w:tcPr>
          <w:p w14:paraId="7479947F"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c>
          <w:tcPr>
            <w:tcW w:w="518" w:type="pct"/>
            <w:tcBorders>
              <w:top w:val="nil"/>
              <w:left w:val="nil"/>
              <w:bottom w:val="single" w:sz="4" w:space="0" w:color="auto"/>
              <w:right w:val="single" w:sz="4" w:space="0" w:color="auto"/>
            </w:tcBorders>
            <w:shd w:val="clear" w:color="C4D79B" w:fill="B8CCE4"/>
            <w:noWrap/>
            <w:vAlign w:val="center"/>
            <w:hideMark/>
          </w:tcPr>
          <w:p w14:paraId="7742BD0D"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c>
          <w:tcPr>
            <w:tcW w:w="464" w:type="pct"/>
            <w:tcBorders>
              <w:top w:val="nil"/>
              <w:left w:val="nil"/>
              <w:bottom w:val="single" w:sz="4" w:space="0" w:color="auto"/>
              <w:right w:val="single" w:sz="4" w:space="0" w:color="auto"/>
            </w:tcBorders>
            <w:shd w:val="clear" w:color="C4D79B" w:fill="B8CCE4"/>
            <w:noWrap/>
            <w:vAlign w:val="center"/>
            <w:hideMark/>
          </w:tcPr>
          <w:p w14:paraId="565B91BC"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c>
          <w:tcPr>
            <w:tcW w:w="464" w:type="pct"/>
            <w:tcBorders>
              <w:top w:val="nil"/>
              <w:left w:val="nil"/>
              <w:bottom w:val="single" w:sz="4" w:space="0" w:color="auto"/>
              <w:right w:val="single" w:sz="4" w:space="0" w:color="auto"/>
            </w:tcBorders>
            <w:shd w:val="clear" w:color="C4D79B" w:fill="B8CCE4"/>
            <w:noWrap/>
            <w:vAlign w:val="center"/>
            <w:hideMark/>
          </w:tcPr>
          <w:p w14:paraId="11F2B670"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c>
          <w:tcPr>
            <w:tcW w:w="464" w:type="pct"/>
            <w:tcBorders>
              <w:top w:val="nil"/>
              <w:left w:val="nil"/>
              <w:bottom w:val="single" w:sz="4" w:space="0" w:color="auto"/>
              <w:right w:val="single" w:sz="4" w:space="0" w:color="auto"/>
            </w:tcBorders>
            <w:shd w:val="clear" w:color="C4D79B" w:fill="B8CCE4"/>
            <w:noWrap/>
            <w:vAlign w:val="center"/>
            <w:hideMark/>
          </w:tcPr>
          <w:p w14:paraId="274D91B3"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c>
          <w:tcPr>
            <w:tcW w:w="464" w:type="pct"/>
            <w:tcBorders>
              <w:top w:val="nil"/>
              <w:left w:val="nil"/>
              <w:bottom w:val="single" w:sz="4" w:space="0" w:color="auto"/>
              <w:right w:val="single" w:sz="4" w:space="0" w:color="auto"/>
            </w:tcBorders>
            <w:shd w:val="clear" w:color="C4D79B" w:fill="B8CCE4"/>
            <w:noWrap/>
            <w:vAlign w:val="center"/>
            <w:hideMark/>
          </w:tcPr>
          <w:p w14:paraId="65DB3D8B"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r>
      <w:tr w:rsidR="009500C5" w:rsidRPr="003E4C47" w14:paraId="2CD1DA68" w14:textId="77777777" w:rsidTr="0045249E">
        <w:trPr>
          <w:trHeight w:val="510"/>
        </w:trPr>
        <w:tc>
          <w:tcPr>
            <w:tcW w:w="468" w:type="pct"/>
            <w:tcBorders>
              <w:top w:val="nil"/>
              <w:left w:val="single" w:sz="4" w:space="0" w:color="auto"/>
              <w:bottom w:val="single" w:sz="4" w:space="0" w:color="auto"/>
              <w:right w:val="single" w:sz="4" w:space="0" w:color="auto"/>
            </w:tcBorders>
            <w:shd w:val="clear" w:color="auto" w:fill="auto"/>
            <w:vAlign w:val="center"/>
            <w:hideMark/>
          </w:tcPr>
          <w:p w14:paraId="4F10A782"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Acreditación ISO 17020 e ISO 17025 SIORI</w:t>
            </w:r>
          </w:p>
        </w:tc>
        <w:tc>
          <w:tcPr>
            <w:tcW w:w="518" w:type="pct"/>
            <w:tcBorders>
              <w:top w:val="nil"/>
              <w:left w:val="nil"/>
              <w:bottom w:val="single" w:sz="4" w:space="0" w:color="auto"/>
              <w:right w:val="single" w:sz="4" w:space="0" w:color="auto"/>
            </w:tcBorders>
            <w:shd w:val="clear" w:color="auto" w:fill="auto"/>
            <w:noWrap/>
            <w:vAlign w:val="center"/>
            <w:hideMark/>
          </w:tcPr>
          <w:p w14:paraId="4CF7004A"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561" w:type="pct"/>
            <w:tcBorders>
              <w:top w:val="nil"/>
              <w:left w:val="nil"/>
              <w:bottom w:val="single" w:sz="4" w:space="0" w:color="auto"/>
              <w:right w:val="single" w:sz="4" w:space="0" w:color="auto"/>
            </w:tcBorders>
            <w:shd w:val="clear" w:color="auto" w:fill="auto"/>
            <w:noWrap/>
            <w:vAlign w:val="center"/>
            <w:hideMark/>
          </w:tcPr>
          <w:p w14:paraId="3AD2FD76" w14:textId="33A2BCE9" w:rsidR="009500C5" w:rsidRPr="00776D33" w:rsidRDefault="009500C5" w:rsidP="009500C5">
            <w:pPr>
              <w:jc w:val="right"/>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19</w:t>
            </w:r>
            <w:r w:rsidR="005730F0"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346</w:t>
            </w:r>
            <w:r w:rsidR="005730F0"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301</w:t>
            </w:r>
          </w:p>
        </w:tc>
        <w:tc>
          <w:tcPr>
            <w:tcW w:w="561" w:type="pct"/>
            <w:tcBorders>
              <w:top w:val="nil"/>
              <w:left w:val="nil"/>
              <w:bottom w:val="single" w:sz="4" w:space="0" w:color="auto"/>
              <w:right w:val="single" w:sz="4" w:space="0" w:color="auto"/>
            </w:tcBorders>
            <w:shd w:val="clear" w:color="auto" w:fill="auto"/>
            <w:noWrap/>
            <w:vAlign w:val="center"/>
            <w:hideMark/>
          </w:tcPr>
          <w:p w14:paraId="4B5264E5" w14:textId="7C999662" w:rsidR="009500C5" w:rsidRPr="00776D33" w:rsidRDefault="009500C5" w:rsidP="009500C5">
            <w:pPr>
              <w:jc w:val="right"/>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20</w:t>
            </w:r>
            <w:r w:rsidR="005730F0"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906</w:t>
            </w:r>
            <w:r w:rsidR="005730F0"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480</w:t>
            </w:r>
          </w:p>
        </w:tc>
        <w:tc>
          <w:tcPr>
            <w:tcW w:w="518" w:type="pct"/>
            <w:tcBorders>
              <w:top w:val="nil"/>
              <w:left w:val="nil"/>
              <w:bottom w:val="single" w:sz="4" w:space="0" w:color="auto"/>
              <w:right w:val="single" w:sz="4" w:space="0" w:color="auto"/>
            </w:tcBorders>
            <w:shd w:val="clear" w:color="auto" w:fill="auto"/>
            <w:noWrap/>
            <w:vAlign w:val="center"/>
            <w:hideMark/>
          </w:tcPr>
          <w:p w14:paraId="32F5748B"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518" w:type="pct"/>
            <w:tcBorders>
              <w:top w:val="nil"/>
              <w:left w:val="nil"/>
              <w:bottom w:val="single" w:sz="4" w:space="0" w:color="auto"/>
              <w:right w:val="single" w:sz="4" w:space="0" w:color="auto"/>
            </w:tcBorders>
            <w:shd w:val="clear" w:color="auto" w:fill="auto"/>
            <w:noWrap/>
            <w:vAlign w:val="center"/>
            <w:hideMark/>
          </w:tcPr>
          <w:p w14:paraId="0D84B9B0"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37D44977"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66131A5E"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05E77493"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1B6FD883"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r>
      <w:tr w:rsidR="009500C5" w:rsidRPr="003E4C47" w14:paraId="0AA26B50" w14:textId="77777777" w:rsidTr="0045249E">
        <w:trPr>
          <w:trHeight w:val="255"/>
        </w:trPr>
        <w:tc>
          <w:tcPr>
            <w:tcW w:w="468" w:type="pct"/>
            <w:tcBorders>
              <w:top w:val="nil"/>
              <w:left w:val="single" w:sz="4" w:space="0" w:color="auto"/>
              <w:bottom w:val="single" w:sz="4" w:space="0" w:color="auto"/>
              <w:right w:val="single" w:sz="4" w:space="0" w:color="auto"/>
            </w:tcBorders>
            <w:shd w:val="clear" w:color="auto" w:fill="auto"/>
            <w:vAlign w:val="center"/>
            <w:hideMark/>
          </w:tcPr>
          <w:p w14:paraId="09B47FD5"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Acreditación ISO 27001 UTI y PIP</w:t>
            </w:r>
          </w:p>
        </w:tc>
        <w:tc>
          <w:tcPr>
            <w:tcW w:w="518" w:type="pct"/>
            <w:tcBorders>
              <w:top w:val="nil"/>
              <w:left w:val="nil"/>
              <w:bottom w:val="single" w:sz="4" w:space="0" w:color="auto"/>
              <w:right w:val="single" w:sz="4" w:space="0" w:color="auto"/>
            </w:tcBorders>
            <w:shd w:val="clear" w:color="auto" w:fill="auto"/>
            <w:noWrap/>
            <w:vAlign w:val="center"/>
            <w:hideMark/>
          </w:tcPr>
          <w:p w14:paraId="6C98BCC2" w14:textId="5E9710C4" w:rsidR="009500C5" w:rsidRPr="00776D33" w:rsidRDefault="009500C5" w:rsidP="009500C5">
            <w:pPr>
              <w:jc w:val="right"/>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28</w:t>
            </w:r>
            <w:r w:rsidR="005730F0"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361</w:t>
            </w:r>
            <w:r w:rsidR="005730F0"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512</w:t>
            </w:r>
          </w:p>
        </w:tc>
        <w:tc>
          <w:tcPr>
            <w:tcW w:w="561" w:type="pct"/>
            <w:tcBorders>
              <w:top w:val="nil"/>
              <w:left w:val="nil"/>
              <w:bottom w:val="single" w:sz="4" w:space="0" w:color="auto"/>
              <w:right w:val="single" w:sz="4" w:space="0" w:color="auto"/>
            </w:tcBorders>
            <w:shd w:val="clear" w:color="auto" w:fill="auto"/>
            <w:noWrap/>
            <w:vAlign w:val="center"/>
            <w:hideMark/>
          </w:tcPr>
          <w:p w14:paraId="3A8E4906" w14:textId="0E10BE11" w:rsidR="009500C5" w:rsidRPr="00776D33" w:rsidRDefault="009500C5" w:rsidP="009500C5">
            <w:pPr>
              <w:jc w:val="right"/>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15</w:t>
            </w:r>
            <w:r w:rsidR="005730F0"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470</w:t>
            </w:r>
            <w:r w:rsidR="005730F0"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000</w:t>
            </w:r>
          </w:p>
        </w:tc>
        <w:tc>
          <w:tcPr>
            <w:tcW w:w="561" w:type="pct"/>
            <w:tcBorders>
              <w:top w:val="nil"/>
              <w:left w:val="nil"/>
              <w:bottom w:val="single" w:sz="4" w:space="0" w:color="auto"/>
              <w:right w:val="single" w:sz="4" w:space="0" w:color="auto"/>
            </w:tcBorders>
            <w:shd w:val="clear" w:color="auto" w:fill="auto"/>
            <w:noWrap/>
            <w:vAlign w:val="center"/>
            <w:hideMark/>
          </w:tcPr>
          <w:p w14:paraId="7F945067" w14:textId="3ED52407" w:rsidR="009500C5" w:rsidRPr="00776D33" w:rsidRDefault="009500C5" w:rsidP="009500C5">
            <w:pPr>
              <w:jc w:val="right"/>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30</w:t>
            </w:r>
            <w:r w:rsidR="005730F0"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000</w:t>
            </w:r>
            <w:r w:rsidR="005730F0"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000</w:t>
            </w:r>
          </w:p>
        </w:tc>
        <w:tc>
          <w:tcPr>
            <w:tcW w:w="518" w:type="pct"/>
            <w:tcBorders>
              <w:top w:val="nil"/>
              <w:left w:val="nil"/>
              <w:bottom w:val="single" w:sz="4" w:space="0" w:color="auto"/>
              <w:right w:val="single" w:sz="4" w:space="0" w:color="auto"/>
            </w:tcBorders>
            <w:shd w:val="clear" w:color="auto" w:fill="auto"/>
            <w:noWrap/>
            <w:vAlign w:val="center"/>
            <w:hideMark/>
          </w:tcPr>
          <w:p w14:paraId="77DD8ED4"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518" w:type="pct"/>
            <w:tcBorders>
              <w:top w:val="nil"/>
              <w:left w:val="nil"/>
              <w:bottom w:val="single" w:sz="4" w:space="0" w:color="auto"/>
              <w:right w:val="single" w:sz="4" w:space="0" w:color="auto"/>
            </w:tcBorders>
            <w:shd w:val="clear" w:color="auto" w:fill="auto"/>
            <w:noWrap/>
            <w:vAlign w:val="center"/>
            <w:hideMark/>
          </w:tcPr>
          <w:p w14:paraId="09BD4E55"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3E72DB56"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57553E85"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7C4C4AB5"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15DAEC28"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r>
      <w:tr w:rsidR="009500C5" w:rsidRPr="003E4C47" w14:paraId="2A7A504B" w14:textId="77777777" w:rsidTr="0045249E">
        <w:trPr>
          <w:trHeight w:val="510"/>
        </w:trPr>
        <w:tc>
          <w:tcPr>
            <w:tcW w:w="468" w:type="pct"/>
            <w:tcBorders>
              <w:top w:val="nil"/>
              <w:left w:val="single" w:sz="4" w:space="0" w:color="auto"/>
              <w:bottom w:val="single" w:sz="4" w:space="0" w:color="auto"/>
              <w:right w:val="single" w:sz="4" w:space="0" w:color="auto"/>
            </w:tcBorders>
            <w:shd w:val="clear" w:color="auto" w:fill="auto"/>
            <w:vAlign w:val="center"/>
            <w:hideMark/>
          </w:tcPr>
          <w:p w14:paraId="13FB990F"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Adquisición e instalación del Incinerador</w:t>
            </w:r>
          </w:p>
        </w:tc>
        <w:tc>
          <w:tcPr>
            <w:tcW w:w="518" w:type="pct"/>
            <w:tcBorders>
              <w:top w:val="nil"/>
              <w:left w:val="nil"/>
              <w:bottom w:val="single" w:sz="4" w:space="0" w:color="auto"/>
              <w:right w:val="single" w:sz="4" w:space="0" w:color="auto"/>
            </w:tcBorders>
            <w:shd w:val="clear" w:color="auto" w:fill="auto"/>
            <w:noWrap/>
            <w:vAlign w:val="center"/>
            <w:hideMark/>
          </w:tcPr>
          <w:p w14:paraId="362B8262" w14:textId="3BA2ABC4" w:rsidR="009500C5" w:rsidRPr="00776D33" w:rsidRDefault="009500C5" w:rsidP="009500C5">
            <w:pPr>
              <w:jc w:val="right"/>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2</w:t>
            </w:r>
            <w:r w:rsidR="005730F0"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305</w:t>
            </w:r>
            <w:r w:rsidR="005730F0"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863</w:t>
            </w:r>
            <w:r w:rsidR="005730F0"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700</w:t>
            </w:r>
          </w:p>
        </w:tc>
        <w:tc>
          <w:tcPr>
            <w:tcW w:w="561" w:type="pct"/>
            <w:tcBorders>
              <w:top w:val="nil"/>
              <w:left w:val="nil"/>
              <w:bottom w:val="single" w:sz="4" w:space="0" w:color="auto"/>
              <w:right w:val="single" w:sz="4" w:space="0" w:color="auto"/>
            </w:tcBorders>
            <w:shd w:val="clear" w:color="auto" w:fill="auto"/>
            <w:noWrap/>
            <w:vAlign w:val="center"/>
            <w:hideMark/>
          </w:tcPr>
          <w:p w14:paraId="3E35AA57"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561" w:type="pct"/>
            <w:tcBorders>
              <w:top w:val="nil"/>
              <w:left w:val="nil"/>
              <w:bottom w:val="single" w:sz="4" w:space="0" w:color="auto"/>
              <w:right w:val="single" w:sz="4" w:space="0" w:color="auto"/>
            </w:tcBorders>
            <w:shd w:val="clear" w:color="auto" w:fill="auto"/>
            <w:noWrap/>
            <w:vAlign w:val="center"/>
            <w:hideMark/>
          </w:tcPr>
          <w:p w14:paraId="2BD4A30C"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518" w:type="pct"/>
            <w:tcBorders>
              <w:top w:val="nil"/>
              <w:left w:val="nil"/>
              <w:bottom w:val="single" w:sz="4" w:space="0" w:color="auto"/>
              <w:right w:val="single" w:sz="4" w:space="0" w:color="auto"/>
            </w:tcBorders>
            <w:shd w:val="clear" w:color="auto" w:fill="auto"/>
            <w:noWrap/>
            <w:vAlign w:val="center"/>
            <w:hideMark/>
          </w:tcPr>
          <w:p w14:paraId="177FDC3A"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518" w:type="pct"/>
            <w:tcBorders>
              <w:top w:val="nil"/>
              <w:left w:val="nil"/>
              <w:bottom w:val="single" w:sz="4" w:space="0" w:color="auto"/>
              <w:right w:val="single" w:sz="4" w:space="0" w:color="auto"/>
            </w:tcBorders>
            <w:shd w:val="clear" w:color="auto" w:fill="auto"/>
            <w:noWrap/>
            <w:vAlign w:val="center"/>
            <w:hideMark/>
          </w:tcPr>
          <w:p w14:paraId="1F3060E2"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1E018057"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3AA552F6"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736C7A89"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23A5CB70"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r>
      <w:tr w:rsidR="009500C5" w:rsidRPr="003E4C47" w14:paraId="43B5924C" w14:textId="77777777" w:rsidTr="0045249E">
        <w:trPr>
          <w:trHeight w:val="765"/>
        </w:trPr>
        <w:tc>
          <w:tcPr>
            <w:tcW w:w="468" w:type="pct"/>
            <w:tcBorders>
              <w:top w:val="nil"/>
              <w:left w:val="single" w:sz="4" w:space="0" w:color="auto"/>
              <w:bottom w:val="single" w:sz="4" w:space="0" w:color="auto"/>
              <w:right w:val="single" w:sz="4" w:space="0" w:color="auto"/>
            </w:tcBorders>
            <w:shd w:val="clear" w:color="auto" w:fill="auto"/>
            <w:vAlign w:val="center"/>
            <w:hideMark/>
          </w:tcPr>
          <w:p w14:paraId="31672776"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Ampliación del área de Recepción de la Delegación Regional OIJ Corredores</w:t>
            </w:r>
          </w:p>
        </w:tc>
        <w:tc>
          <w:tcPr>
            <w:tcW w:w="518" w:type="pct"/>
            <w:tcBorders>
              <w:top w:val="nil"/>
              <w:left w:val="nil"/>
              <w:bottom w:val="single" w:sz="4" w:space="0" w:color="auto"/>
              <w:right w:val="single" w:sz="4" w:space="0" w:color="auto"/>
            </w:tcBorders>
            <w:shd w:val="clear" w:color="auto" w:fill="auto"/>
            <w:noWrap/>
            <w:vAlign w:val="center"/>
            <w:hideMark/>
          </w:tcPr>
          <w:p w14:paraId="5D61A804"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561" w:type="pct"/>
            <w:tcBorders>
              <w:top w:val="nil"/>
              <w:left w:val="nil"/>
              <w:bottom w:val="single" w:sz="4" w:space="0" w:color="auto"/>
              <w:right w:val="single" w:sz="4" w:space="0" w:color="auto"/>
            </w:tcBorders>
            <w:shd w:val="clear" w:color="auto" w:fill="auto"/>
            <w:noWrap/>
            <w:vAlign w:val="center"/>
            <w:hideMark/>
          </w:tcPr>
          <w:p w14:paraId="06778C9B"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561" w:type="pct"/>
            <w:tcBorders>
              <w:top w:val="nil"/>
              <w:left w:val="nil"/>
              <w:bottom w:val="single" w:sz="4" w:space="0" w:color="auto"/>
              <w:right w:val="single" w:sz="4" w:space="0" w:color="auto"/>
            </w:tcBorders>
            <w:shd w:val="clear" w:color="auto" w:fill="auto"/>
            <w:noWrap/>
            <w:vAlign w:val="center"/>
            <w:hideMark/>
          </w:tcPr>
          <w:p w14:paraId="3359C00B" w14:textId="7C2CAF7C" w:rsidR="009500C5" w:rsidRPr="00776D33" w:rsidRDefault="009500C5" w:rsidP="009500C5">
            <w:pPr>
              <w:jc w:val="right"/>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811</w:t>
            </w:r>
            <w:r w:rsidR="005730F0"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168</w:t>
            </w:r>
            <w:r w:rsidR="005730F0"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048</w:t>
            </w:r>
          </w:p>
        </w:tc>
        <w:tc>
          <w:tcPr>
            <w:tcW w:w="518" w:type="pct"/>
            <w:tcBorders>
              <w:top w:val="nil"/>
              <w:left w:val="nil"/>
              <w:bottom w:val="single" w:sz="4" w:space="0" w:color="auto"/>
              <w:right w:val="single" w:sz="4" w:space="0" w:color="auto"/>
            </w:tcBorders>
            <w:shd w:val="clear" w:color="auto" w:fill="auto"/>
            <w:noWrap/>
            <w:vAlign w:val="center"/>
            <w:hideMark/>
          </w:tcPr>
          <w:p w14:paraId="15294682"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518" w:type="pct"/>
            <w:tcBorders>
              <w:top w:val="nil"/>
              <w:left w:val="nil"/>
              <w:bottom w:val="single" w:sz="4" w:space="0" w:color="auto"/>
              <w:right w:val="single" w:sz="4" w:space="0" w:color="auto"/>
            </w:tcBorders>
            <w:shd w:val="clear" w:color="auto" w:fill="auto"/>
            <w:noWrap/>
            <w:vAlign w:val="center"/>
            <w:hideMark/>
          </w:tcPr>
          <w:p w14:paraId="6B829AE7"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0C7D7A2B"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44C48CFA"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436125FE"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00FB4C95"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r>
      <w:tr w:rsidR="009500C5" w:rsidRPr="003E4C47" w14:paraId="0FDB5E35" w14:textId="77777777" w:rsidTr="0045249E">
        <w:trPr>
          <w:trHeight w:val="510"/>
        </w:trPr>
        <w:tc>
          <w:tcPr>
            <w:tcW w:w="468" w:type="pct"/>
            <w:tcBorders>
              <w:top w:val="nil"/>
              <w:left w:val="single" w:sz="4" w:space="0" w:color="auto"/>
              <w:bottom w:val="single" w:sz="4" w:space="0" w:color="auto"/>
              <w:right w:val="single" w:sz="4" w:space="0" w:color="auto"/>
            </w:tcBorders>
            <w:shd w:val="clear" w:color="auto" w:fill="auto"/>
            <w:vAlign w:val="center"/>
            <w:hideMark/>
          </w:tcPr>
          <w:p w14:paraId="27BA40DC"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Consolidación de equipo multidisciplinario en criminalística</w:t>
            </w:r>
          </w:p>
        </w:tc>
        <w:tc>
          <w:tcPr>
            <w:tcW w:w="518" w:type="pct"/>
            <w:tcBorders>
              <w:top w:val="nil"/>
              <w:left w:val="nil"/>
              <w:bottom w:val="single" w:sz="4" w:space="0" w:color="auto"/>
              <w:right w:val="single" w:sz="4" w:space="0" w:color="auto"/>
            </w:tcBorders>
            <w:shd w:val="clear" w:color="auto" w:fill="auto"/>
            <w:noWrap/>
            <w:vAlign w:val="center"/>
            <w:hideMark/>
          </w:tcPr>
          <w:p w14:paraId="2F56EF4C" w14:textId="5DD7D26D" w:rsidR="009500C5" w:rsidRPr="00776D33" w:rsidRDefault="009500C5" w:rsidP="009500C5">
            <w:pPr>
              <w:jc w:val="right"/>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3</w:t>
            </w:r>
            <w:r w:rsidR="005730F0"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500</w:t>
            </w:r>
            <w:r w:rsidR="005730F0"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000</w:t>
            </w:r>
          </w:p>
        </w:tc>
        <w:tc>
          <w:tcPr>
            <w:tcW w:w="561" w:type="pct"/>
            <w:tcBorders>
              <w:top w:val="nil"/>
              <w:left w:val="nil"/>
              <w:bottom w:val="single" w:sz="4" w:space="0" w:color="auto"/>
              <w:right w:val="single" w:sz="4" w:space="0" w:color="auto"/>
            </w:tcBorders>
            <w:shd w:val="clear" w:color="auto" w:fill="auto"/>
            <w:noWrap/>
            <w:vAlign w:val="center"/>
            <w:hideMark/>
          </w:tcPr>
          <w:p w14:paraId="3526F301" w14:textId="24DEF4C6" w:rsidR="009500C5" w:rsidRPr="00776D33" w:rsidRDefault="009500C5" w:rsidP="009500C5">
            <w:pPr>
              <w:jc w:val="right"/>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5</w:t>
            </w:r>
            <w:r w:rsidR="005730F0"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200</w:t>
            </w:r>
            <w:r w:rsidR="005730F0"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000</w:t>
            </w:r>
          </w:p>
        </w:tc>
        <w:tc>
          <w:tcPr>
            <w:tcW w:w="561" w:type="pct"/>
            <w:tcBorders>
              <w:top w:val="nil"/>
              <w:left w:val="nil"/>
              <w:bottom w:val="single" w:sz="4" w:space="0" w:color="auto"/>
              <w:right w:val="single" w:sz="4" w:space="0" w:color="auto"/>
            </w:tcBorders>
            <w:shd w:val="clear" w:color="auto" w:fill="auto"/>
            <w:noWrap/>
            <w:vAlign w:val="center"/>
            <w:hideMark/>
          </w:tcPr>
          <w:p w14:paraId="32453047"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518" w:type="pct"/>
            <w:tcBorders>
              <w:top w:val="nil"/>
              <w:left w:val="nil"/>
              <w:bottom w:val="single" w:sz="4" w:space="0" w:color="auto"/>
              <w:right w:val="single" w:sz="4" w:space="0" w:color="auto"/>
            </w:tcBorders>
            <w:shd w:val="clear" w:color="auto" w:fill="auto"/>
            <w:noWrap/>
            <w:vAlign w:val="center"/>
            <w:hideMark/>
          </w:tcPr>
          <w:p w14:paraId="2359CF23"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518" w:type="pct"/>
            <w:tcBorders>
              <w:top w:val="nil"/>
              <w:left w:val="nil"/>
              <w:bottom w:val="single" w:sz="4" w:space="0" w:color="auto"/>
              <w:right w:val="single" w:sz="4" w:space="0" w:color="auto"/>
            </w:tcBorders>
            <w:shd w:val="clear" w:color="auto" w:fill="auto"/>
            <w:noWrap/>
            <w:vAlign w:val="center"/>
            <w:hideMark/>
          </w:tcPr>
          <w:p w14:paraId="476C4629"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1FCC6192"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7EC7ED3C"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56E516C6"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2DA78D10"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r>
      <w:tr w:rsidR="009500C5" w:rsidRPr="003E4C47" w14:paraId="19C2AB47" w14:textId="77777777" w:rsidTr="0045249E">
        <w:trPr>
          <w:trHeight w:val="255"/>
        </w:trPr>
        <w:tc>
          <w:tcPr>
            <w:tcW w:w="468" w:type="pct"/>
            <w:tcBorders>
              <w:top w:val="nil"/>
              <w:left w:val="single" w:sz="4" w:space="0" w:color="auto"/>
              <w:bottom w:val="single" w:sz="4" w:space="0" w:color="auto"/>
              <w:right w:val="single" w:sz="4" w:space="0" w:color="auto"/>
            </w:tcBorders>
            <w:shd w:val="clear" w:color="auto" w:fill="auto"/>
            <w:vAlign w:val="center"/>
            <w:hideMark/>
          </w:tcPr>
          <w:p w14:paraId="6DB9BDFD"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Contratación de talleres externos</w:t>
            </w:r>
          </w:p>
        </w:tc>
        <w:tc>
          <w:tcPr>
            <w:tcW w:w="518" w:type="pct"/>
            <w:tcBorders>
              <w:top w:val="nil"/>
              <w:left w:val="nil"/>
              <w:bottom w:val="single" w:sz="4" w:space="0" w:color="auto"/>
              <w:right w:val="single" w:sz="4" w:space="0" w:color="auto"/>
            </w:tcBorders>
            <w:shd w:val="clear" w:color="auto" w:fill="auto"/>
            <w:noWrap/>
            <w:vAlign w:val="center"/>
            <w:hideMark/>
          </w:tcPr>
          <w:p w14:paraId="09BA8F98" w14:textId="246541C8" w:rsidR="009500C5" w:rsidRPr="00776D33" w:rsidRDefault="009500C5" w:rsidP="009500C5">
            <w:pPr>
              <w:jc w:val="right"/>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206</w:t>
            </w:r>
            <w:r w:rsidR="005730F0"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571</w:t>
            </w:r>
            <w:r w:rsidR="005730F0"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667</w:t>
            </w:r>
          </w:p>
        </w:tc>
        <w:tc>
          <w:tcPr>
            <w:tcW w:w="561" w:type="pct"/>
            <w:tcBorders>
              <w:top w:val="nil"/>
              <w:left w:val="nil"/>
              <w:bottom w:val="single" w:sz="4" w:space="0" w:color="auto"/>
              <w:right w:val="single" w:sz="4" w:space="0" w:color="auto"/>
            </w:tcBorders>
            <w:shd w:val="clear" w:color="auto" w:fill="auto"/>
            <w:noWrap/>
            <w:vAlign w:val="center"/>
            <w:hideMark/>
          </w:tcPr>
          <w:p w14:paraId="55237749"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561" w:type="pct"/>
            <w:tcBorders>
              <w:top w:val="nil"/>
              <w:left w:val="nil"/>
              <w:bottom w:val="single" w:sz="4" w:space="0" w:color="auto"/>
              <w:right w:val="single" w:sz="4" w:space="0" w:color="auto"/>
            </w:tcBorders>
            <w:shd w:val="clear" w:color="auto" w:fill="auto"/>
            <w:noWrap/>
            <w:vAlign w:val="center"/>
            <w:hideMark/>
          </w:tcPr>
          <w:p w14:paraId="4CA406C8"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518" w:type="pct"/>
            <w:tcBorders>
              <w:top w:val="nil"/>
              <w:left w:val="nil"/>
              <w:bottom w:val="single" w:sz="4" w:space="0" w:color="auto"/>
              <w:right w:val="single" w:sz="4" w:space="0" w:color="auto"/>
            </w:tcBorders>
            <w:shd w:val="clear" w:color="auto" w:fill="auto"/>
            <w:noWrap/>
            <w:vAlign w:val="center"/>
            <w:hideMark/>
          </w:tcPr>
          <w:p w14:paraId="4BA509A3"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518" w:type="pct"/>
            <w:tcBorders>
              <w:top w:val="nil"/>
              <w:left w:val="nil"/>
              <w:bottom w:val="single" w:sz="4" w:space="0" w:color="auto"/>
              <w:right w:val="single" w:sz="4" w:space="0" w:color="auto"/>
            </w:tcBorders>
            <w:shd w:val="clear" w:color="auto" w:fill="auto"/>
            <w:noWrap/>
            <w:vAlign w:val="center"/>
            <w:hideMark/>
          </w:tcPr>
          <w:p w14:paraId="156F8A09"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730F2A3F"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27D4AED2"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2543728D"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278E50E8"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r>
      <w:tr w:rsidR="009500C5" w:rsidRPr="003E4C47" w14:paraId="27B88C83" w14:textId="77777777" w:rsidTr="0045249E">
        <w:trPr>
          <w:trHeight w:val="510"/>
        </w:trPr>
        <w:tc>
          <w:tcPr>
            <w:tcW w:w="468" w:type="pct"/>
            <w:tcBorders>
              <w:top w:val="nil"/>
              <w:left w:val="single" w:sz="4" w:space="0" w:color="auto"/>
              <w:bottom w:val="single" w:sz="4" w:space="0" w:color="auto"/>
              <w:right w:val="single" w:sz="4" w:space="0" w:color="auto"/>
            </w:tcBorders>
            <w:shd w:val="clear" w:color="auto" w:fill="auto"/>
            <w:vAlign w:val="center"/>
            <w:hideMark/>
          </w:tcPr>
          <w:p w14:paraId="5C3171D9"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Correlación de la carga de trabajo y recurso humano</w:t>
            </w:r>
          </w:p>
        </w:tc>
        <w:tc>
          <w:tcPr>
            <w:tcW w:w="518" w:type="pct"/>
            <w:tcBorders>
              <w:top w:val="nil"/>
              <w:left w:val="nil"/>
              <w:bottom w:val="single" w:sz="4" w:space="0" w:color="auto"/>
              <w:right w:val="single" w:sz="4" w:space="0" w:color="auto"/>
            </w:tcBorders>
            <w:shd w:val="clear" w:color="auto" w:fill="auto"/>
            <w:noWrap/>
            <w:vAlign w:val="center"/>
            <w:hideMark/>
          </w:tcPr>
          <w:p w14:paraId="6FE96E5E" w14:textId="0158BCDE" w:rsidR="009500C5" w:rsidRPr="00776D33" w:rsidRDefault="009500C5" w:rsidP="009500C5">
            <w:pPr>
              <w:jc w:val="right"/>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241</w:t>
            </w:r>
            <w:r w:rsidR="005730F0"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500</w:t>
            </w:r>
          </w:p>
        </w:tc>
        <w:tc>
          <w:tcPr>
            <w:tcW w:w="561" w:type="pct"/>
            <w:tcBorders>
              <w:top w:val="nil"/>
              <w:left w:val="nil"/>
              <w:bottom w:val="single" w:sz="4" w:space="0" w:color="auto"/>
              <w:right w:val="single" w:sz="4" w:space="0" w:color="auto"/>
            </w:tcBorders>
            <w:shd w:val="clear" w:color="auto" w:fill="auto"/>
            <w:noWrap/>
            <w:vAlign w:val="center"/>
            <w:hideMark/>
          </w:tcPr>
          <w:p w14:paraId="693BF280" w14:textId="5866F884" w:rsidR="009500C5" w:rsidRPr="00776D33" w:rsidRDefault="009500C5" w:rsidP="009500C5">
            <w:pPr>
              <w:jc w:val="right"/>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483</w:t>
            </w:r>
            <w:r w:rsidR="005730F0"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000</w:t>
            </w:r>
          </w:p>
        </w:tc>
        <w:tc>
          <w:tcPr>
            <w:tcW w:w="561" w:type="pct"/>
            <w:tcBorders>
              <w:top w:val="nil"/>
              <w:left w:val="nil"/>
              <w:bottom w:val="single" w:sz="4" w:space="0" w:color="auto"/>
              <w:right w:val="single" w:sz="4" w:space="0" w:color="auto"/>
            </w:tcBorders>
            <w:shd w:val="clear" w:color="auto" w:fill="auto"/>
            <w:noWrap/>
            <w:vAlign w:val="center"/>
            <w:hideMark/>
          </w:tcPr>
          <w:p w14:paraId="3BD2F723" w14:textId="2B5AE098" w:rsidR="009500C5" w:rsidRPr="00776D33" w:rsidRDefault="009500C5" w:rsidP="009500C5">
            <w:pPr>
              <w:jc w:val="right"/>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241</w:t>
            </w:r>
            <w:r w:rsidR="005730F0"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500</w:t>
            </w:r>
          </w:p>
        </w:tc>
        <w:tc>
          <w:tcPr>
            <w:tcW w:w="518" w:type="pct"/>
            <w:tcBorders>
              <w:top w:val="nil"/>
              <w:left w:val="nil"/>
              <w:bottom w:val="single" w:sz="4" w:space="0" w:color="auto"/>
              <w:right w:val="single" w:sz="4" w:space="0" w:color="auto"/>
            </w:tcBorders>
            <w:shd w:val="clear" w:color="auto" w:fill="auto"/>
            <w:noWrap/>
            <w:vAlign w:val="center"/>
            <w:hideMark/>
          </w:tcPr>
          <w:p w14:paraId="275FBD01"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518" w:type="pct"/>
            <w:tcBorders>
              <w:top w:val="nil"/>
              <w:left w:val="nil"/>
              <w:bottom w:val="single" w:sz="4" w:space="0" w:color="auto"/>
              <w:right w:val="single" w:sz="4" w:space="0" w:color="auto"/>
            </w:tcBorders>
            <w:shd w:val="clear" w:color="auto" w:fill="auto"/>
            <w:noWrap/>
            <w:vAlign w:val="center"/>
            <w:hideMark/>
          </w:tcPr>
          <w:p w14:paraId="1EE28730"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7368FC46"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1DA30058"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1150EDA3"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68B94C7F"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r>
      <w:tr w:rsidR="009500C5" w:rsidRPr="003E4C47" w14:paraId="4964A8A1" w14:textId="77777777" w:rsidTr="0045249E">
        <w:trPr>
          <w:trHeight w:val="510"/>
        </w:trPr>
        <w:tc>
          <w:tcPr>
            <w:tcW w:w="468" w:type="pct"/>
            <w:tcBorders>
              <w:top w:val="nil"/>
              <w:left w:val="single" w:sz="4" w:space="0" w:color="auto"/>
              <w:bottom w:val="single" w:sz="4" w:space="0" w:color="auto"/>
              <w:right w:val="single" w:sz="4" w:space="0" w:color="auto"/>
            </w:tcBorders>
            <w:shd w:val="clear" w:color="auto" w:fill="auto"/>
            <w:vAlign w:val="center"/>
            <w:hideMark/>
          </w:tcPr>
          <w:p w14:paraId="6DF35867"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Logística y Ejecución de Cooperación Internacional</w:t>
            </w:r>
          </w:p>
        </w:tc>
        <w:tc>
          <w:tcPr>
            <w:tcW w:w="518" w:type="pct"/>
            <w:tcBorders>
              <w:top w:val="nil"/>
              <w:left w:val="nil"/>
              <w:bottom w:val="single" w:sz="4" w:space="0" w:color="auto"/>
              <w:right w:val="single" w:sz="4" w:space="0" w:color="auto"/>
            </w:tcBorders>
            <w:shd w:val="clear" w:color="auto" w:fill="auto"/>
            <w:noWrap/>
            <w:vAlign w:val="center"/>
            <w:hideMark/>
          </w:tcPr>
          <w:p w14:paraId="2B9346F4"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561" w:type="pct"/>
            <w:tcBorders>
              <w:top w:val="nil"/>
              <w:left w:val="nil"/>
              <w:bottom w:val="single" w:sz="4" w:space="0" w:color="auto"/>
              <w:right w:val="single" w:sz="4" w:space="0" w:color="auto"/>
            </w:tcBorders>
            <w:shd w:val="clear" w:color="auto" w:fill="auto"/>
            <w:noWrap/>
            <w:vAlign w:val="center"/>
            <w:hideMark/>
          </w:tcPr>
          <w:p w14:paraId="4C15C8E5"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561" w:type="pct"/>
            <w:tcBorders>
              <w:top w:val="nil"/>
              <w:left w:val="nil"/>
              <w:bottom w:val="single" w:sz="4" w:space="0" w:color="auto"/>
              <w:right w:val="single" w:sz="4" w:space="0" w:color="auto"/>
            </w:tcBorders>
            <w:shd w:val="clear" w:color="auto" w:fill="auto"/>
            <w:noWrap/>
            <w:vAlign w:val="center"/>
            <w:hideMark/>
          </w:tcPr>
          <w:p w14:paraId="7AC8D340" w14:textId="49505F0A" w:rsidR="009500C5" w:rsidRPr="00776D33" w:rsidRDefault="009500C5" w:rsidP="009500C5">
            <w:pPr>
              <w:jc w:val="right"/>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3</w:t>
            </w:r>
            <w:r w:rsidR="005730F0"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070</w:t>
            </w:r>
            <w:r w:rsidR="005730F0"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014</w:t>
            </w:r>
          </w:p>
        </w:tc>
        <w:tc>
          <w:tcPr>
            <w:tcW w:w="518" w:type="pct"/>
            <w:tcBorders>
              <w:top w:val="nil"/>
              <w:left w:val="nil"/>
              <w:bottom w:val="single" w:sz="4" w:space="0" w:color="auto"/>
              <w:right w:val="single" w:sz="4" w:space="0" w:color="auto"/>
            </w:tcBorders>
            <w:shd w:val="clear" w:color="auto" w:fill="auto"/>
            <w:noWrap/>
            <w:vAlign w:val="center"/>
            <w:hideMark/>
          </w:tcPr>
          <w:p w14:paraId="055D4B32"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518" w:type="pct"/>
            <w:tcBorders>
              <w:top w:val="nil"/>
              <w:left w:val="nil"/>
              <w:bottom w:val="single" w:sz="4" w:space="0" w:color="auto"/>
              <w:right w:val="single" w:sz="4" w:space="0" w:color="auto"/>
            </w:tcBorders>
            <w:shd w:val="clear" w:color="auto" w:fill="auto"/>
            <w:noWrap/>
            <w:vAlign w:val="center"/>
            <w:hideMark/>
          </w:tcPr>
          <w:p w14:paraId="671A63E6"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7A776B3B"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5259C03A"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58304C68"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4FF01BBB"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r>
      <w:tr w:rsidR="009500C5" w:rsidRPr="003E4C47" w14:paraId="621125C9" w14:textId="77777777" w:rsidTr="0045249E">
        <w:trPr>
          <w:trHeight w:val="510"/>
        </w:trPr>
        <w:tc>
          <w:tcPr>
            <w:tcW w:w="468" w:type="pct"/>
            <w:tcBorders>
              <w:top w:val="nil"/>
              <w:left w:val="single" w:sz="4" w:space="0" w:color="auto"/>
              <w:bottom w:val="single" w:sz="4" w:space="0" w:color="auto"/>
              <w:right w:val="single" w:sz="4" w:space="0" w:color="auto"/>
            </w:tcBorders>
            <w:shd w:val="clear" w:color="auto" w:fill="auto"/>
            <w:vAlign w:val="center"/>
            <w:hideMark/>
          </w:tcPr>
          <w:p w14:paraId="35A5FE35"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Reacondicionamiento de la Morgue Judicial</w:t>
            </w:r>
          </w:p>
        </w:tc>
        <w:tc>
          <w:tcPr>
            <w:tcW w:w="518" w:type="pct"/>
            <w:tcBorders>
              <w:top w:val="nil"/>
              <w:left w:val="nil"/>
              <w:bottom w:val="single" w:sz="4" w:space="0" w:color="auto"/>
              <w:right w:val="single" w:sz="4" w:space="0" w:color="auto"/>
            </w:tcBorders>
            <w:shd w:val="clear" w:color="auto" w:fill="auto"/>
            <w:noWrap/>
            <w:vAlign w:val="center"/>
            <w:hideMark/>
          </w:tcPr>
          <w:p w14:paraId="3C16094D" w14:textId="74DF36F9" w:rsidR="009500C5" w:rsidRPr="00776D33" w:rsidRDefault="009500C5" w:rsidP="009500C5">
            <w:pPr>
              <w:jc w:val="right"/>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869</w:t>
            </w:r>
            <w:r w:rsidR="005730F0"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912</w:t>
            </w:r>
            <w:r w:rsidR="005730F0"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405</w:t>
            </w:r>
          </w:p>
        </w:tc>
        <w:tc>
          <w:tcPr>
            <w:tcW w:w="561" w:type="pct"/>
            <w:tcBorders>
              <w:top w:val="nil"/>
              <w:left w:val="nil"/>
              <w:bottom w:val="single" w:sz="4" w:space="0" w:color="auto"/>
              <w:right w:val="single" w:sz="4" w:space="0" w:color="auto"/>
            </w:tcBorders>
            <w:shd w:val="clear" w:color="auto" w:fill="auto"/>
            <w:noWrap/>
            <w:vAlign w:val="center"/>
            <w:hideMark/>
          </w:tcPr>
          <w:p w14:paraId="346FA4D7"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561" w:type="pct"/>
            <w:tcBorders>
              <w:top w:val="nil"/>
              <w:left w:val="nil"/>
              <w:bottom w:val="single" w:sz="4" w:space="0" w:color="auto"/>
              <w:right w:val="single" w:sz="4" w:space="0" w:color="auto"/>
            </w:tcBorders>
            <w:shd w:val="clear" w:color="auto" w:fill="auto"/>
            <w:noWrap/>
            <w:vAlign w:val="center"/>
            <w:hideMark/>
          </w:tcPr>
          <w:p w14:paraId="3A13AC17"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518" w:type="pct"/>
            <w:tcBorders>
              <w:top w:val="nil"/>
              <w:left w:val="nil"/>
              <w:bottom w:val="single" w:sz="4" w:space="0" w:color="auto"/>
              <w:right w:val="single" w:sz="4" w:space="0" w:color="auto"/>
            </w:tcBorders>
            <w:shd w:val="clear" w:color="auto" w:fill="auto"/>
            <w:noWrap/>
            <w:vAlign w:val="center"/>
            <w:hideMark/>
          </w:tcPr>
          <w:p w14:paraId="1FBDBBFC"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518" w:type="pct"/>
            <w:tcBorders>
              <w:top w:val="nil"/>
              <w:left w:val="nil"/>
              <w:bottom w:val="single" w:sz="4" w:space="0" w:color="auto"/>
              <w:right w:val="single" w:sz="4" w:space="0" w:color="auto"/>
            </w:tcBorders>
            <w:shd w:val="clear" w:color="auto" w:fill="auto"/>
            <w:noWrap/>
            <w:vAlign w:val="center"/>
            <w:hideMark/>
          </w:tcPr>
          <w:p w14:paraId="4CE16CEA"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7F1C39F3"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78E82386"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7CA7BC72"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49F5497D"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r>
      <w:tr w:rsidR="009500C5" w:rsidRPr="003E4C47" w14:paraId="7D0BC975" w14:textId="77777777" w:rsidTr="0045249E">
        <w:trPr>
          <w:trHeight w:val="488"/>
        </w:trPr>
        <w:tc>
          <w:tcPr>
            <w:tcW w:w="468" w:type="pct"/>
            <w:tcBorders>
              <w:top w:val="nil"/>
              <w:left w:val="single" w:sz="4" w:space="0" w:color="auto"/>
              <w:bottom w:val="single" w:sz="4" w:space="0" w:color="auto"/>
              <w:right w:val="single" w:sz="4" w:space="0" w:color="auto"/>
            </w:tcBorders>
            <w:shd w:val="clear" w:color="auto" w:fill="auto"/>
            <w:vAlign w:val="center"/>
            <w:hideMark/>
          </w:tcPr>
          <w:p w14:paraId="46E38701"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Sistema Único Policial Especializado en la Resolución de la Criminalidad común, Organizada y la Prevención (SUPERCOP)</w:t>
            </w:r>
          </w:p>
        </w:tc>
        <w:tc>
          <w:tcPr>
            <w:tcW w:w="518" w:type="pct"/>
            <w:tcBorders>
              <w:top w:val="nil"/>
              <w:left w:val="nil"/>
              <w:bottom w:val="single" w:sz="4" w:space="0" w:color="auto"/>
              <w:right w:val="single" w:sz="4" w:space="0" w:color="auto"/>
            </w:tcBorders>
            <w:shd w:val="clear" w:color="auto" w:fill="auto"/>
            <w:noWrap/>
            <w:vAlign w:val="center"/>
            <w:hideMark/>
          </w:tcPr>
          <w:p w14:paraId="21BF1C4A" w14:textId="5E0CF3F1" w:rsidR="009500C5" w:rsidRPr="00776D33" w:rsidRDefault="009500C5" w:rsidP="009500C5">
            <w:pPr>
              <w:jc w:val="right"/>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19</w:t>
            </w:r>
            <w:r w:rsidR="005730F0"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098</w:t>
            </w:r>
            <w:r w:rsidR="005730F0"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900</w:t>
            </w:r>
          </w:p>
        </w:tc>
        <w:tc>
          <w:tcPr>
            <w:tcW w:w="561" w:type="pct"/>
            <w:tcBorders>
              <w:top w:val="nil"/>
              <w:left w:val="nil"/>
              <w:bottom w:val="single" w:sz="4" w:space="0" w:color="auto"/>
              <w:right w:val="single" w:sz="4" w:space="0" w:color="auto"/>
            </w:tcBorders>
            <w:shd w:val="clear" w:color="auto" w:fill="auto"/>
            <w:noWrap/>
            <w:vAlign w:val="center"/>
            <w:hideMark/>
          </w:tcPr>
          <w:p w14:paraId="3BACFE14" w14:textId="23BB5401" w:rsidR="009500C5" w:rsidRPr="00776D33" w:rsidRDefault="009500C5" w:rsidP="009500C5">
            <w:pPr>
              <w:jc w:val="right"/>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15</w:t>
            </w:r>
            <w:r w:rsidR="005730F0"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000</w:t>
            </w:r>
            <w:r w:rsidR="005730F0"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000</w:t>
            </w:r>
          </w:p>
        </w:tc>
        <w:tc>
          <w:tcPr>
            <w:tcW w:w="561" w:type="pct"/>
            <w:tcBorders>
              <w:top w:val="nil"/>
              <w:left w:val="nil"/>
              <w:bottom w:val="single" w:sz="4" w:space="0" w:color="auto"/>
              <w:right w:val="single" w:sz="4" w:space="0" w:color="auto"/>
            </w:tcBorders>
            <w:shd w:val="clear" w:color="auto" w:fill="auto"/>
            <w:noWrap/>
            <w:vAlign w:val="center"/>
            <w:hideMark/>
          </w:tcPr>
          <w:p w14:paraId="769C0BC5" w14:textId="70825A9F" w:rsidR="009500C5" w:rsidRPr="00776D33" w:rsidRDefault="009500C5" w:rsidP="009500C5">
            <w:pPr>
              <w:jc w:val="right"/>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594</w:t>
            </w:r>
            <w:r w:rsidR="005730F0"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012</w:t>
            </w:r>
            <w:r w:rsidR="005730F0"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750</w:t>
            </w:r>
          </w:p>
        </w:tc>
        <w:tc>
          <w:tcPr>
            <w:tcW w:w="518" w:type="pct"/>
            <w:tcBorders>
              <w:top w:val="nil"/>
              <w:left w:val="nil"/>
              <w:bottom w:val="single" w:sz="4" w:space="0" w:color="auto"/>
              <w:right w:val="single" w:sz="4" w:space="0" w:color="auto"/>
            </w:tcBorders>
            <w:shd w:val="clear" w:color="auto" w:fill="auto"/>
            <w:noWrap/>
            <w:vAlign w:val="center"/>
            <w:hideMark/>
          </w:tcPr>
          <w:p w14:paraId="5B7C81D8"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518" w:type="pct"/>
            <w:tcBorders>
              <w:top w:val="nil"/>
              <w:left w:val="nil"/>
              <w:bottom w:val="single" w:sz="4" w:space="0" w:color="auto"/>
              <w:right w:val="single" w:sz="4" w:space="0" w:color="auto"/>
            </w:tcBorders>
            <w:shd w:val="clear" w:color="auto" w:fill="auto"/>
            <w:noWrap/>
            <w:vAlign w:val="center"/>
            <w:hideMark/>
          </w:tcPr>
          <w:p w14:paraId="528E3048"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33DF1AD1"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1114838B"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5B072723"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3C755A08"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r>
      <w:tr w:rsidR="009500C5" w:rsidRPr="003E4C47" w14:paraId="5701A43A" w14:textId="77777777" w:rsidTr="0045249E">
        <w:trPr>
          <w:trHeight w:val="540"/>
        </w:trPr>
        <w:tc>
          <w:tcPr>
            <w:tcW w:w="468" w:type="pct"/>
            <w:tcBorders>
              <w:top w:val="nil"/>
              <w:left w:val="single" w:sz="4" w:space="0" w:color="auto"/>
              <w:bottom w:val="single" w:sz="4" w:space="0" w:color="auto"/>
              <w:right w:val="single" w:sz="4" w:space="0" w:color="auto"/>
            </w:tcBorders>
            <w:shd w:val="clear" w:color="C4D79B" w:fill="B8CCE4"/>
            <w:vAlign w:val="center"/>
            <w:hideMark/>
          </w:tcPr>
          <w:p w14:paraId="483C8491"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Primer Circuito Judicial Guanacaste</w:t>
            </w:r>
          </w:p>
        </w:tc>
        <w:tc>
          <w:tcPr>
            <w:tcW w:w="518" w:type="pct"/>
            <w:tcBorders>
              <w:top w:val="nil"/>
              <w:left w:val="nil"/>
              <w:bottom w:val="single" w:sz="4" w:space="0" w:color="auto"/>
              <w:right w:val="single" w:sz="4" w:space="0" w:color="auto"/>
            </w:tcBorders>
            <w:shd w:val="clear" w:color="C4D79B" w:fill="B8CCE4"/>
            <w:noWrap/>
            <w:vAlign w:val="center"/>
            <w:hideMark/>
          </w:tcPr>
          <w:p w14:paraId="54B67A47"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c>
          <w:tcPr>
            <w:tcW w:w="561" w:type="pct"/>
            <w:tcBorders>
              <w:top w:val="nil"/>
              <w:left w:val="nil"/>
              <w:bottom w:val="single" w:sz="4" w:space="0" w:color="auto"/>
              <w:right w:val="single" w:sz="4" w:space="0" w:color="auto"/>
            </w:tcBorders>
            <w:shd w:val="clear" w:color="C4D79B" w:fill="B8CCE4"/>
            <w:noWrap/>
            <w:vAlign w:val="center"/>
            <w:hideMark/>
          </w:tcPr>
          <w:p w14:paraId="777DDA32" w14:textId="59BCE96D" w:rsidR="009500C5" w:rsidRPr="00776D33" w:rsidRDefault="005730F0" w:rsidP="009500C5">
            <w:pPr>
              <w:jc w:val="right"/>
              <w:rPr>
                <w:rFonts w:ascii="Book Antiqua" w:hAnsi="Book Antiqua" w:cs="Calibri"/>
                <w:b/>
                <w:sz w:val="18"/>
                <w:szCs w:val="18"/>
                <w:lang w:eastAsia="es-CR"/>
              </w:rPr>
            </w:pPr>
            <w:r w:rsidRPr="00776D33">
              <w:rPr>
                <w:rFonts w:ascii="Book Antiqua" w:hAnsi="Book Antiqua" w:cs="Calibri"/>
                <w:b/>
                <w:bCs/>
                <w:sz w:val="18"/>
                <w:szCs w:val="18"/>
                <w:lang w:eastAsia="es-CR"/>
              </w:rPr>
              <w:t>192 776 348</w:t>
            </w:r>
          </w:p>
        </w:tc>
        <w:tc>
          <w:tcPr>
            <w:tcW w:w="561" w:type="pct"/>
            <w:tcBorders>
              <w:top w:val="nil"/>
              <w:left w:val="nil"/>
              <w:bottom w:val="single" w:sz="4" w:space="0" w:color="auto"/>
              <w:right w:val="single" w:sz="4" w:space="0" w:color="auto"/>
            </w:tcBorders>
            <w:shd w:val="clear" w:color="C4D79B" w:fill="B8CCE4"/>
            <w:noWrap/>
            <w:vAlign w:val="center"/>
            <w:hideMark/>
          </w:tcPr>
          <w:p w14:paraId="3228994A"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c>
          <w:tcPr>
            <w:tcW w:w="518" w:type="pct"/>
            <w:tcBorders>
              <w:top w:val="nil"/>
              <w:left w:val="nil"/>
              <w:bottom w:val="single" w:sz="4" w:space="0" w:color="auto"/>
              <w:right w:val="single" w:sz="4" w:space="0" w:color="auto"/>
            </w:tcBorders>
            <w:shd w:val="clear" w:color="C4D79B" w:fill="B8CCE4"/>
            <w:noWrap/>
            <w:vAlign w:val="center"/>
            <w:hideMark/>
          </w:tcPr>
          <w:p w14:paraId="5A8D7FBA"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c>
          <w:tcPr>
            <w:tcW w:w="518" w:type="pct"/>
            <w:tcBorders>
              <w:top w:val="nil"/>
              <w:left w:val="nil"/>
              <w:bottom w:val="single" w:sz="4" w:space="0" w:color="auto"/>
              <w:right w:val="single" w:sz="4" w:space="0" w:color="auto"/>
            </w:tcBorders>
            <w:shd w:val="clear" w:color="C4D79B" w:fill="B8CCE4"/>
            <w:noWrap/>
            <w:vAlign w:val="center"/>
            <w:hideMark/>
          </w:tcPr>
          <w:p w14:paraId="0169E63B"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c>
          <w:tcPr>
            <w:tcW w:w="464" w:type="pct"/>
            <w:tcBorders>
              <w:top w:val="nil"/>
              <w:left w:val="nil"/>
              <w:bottom w:val="single" w:sz="4" w:space="0" w:color="auto"/>
              <w:right w:val="single" w:sz="4" w:space="0" w:color="auto"/>
            </w:tcBorders>
            <w:shd w:val="clear" w:color="C4D79B" w:fill="B8CCE4"/>
            <w:noWrap/>
            <w:vAlign w:val="center"/>
            <w:hideMark/>
          </w:tcPr>
          <w:p w14:paraId="56B208E0"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c>
          <w:tcPr>
            <w:tcW w:w="464" w:type="pct"/>
            <w:tcBorders>
              <w:top w:val="nil"/>
              <w:left w:val="nil"/>
              <w:bottom w:val="single" w:sz="4" w:space="0" w:color="auto"/>
              <w:right w:val="single" w:sz="4" w:space="0" w:color="auto"/>
            </w:tcBorders>
            <w:shd w:val="clear" w:color="C4D79B" w:fill="B8CCE4"/>
            <w:noWrap/>
            <w:vAlign w:val="center"/>
            <w:hideMark/>
          </w:tcPr>
          <w:p w14:paraId="070B4FFF"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c>
          <w:tcPr>
            <w:tcW w:w="464" w:type="pct"/>
            <w:tcBorders>
              <w:top w:val="nil"/>
              <w:left w:val="nil"/>
              <w:bottom w:val="single" w:sz="4" w:space="0" w:color="auto"/>
              <w:right w:val="single" w:sz="4" w:space="0" w:color="auto"/>
            </w:tcBorders>
            <w:shd w:val="clear" w:color="C4D79B" w:fill="B8CCE4"/>
            <w:noWrap/>
            <w:vAlign w:val="center"/>
            <w:hideMark/>
          </w:tcPr>
          <w:p w14:paraId="5808A7AD"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c>
          <w:tcPr>
            <w:tcW w:w="464" w:type="pct"/>
            <w:tcBorders>
              <w:top w:val="nil"/>
              <w:left w:val="nil"/>
              <w:bottom w:val="single" w:sz="4" w:space="0" w:color="auto"/>
              <w:right w:val="single" w:sz="4" w:space="0" w:color="auto"/>
            </w:tcBorders>
            <w:shd w:val="clear" w:color="C4D79B" w:fill="B8CCE4"/>
            <w:noWrap/>
            <w:vAlign w:val="center"/>
            <w:hideMark/>
          </w:tcPr>
          <w:p w14:paraId="5F1580F8"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r>
      <w:tr w:rsidR="009500C5" w:rsidRPr="003E4C47" w14:paraId="667459A2" w14:textId="77777777" w:rsidTr="0045249E">
        <w:trPr>
          <w:trHeight w:val="510"/>
        </w:trPr>
        <w:tc>
          <w:tcPr>
            <w:tcW w:w="468" w:type="pct"/>
            <w:tcBorders>
              <w:top w:val="nil"/>
              <w:left w:val="single" w:sz="4" w:space="0" w:color="auto"/>
              <w:bottom w:val="single" w:sz="4" w:space="0" w:color="auto"/>
              <w:right w:val="single" w:sz="4" w:space="0" w:color="auto"/>
            </w:tcBorders>
            <w:shd w:val="clear" w:color="auto" w:fill="auto"/>
            <w:vAlign w:val="center"/>
            <w:hideMark/>
          </w:tcPr>
          <w:p w14:paraId="750621C1"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Acondicionamiento eléctrico del Edificio de Tribunales de Liberia</w:t>
            </w:r>
          </w:p>
        </w:tc>
        <w:tc>
          <w:tcPr>
            <w:tcW w:w="518" w:type="pct"/>
            <w:tcBorders>
              <w:top w:val="nil"/>
              <w:left w:val="nil"/>
              <w:bottom w:val="single" w:sz="4" w:space="0" w:color="auto"/>
              <w:right w:val="single" w:sz="4" w:space="0" w:color="auto"/>
            </w:tcBorders>
            <w:shd w:val="clear" w:color="auto" w:fill="auto"/>
            <w:noWrap/>
            <w:vAlign w:val="center"/>
            <w:hideMark/>
          </w:tcPr>
          <w:p w14:paraId="0749DD68"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561" w:type="pct"/>
            <w:tcBorders>
              <w:top w:val="nil"/>
              <w:left w:val="nil"/>
              <w:bottom w:val="single" w:sz="4" w:space="0" w:color="auto"/>
              <w:right w:val="single" w:sz="4" w:space="0" w:color="auto"/>
            </w:tcBorders>
            <w:shd w:val="clear" w:color="auto" w:fill="auto"/>
            <w:noWrap/>
            <w:vAlign w:val="center"/>
            <w:hideMark/>
          </w:tcPr>
          <w:p w14:paraId="37BF8EA9" w14:textId="24F17F64" w:rsidR="009500C5" w:rsidRPr="00776D33" w:rsidRDefault="009500C5" w:rsidP="009500C5">
            <w:pPr>
              <w:jc w:val="right"/>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192</w:t>
            </w:r>
            <w:r w:rsidR="005730F0"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776</w:t>
            </w:r>
            <w:r w:rsidR="005730F0"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348</w:t>
            </w:r>
          </w:p>
        </w:tc>
        <w:tc>
          <w:tcPr>
            <w:tcW w:w="561" w:type="pct"/>
            <w:tcBorders>
              <w:top w:val="nil"/>
              <w:left w:val="nil"/>
              <w:bottom w:val="single" w:sz="4" w:space="0" w:color="auto"/>
              <w:right w:val="single" w:sz="4" w:space="0" w:color="auto"/>
            </w:tcBorders>
            <w:shd w:val="clear" w:color="auto" w:fill="auto"/>
            <w:noWrap/>
            <w:vAlign w:val="center"/>
            <w:hideMark/>
          </w:tcPr>
          <w:p w14:paraId="4AD0C5DB"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518" w:type="pct"/>
            <w:tcBorders>
              <w:top w:val="nil"/>
              <w:left w:val="nil"/>
              <w:bottom w:val="single" w:sz="4" w:space="0" w:color="auto"/>
              <w:right w:val="single" w:sz="4" w:space="0" w:color="auto"/>
            </w:tcBorders>
            <w:shd w:val="clear" w:color="auto" w:fill="auto"/>
            <w:noWrap/>
            <w:vAlign w:val="center"/>
            <w:hideMark/>
          </w:tcPr>
          <w:p w14:paraId="464341F1"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518" w:type="pct"/>
            <w:tcBorders>
              <w:top w:val="nil"/>
              <w:left w:val="nil"/>
              <w:bottom w:val="single" w:sz="4" w:space="0" w:color="auto"/>
              <w:right w:val="single" w:sz="4" w:space="0" w:color="auto"/>
            </w:tcBorders>
            <w:shd w:val="clear" w:color="auto" w:fill="auto"/>
            <w:noWrap/>
            <w:vAlign w:val="center"/>
            <w:hideMark/>
          </w:tcPr>
          <w:p w14:paraId="1D459D29"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12AAE2DF"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40CE4899"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44C3E947"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2AD91E83"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r>
      <w:tr w:rsidR="009500C5" w:rsidRPr="003E4C47" w14:paraId="42170C89" w14:textId="77777777" w:rsidTr="0045249E">
        <w:trPr>
          <w:trHeight w:val="270"/>
        </w:trPr>
        <w:tc>
          <w:tcPr>
            <w:tcW w:w="468" w:type="pct"/>
            <w:tcBorders>
              <w:top w:val="nil"/>
              <w:left w:val="single" w:sz="4" w:space="0" w:color="auto"/>
              <w:bottom w:val="single" w:sz="4" w:space="0" w:color="auto"/>
              <w:right w:val="single" w:sz="4" w:space="0" w:color="auto"/>
            </w:tcBorders>
            <w:shd w:val="clear" w:color="C4D79B" w:fill="B8CCE4"/>
            <w:vAlign w:val="center"/>
            <w:hideMark/>
          </w:tcPr>
          <w:p w14:paraId="189F9816"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Primer Circuito Judicial San José</w:t>
            </w:r>
          </w:p>
        </w:tc>
        <w:tc>
          <w:tcPr>
            <w:tcW w:w="518" w:type="pct"/>
            <w:tcBorders>
              <w:top w:val="nil"/>
              <w:left w:val="nil"/>
              <w:bottom w:val="single" w:sz="4" w:space="0" w:color="auto"/>
              <w:right w:val="single" w:sz="4" w:space="0" w:color="auto"/>
            </w:tcBorders>
            <w:shd w:val="clear" w:color="C4D79B" w:fill="B8CCE4"/>
            <w:noWrap/>
            <w:vAlign w:val="center"/>
            <w:hideMark/>
          </w:tcPr>
          <w:p w14:paraId="3D9A3D9D"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c>
          <w:tcPr>
            <w:tcW w:w="561" w:type="pct"/>
            <w:tcBorders>
              <w:top w:val="nil"/>
              <w:left w:val="nil"/>
              <w:bottom w:val="single" w:sz="4" w:space="0" w:color="auto"/>
              <w:right w:val="single" w:sz="4" w:space="0" w:color="auto"/>
            </w:tcBorders>
            <w:shd w:val="clear" w:color="C4D79B" w:fill="B8CCE4"/>
            <w:noWrap/>
            <w:vAlign w:val="center"/>
            <w:hideMark/>
          </w:tcPr>
          <w:p w14:paraId="613A7DA9" w14:textId="3F53E36C" w:rsidR="009500C5" w:rsidRPr="00776D33" w:rsidRDefault="005730F0" w:rsidP="009500C5">
            <w:pPr>
              <w:jc w:val="right"/>
              <w:rPr>
                <w:rFonts w:ascii="Book Antiqua" w:hAnsi="Book Antiqua" w:cs="Calibri"/>
                <w:b/>
                <w:sz w:val="18"/>
                <w:szCs w:val="18"/>
                <w:lang w:eastAsia="es-CR"/>
              </w:rPr>
            </w:pPr>
            <w:r w:rsidRPr="00776D33">
              <w:rPr>
                <w:rFonts w:ascii="Book Antiqua" w:hAnsi="Book Antiqua" w:cs="Calibri"/>
                <w:b/>
                <w:bCs/>
                <w:sz w:val="18"/>
                <w:szCs w:val="18"/>
                <w:lang w:eastAsia="es-CR"/>
              </w:rPr>
              <w:t>625 160 506</w:t>
            </w:r>
          </w:p>
        </w:tc>
        <w:tc>
          <w:tcPr>
            <w:tcW w:w="561" w:type="pct"/>
            <w:tcBorders>
              <w:top w:val="nil"/>
              <w:left w:val="nil"/>
              <w:bottom w:val="single" w:sz="4" w:space="0" w:color="auto"/>
              <w:right w:val="single" w:sz="4" w:space="0" w:color="auto"/>
            </w:tcBorders>
            <w:shd w:val="clear" w:color="C4D79B" w:fill="B8CCE4"/>
            <w:noWrap/>
            <w:vAlign w:val="center"/>
            <w:hideMark/>
          </w:tcPr>
          <w:p w14:paraId="1BF39D21"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c>
          <w:tcPr>
            <w:tcW w:w="518" w:type="pct"/>
            <w:tcBorders>
              <w:top w:val="nil"/>
              <w:left w:val="nil"/>
              <w:bottom w:val="single" w:sz="4" w:space="0" w:color="auto"/>
              <w:right w:val="single" w:sz="4" w:space="0" w:color="auto"/>
            </w:tcBorders>
            <w:shd w:val="clear" w:color="C4D79B" w:fill="B8CCE4"/>
            <w:noWrap/>
            <w:vAlign w:val="center"/>
            <w:hideMark/>
          </w:tcPr>
          <w:p w14:paraId="6BDFC192"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c>
          <w:tcPr>
            <w:tcW w:w="518" w:type="pct"/>
            <w:tcBorders>
              <w:top w:val="nil"/>
              <w:left w:val="nil"/>
              <w:bottom w:val="single" w:sz="4" w:space="0" w:color="auto"/>
              <w:right w:val="single" w:sz="4" w:space="0" w:color="auto"/>
            </w:tcBorders>
            <w:shd w:val="clear" w:color="C4D79B" w:fill="B8CCE4"/>
            <w:noWrap/>
            <w:vAlign w:val="center"/>
            <w:hideMark/>
          </w:tcPr>
          <w:p w14:paraId="0211DBEE"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c>
          <w:tcPr>
            <w:tcW w:w="464" w:type="pct"/>
            <w:tcBorders>
              <w:top w:val="nil"/>
              <w:left w:val="nil"/>
              <w:bottom w:val="single" w:sz="4" w:space="0" w:color="auto"/>
              <w:right w:val="single" w:sz="4" w:space="0" w:color="auto"/>
            </w:tcBorders>
            <w:shd w:val="clear" w:color="C4D79B" w:fill="B8CCE4"/>
            <w:noWrap/>
            <w:vAlign w:val="center"/>
            <w:hideMark/>
          </w:tcPr>
          <w:p w14:paraId="022EDD81"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c>
          <w:tcPr>
            <w:tcW w:w="464" w:type="pct"/>
            <w:tcBorders>
              <w:top w:val="nil"/>
              <w:left w:val="nil"/>
              <w:bottom w:val="single" w:sz="4" w:space="0" w:color="auto"/>
              <w:right w:val="single" w:sz="4" w:space="0" w:color="auto"/>
            </w:tcBorders>
            <w:shd w:val="clear" w:color="C4D79B" w:fill="B8CCE4"/>
            <w:noWrap/>
            <w:vAlign w:val="center"/>
            <w:hideMark/>
          </w:tcPr>
          <w:p w14:paraId="5AF45F80"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c>
          <w:tcPr>
            <w:tcW w:w="464" w:type="pct"/>
            <w:tcBorders>
              <w:top w:val="nil"/>
              <w:left w:val="nil"/>
              <w:bottom w:val="single" w:sz="4" w:space="0" w:color="auto"/>
              <w:right w:val="single" w:sz="4" w:space="0" w:color="auto"/>
            </w:tcBorders>
            <w:shd w:val="clear" w:color="C4D79B" w:fill="B8CCE4"/>
            <w:noWrap/>
            <w:vAlign w:val="center"/>
            <w:hideMark/>
          </w:tcPr>
          <w:p w14:paraId="6C00A6D5"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c>
          <w:tcPr>
            <w:tcW w:w="464" w:type="pct"/>
            <w:tcBorders>
              <w:top w:val="nil"/>
              <w:left w:val="nil"/>
              <w:bottom w:val="single" w:sz="4" w:space="0" w:color="auto"/>
              <w:right w:val="single" w:sz="4" w:space="0" w:color="auto"/>
            </w:tcBorders>
            <w:shd w:val="clear" w:color="C4D79B" w:fill="B8CCE4"/>
            <w:noWrap/>
            <w:vAlign w:val="center"/>
            <w:hideMark/>
          </w:tcPr>
          <w:p w14:paraId="700D1CCE"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r>
      <w:tr w:rsidR="009500C5" w:rsidRPr="003E4C47" w14:paraId="66B38D5A" w14:textId="77777777" w:rsidTr="0045249E">
        <w:trPr>
          <w:trHeight w:val="765"/>
        </w:trPr>
        <w:tc>
          <w:tcPr>
            <w:tcW w:w="468" w:type="pct"/>
            <w:tcBorders>
              <w:top w:val="nil"/>
              <w:left w:val="single" w:sz="4" w:space="0" w:color="auto"/>
              <w:bottom w:val="single" w:sz="4" w:space="0" w:color="auto"/>
              <w:right w:val="single" w:sz="4" w:space="0" w:color="auto"/>
            </w:tcBorders>
            <w:shd w:val="clear" w:color="auto" w:fill="auto"/>
            <w:vAlign w:val="center"/>
            <w:hideMark/>
          </w:tcPr>
          <w:p w14:paraId="0948CDCC"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Construcción de barrera protectora contra infiltraciones de la azotea del edificio de Tribunales de San José</w:t>
            </w:r>
          </w:p>
        </w:tc>
        <w:tc>
          <w:tcPr>
            <w:tcW w:w="518" w:type="pct"/>
            <w:tcBorders>
              <w:top w:val="nil"/>
              <w:left w:val="nil"/>
              <w:bottom w:val="single" w:sz="4" w:space="0" w:color="auto"/>
              <w:right w:val="single" w:sz="4" w:space="0" w:color="auto"/>
            </w:tcBorders>
            <w:shd w:val="clear" w:color="auto" w:fill="auto"/>
            <w:noWrap/>
            <w:vAlign w:val="center"/>
            <w:hideMark/>
          </w:tcPr>
          <w:p w14:paraId="490BBF69"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561" w:type="pct"/>
            <w:tcBorders>
              <w:top w:val="nil"/>
              <w:left w:val="nil"/>
              <w:bottom w:val="single" w:sz="4" w:space="0" w:color="auto"/>
              <w:right w:val="single" w:sz="4" w:space="0" w:color="auto"/>
            </w:tcBorders>
            <w:shd w:val="clear" w:color="auto" w:fill="auto"/>
            <w:noWrap/>
            <w:vAlign w:val="center"/>
            <w:hideMark/>
          </w:tcPr>
          <w:p w14:paraId="62BAF0BD" w14:textId="0DFC8FFF" w:rsidR="009500C5" w:rsidRPr="00776D33" w:rsidRDefault="009500C5" w:rsidP="009500C5">
            <w:pPr>
              <w:jc w:val="right"/>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625</w:t>
            </w:r>
            <w:r w:rsidR="005730F0"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160</w:t>
            </w:r>
            <w:r w:rsidR="005730F0"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506</w:t>
            </w:r>
          </w:p>
        </w:tc>
        <w:tc>
          <w:tcPr>
            <w:tcW w:w="561" w:type="pct"/>
            <w:tcBorders>
              <w:top w:val="nil"/>
              <w:left w:val="nil"/>
              <w:bottom w:val="single" w:sz="4" w:space="0" w:color="auto"/>
              <w:right w:val="single" w:sz="4" w:space="0" w:color="auto"/>
            </w:tcBorders>
            <w:shd w:val="clear" w:color="auto" w:fill="auto"/>
            <w:noWrap/>
            <w:vAlign w:val="center"/>
            <w:hideMark/>
          </w:tcPr>
          <w:p w14:paraId="38B27B72"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518" w:type="pct"/>
            <w:tcBorders>
              <w:top w:val="nil"/>
              <w:left w:val="nil"/>
              <w:bottom w:val="single" w:sz="4" w:space="0" w:color="auto"/>
              <w:right w:val="single" w:sz="4" w:space="0" w:color="auto"/>
            </w:tcBorders>
            <w:shd w:val="clear" w:color="auto" w:fill="auto"/>
            <w:noWrap/>
            <w:vAlign w:val="center"/>
            <w:hideMark/>
          </w:tcPr>
          <w:p w14:paraId="323696C3"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518" w:type="pct"/>
            <w:tcBorders>
              <w:top w:val="nil"/>
              <w:left w:val="nil"/>
              <w:bottom w:val="single" w:sz="4" w:space="0" w:color="auto"/>
              <w:right w:val="single" w:sz="4" w:space="0" w:color="auto"/>
            </w:tcBorders>
            <w:shd w:val="clear" w:color="auto" w:fill="auto"/>
            <w:noWrap/>
            <w:vAlign w:val="center"/>
            <w:hideMark/>
          </w:tcPr>
          <w:p w14:paraId="73428237"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598A6DD7"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2EA4C6AB"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026667BD"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2DA67A6E"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r>
      <w:tr w:rsidR="009500C5" w:rsidRPr="003E4C47" w14:paraId="4201D6F2" w14:textId="77777777" w:rsidTr="00DB2554">
        <w:trPr>
          <w:trHeight w:val="270"/>
        </w:trPr>
        <w:tc>
          <w:tcPr>
            <w:tcW w:w="468" w:type="pct"/>
            <w:tcBorders>
              <w:top w:val="nil"/>
              <w:left w:val="single" w:sz="4" w:space="0" w:color="auto"/>
              <w:bottom w:val="single" w:sz="4" w:space="0" w:color="auto"/>
              <w:right w:val="single" w:sz="4" w:space="0" w:color="auto"/>
            </w:tcBorders>
            <w:shd w:val="clear" w:color="C4D79B" w:fill="B8CCE4"/>
            <w:vAlign w:val="center"/>
            <w:hideMark/>
          </w:tcPr>
          <w:p w14:paraId="114299CD"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Segundo Circuito Judicial Alajuela</w:t>
            </w:r>
          </w:p>
        </w:tc>
        <w:tc>
          <w:tcPr>
            <w:tcW w:w="518" w:type="pct"/>
            <w:tcBorders>
              <w:top w:val="nil"/>
              <w:left w:val="nil"/>
              <w:bottom w:val="single" w:sz="4" w:space="0" w:color="auto"/>
              <w:right w:val="single" w:sz="4" w:space="0" w:color="auto"/>
            </w:tcBorders>
            <w:shd w:val="clear" w:color="C4D79B" w:fill="B8CCE4"/>
            <w:noWrap/>
            <w:vAlign w:val="center"/>
            <w:hideMark/>
          </w:tcPr>
          <w:p w14:paraId="43131AB9"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c>
          <w:tcPr>
            <w:tcW w:w="561" w:type="pct"/>
            <w:tcBorders>
              <w:top w:val="nil"/>
              <w:left w:val="nil"/>
              <w:bottom w:val="single" w:sz="4" w:space="0" w:color="auto"/>
              <w:right w:val="single" w:sz="4" w:space="0" w:color="auto"/>
            </w:tcBorders>
            <w:shd w:val="clear" w:color="C4D79B" w:fill="B8CCE4"/>
            <w:noWrap/>
            <w:vAlign w:val="center"/>
            <w:hideMark/>
          </w:tcPr>
          <w:p w14:paraId="4EF50F76" w14:textId="1048847F" w:rsidR="009500C5" w:rsidRPr="00776D33" w:rsidRDefault="0045249E" w:rsidP="00DB2554">
            <w:pPr>
              <w:jc w:val="center"/>
              <w:rPr>
                <w:rFonts w:ascii="Book Antiqua" w:hAnsi="Book Antiqua" w:cs="Calibri"/>
                <w:b/>
                <w:sz w:val="18"/>
                <w:szCs w:val="18"/>
                <w:lang w:eastAsia="es-CR"/>
              </w:rPr>
            </w:pPr>
            <w:r w:rsidRPr="00776D33">
              <w:rPr>
                <w:rFonts w:ascii="Book Antiqua" w:hAnsi="Book Antiqua"/>
                <w:sz w:val="18"/>
                <w:szCs w:val="18"/>
              </w:rPr>
              <w:t>681 340 000</w:t>
            </w:r>
          </w:p>
        </w:tc>
        <w:tc>
          <w:tcPr>
            <w:tcW w:w="561" w:type="pct"/>
            <w:tcBorders>
              <w:top w:val="nil"/>
              <w:left w:val="nil"/>
              <w:bottom w:val="single" w:sz="4" w:space="0" w:color="auto"/>
              <w:right w:val="single" w:sz="4" w:space="0" w:color="auto"/>
            </w:tcBorders>
            <w:shd w:val="clear" w:color="C4D79B" w:fill="B8CCE4"/>
            <w:noWrap/>
            <w:vAlign w:val="center"/>
            <w:hideMark/>
          </w:tcPr>
          <w:p w14:paraId="2A5EFD0E" w14:textId="490FC2F2" w:rsidR="009500C5" w:rsidRPr="00776D33" w:rsidRDefault="0045249E" w:rsidP="00DB2554">
            <w:pPr>
              <w:jc w:val="center"/>
              <w:rPr>
                <w:rFonts w:ascii="Book Antiqua" w:hAnsi="Book Antiqua" w:cs="Calibri"/>
                <w:b/>
                <w:sz w:val="18"/>
                <w:szCs w:val="18"/>
                <w:lang w:eastAsia="es-CR"/>
              </w:rPr>
            </w:pPr>
            <w:r w:rsidRPr="00776D33">
              <w:rPr>
                <w:rFonts w:ascii="Book Antiqua" w:hAnsi="Book Antiqua"/>
                <w:sz w:val="18"/>
                <w:szCs w:val="18"/>
              </w:rPr>
              <w:t>244 169 392</w:t>
            </w:r>
          </w:p>
        </w:tc>
        <w:tc>
          <w:tcPr>
            <w:tcW w:w="518" w:type="pct"/>
            <w:tcBorders>
              <w:top w:val="nil"/>
              <w:left w:val="nil"/>
              <w:bottom w:val="single" w:sz="4" w:space="0" w:color="auto"/>
              <w:right w:val="single" w:sz="4" w:space="0" w:color="auto"/>
            </w:tcBorders>
            <w:shd w:val="clear" w:color="C4D79B" w:fill="B8CCE4"/>
            <w:noWrap/>
            <w:vAlign w:val="center"/>
            <w:hideMark/>
          </w:tcPr>
          <w:p w14:paraId="191EDE1A"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c>
          <w:tcPr>
            <w:tcW w:w="518" w:type="pct"/>
            <w:tcBorders>
              <w:top w:val="nil"/>
              <w:left w:val="nil"/>
              <w:bottom w:val="single" w:sz="4" w:space="0" w:color="auto"/>
              <w:right w:val="single" w:sz="4" w:space="0" w:color="auto"/>
            </w:tcBorders>
            <w:shd w:val="clear" w:color="C4D79B" w:fill="B8CCE4"/>
            <w:noWrap/>
            <w:vAlign w:val="center"/>
            <w:hideMark/>
          </w:tcPr>
          <w:p w14:paraId="503B4105"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c>
          <w:tcPr>
            <w:tcW w:w="464" w:type="pct"/>
            <w:tcBorders>
              <w:top w:val="nil"/>
              <w:left w:val="nil"/>
              <w:bottom w:val="single" w:sz="4" w:space="0" w:color="auto"/>
              <w:right w:val="single" w:sz="4" w:space="0" w:color="auto"/>
            </w:tcBorders>
            <w:shd w:val="clear" w:color="C4D79B" w:fill="B8CCE4"/>
            <w:noWrap/>
            <w:vAlign w:val="center"/>
            <w:hideMark/>
          </w:tcPr>
          <w:p w14:paraId="0C3A31CA"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c>
          <w:tcPr>
            <w:tcW w:w="464" w:type="pct"/>
            <w:tcBorders>
              <w:top w:val="nil"/>
              <w:left w:val="nil"/>
              <w:bottom w:val="single" w:sz="4" w:space="0" w:color="auto"/>
              <w:right w:val="single" w:sz="4" w:space="0" w:color="auto"/>
            </w:tcBorders>
            <w:shd w:val="clear" w:color="C4D79B" w:fill="B8CCE4"/>
            <w:noWrap/>
            <w:vAlign w:val="center"/>
            <w:hideMark/>
          </w:tcPr>
          <w:p w14:paraId="2F94C51C"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c>
          <w:tcPr>
            <w:tcW w:w="464" w:type="pct"/>
            <w:tcBorders>
              <w:top w:val="nil"/>
              <w:left w:val="nil"/>
              <w:bottom w:val="single" w:sz="4" w:space="0" w:color="auto"/>
              <w:right w:val="single" w:sz="4" w:space="0" w:color="auto"/>
            </w:tcBorders>
            <w:shd w:val="clear" w:color="C4D79B" w:fill="B8CCE4"/>
            <w:noWrap/>
            <w:vAlign w:val="center"/>
            <w:hideMark/>
          </w:tcPr>
          <w:p w14:paraId="795A9BE2"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c>
          <w:tcPr>
            <w:tcW w:w="464" w:type="pct"/>
            <w:tcBorders>
              <w:top w:val="nil"/>
              <w:left w:val="nil"/>
              <w:bottom w:val="single" w:sz="4" w:space="0" w:color="auto"/>
              <w:right w:val="single" w:sz="4" w:space="0" w:color="auto"/>
            </w:tcBorders>
            <w:shd w:val="clear" w:color="C4D79B" w:fill="B8CCE4"/>
            <w:noWrap/>
            <w:vAlign w:val="center"/>
            <w:hideMark/>
          </w:tcPr>
          <w:p w14:paraId="241B2FB4"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r>
      <w:tr w:rsidR="009500C5" w:rsidRPr="003E4C47" w14:paraId="40F83D15" w14:textId="77777777" w:rsidTr="0045249E">
        <w:trPr>
          <w:trHeight w:val="510"/>
        </w:trPr>
        <w:tc>
          <w:tcPr>
            <w:tcW w:w="468" w:type="pct"/>
            <w:tcBorders>
              <w:top w:val="nil"/>
              <w:left w:val="single" w:sz="4" w:space="0" w:color="auto"/>
              <w:bottom w:val="single" w:sz="4" w:space="0" w:color="auto"/>
              <w:right w:val="single" w:sz="4" w:space="0" w:color="auto"/>
            </w:tcBorders>
            <w:shd w:val="clear" w:color="auto" w:fill="auto"/>
            <w:vAlign w:val="center"/>
            <w:hideMark/>
          </w:tcPr>
          <w:p w14:paraId="5B9FD17D"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Reacondicionamiento Eléctrico Edificio II Circuito Judicial Alajuela</w:t>
            </w:r>
          </w:p>
        </w:tc>
        <w:tc>
          <w:tcPr>
            <w:tcW w:w="518" w:type="pct"/>
            <w:tcBorders>
              <w:top w:val="nil"/>
              <w:left w:val="nil"/>
              <w:bottom w:val="single" w:sz="4" w:space="0" w:color="auto"/>
              <w:right w:val="single" w:sz="4" w:space="0" w:color="auto"/>
            </w:tcBorders>
            <w:shd w:val="clear" w:color="auto" w:fill="auto"/>
            <w:noWrap/>
            <w:vAlign w:val="center"/>
            <w:hideMark/>
          </w:tcPr>
          <w:p w14:paraId="1D347E81"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561" w:type="pct"/>
            <w:tcBorders>
              <w:top w:val="nil"/>
              <w:left w:val="nil"/>
              <w:bottom w:val="single" w:sz="4" w:space="0" w:color="auto"/>
              <w:right w:val="single" w:sz="4" w:space="0" w:color="auto"/>
            </w:tcBorders>
            <w:shd w:val="clear" w:color="auto" w:fill="auto"/>
            <w:noWrap/>
            <w:vAlign w:val="center"/>
            <w:hideMark/>
          </w:tcPr>
          <w:p w14:paraId="01E5E964" w14:textId="2B536047" w:rsidR="009500C5" w:rsidRPr="00776D33" w:rsidRDefault="009500C5" w:rsidP="009500C5">
            <w:pPr>
              <w:jc w:val="right"/>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681</w:t>
            </w:r>
            <w:r w:rsidR="0045249E"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340</w:t>
            </w:r>
            <w:r w:rsidR="0045249E"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000</w:t>
            </w:r>
          </w:p>
        </w:tc>
        <w:tc>
          <w:tcPr>
            <w:tcW w:w="561" w:type="pct"/>
            <w:tcBorders>
              <w:top w:val="nil"/>
              <w:left w:val="nil"/>
              <w:bottom w:val="single" w:sz="4" w:space="0" w:color="auto"/>
              <w:right w:val="single" w:sz="4" w:space="0" w:color="auto"/>
            </w:tcBorders>
            <w:shd w:val="clear" w:color="auto" w:fill="auto"/>
            <w:noWrap/>
            <w:vAlign w:val="center"/>
            <w:hideMark/>
          </w:tcPr>
          <w:p w14:paraId="6C376297" w14:textId="13F59C9A" w:rsidR="009500C5" w:rsidRPr="00776D33" w:rsidRDefault="009500C5" w:rsidP="009500C5">
            <w:pPr>
              <w:jc w:val="right"/>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244</w:t>
            </w:r>
            <w:r w:rsidR="0045249E"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169</w:t>
            </w:r>
            <w:r w:rsidR="0045249E"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392</w:t>
            </w:r>
          </w:p>
        </w:tc>
        <w:tc>
          <w:tcPr>
            <w:tcW w:w="518" w:type="pct"/>
            <w:tcBorders>
              <w:top w:val="nil"/>
              <w:left w:val="nil"/>
              <w:bottom w:val="single" w:sz="4" w:space="0" w:color="auto"/>
              <w:right w:val="single" w:sz="4" w:space="0" w:color="auto"/>
            </w:tcBorders>
            <w:shd w:val="clear" w:color="auto" w:fill="auto"/>
            <w:noWrap/>
            <w:vAlign w:val="center"/>
            <w:hideMark/>
          </w:tcPr>
          <w:p w14:paraId="23CE1CB7"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518" w:type="pct"/>
            <w:tcBorders>
              <w:top w:val="nil"/>
              <w:left w:val="nil"/>
              <w:bottom w:val="single" w:sz="4" w:space="0" w:color="auto"/>
              <w:right w:val="single" w:sz="4" w:space="0" w:color="auto"/>
            </w:tcBorders>
            <w:shd w:val="clear" w:color="auto" w:fill="auto"/>
            <w:noWrap/>
            <w:vAlign w:val="center"/>
            <w:hideMark/>
          </w:tcPr>
          <w:p w14:paraId="35306B94"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1D9BD11A"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7DB19F18"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223154F4"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5994EA95"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r>
      <w:tr w:rsidR="009500C5" w:rsidRPr="003E4C47" w14:paraId="67F98106" w14:textId="77777777" w:rsidTr="0045249E">
        <w:trPr>
          <w:trHeight w:val="270"/>
        </w:trPr>
        <w:tc>
          <w:tcPr>
            <w:tcW w:w="468" w:type="pct"/>
            <w:tcBorders>
              <w:top w:val="nil"/>
              <w:left w:val="single" w:sz="4" w:space="0" w:color="auto"/>
              <w:bottom w:val="single" w:sz="4" w:space="0" w:color="auto"/>
              <w:right w:val="single" w:sz="4" w:space="0" w:color="auto"/>
            </w:tcBorders>
            <w:shd w:val="clear" w:color="C4D79B" w:fill="B8CCE4"/>
            <w:vAlign w:val="center"/>
            <w:hideMark/>
          </w:tcPr>
          <w:p w14:paraId="0E4C1823"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Segundo Circuito Judicial San José</w:t>
            </w:r>
          </w:p>
        </w:tc>
        <w:tc>
          <w:tcPr>
            <w:tcW w:w="518" w:type="pct"/>
            <w:tcBorders>
              <w:top w:val="nil"/>
              <w:left w:val="nil"/>
              <w:bottom w:val="single" w:sz="4" w:space="0" w:color="auto"/>
              <w:right w:val="single" w:sz="4" w:space="0" w:color="auto"/>
            </w:tcBorders>
            <w:shd w:val="clear" w:color="C4D79B" w:fill="B8CCE4"/>
            <w:noWrap/>
            <w:vAlign w:val="center"/>
            <w:hideMark/>
          </w:tcPr>
          <w:p w14:paraId="1846B176" w14:textId="4C178268" w:rsidR="009500C5" w:rsidRPr="00776D33" w:rsidRDefault="009500C5" w:rsidP="009500C5">
            <w:pPr>
              <w:jc w:val="right"/>
              <w:rPr>
                <w:rFonts w:ascii="Book Antiqua" w:hAnsi="Book Antiqua" w:cs="Calibri"/>
                <w:b/>
                <w:sz w:val="18"/>
                <w:szCs w:val="18"/>
                <w:lang w:eastAsia="es-CR"/>
              </w:rPr>
            </w:pPr>
            <w:r w:rsidRPr="00776D33">
              <w:rPr>
                <w:rFonts w:ascii="Book Antiqua" w:hAnsi="Book Antiqua" w:cs="Calibri"/>
                <w:b/>
                <w:bCs/>
                <w:sz w:val="18"/>
                <w:szCs w:val="18"/>
                <w:lang w:eastAsia="es-CR"/>
              </w:rPr>
              <w:t>462</w:t>
            </w:r>
            <w:r w:rsidR="0045249E" w:rsidRPr="00776D33">
              <w:rPr>
                <w:rFonts w:ascii="Book Antiqua" w:hAnsi="Book Antiqua" w:cs="Calibri"/>
                <w:b/>
                <w:bCs/>
                <w:sz w:val="18"/>
                <w:szCs w:val="18"/>
                <w:lang w:eastAsia="es-CR"/>
              </w:rPr>
              <w:t xml:space="preserve"> </w:t>
            </w:r>
            <w:r w:rsidRPr="00776D33">
              <w:rPr>
                <w:rFonts w:ascii="Book Antiqua" w:hAnsi="Book Antiqua" w:cs="Calibri"/>
                <w:b/>
                <w:bCs/>
                <w:sz w:val="18"/>
                <w:szCs w:val="18"/>
                <w:lang w:eastAsia="es-CR"/>
              </w:rPr>
              <w:t>000</w:t>
            </w:r>
            <w:r w:rsidR="0045249E" w:rsidRPr="00776D33">
              <w:rPr>
                <w:rFonts w:ascii="Book Antiqua" w:hAnsi="Book Antiqua" w:cs="Calibri"/>
                <w:b/>
                <w:bCs/>
                <w:sz w:val="18"/>
                <w:szCs w:val="18"/>
                <w:lang w:eastAsia="es-CR"/>
              </w:rPr>
              <w:t xml:space="preserve"> </w:t>
            </w:r>
            <w:r w:rsidRPr="00776D33">
              <w:rPr>
                <w:rFonts w:ascii="Book Antiqua" w:hAnsi="Book Antiqua" w:cs="Calibri"/>
                <w:b/>
                <w:bCs/>
                <w:sz w:val="18"/>
                <w:szCs w:val="18"/>
                <w:lang w:eastAsia="es-CR"/>
              </w:rPr>
              <w:t>000</w:t>
            </w:r>
          </w:p>
        </w:tc>
        <w:tc>
          <w:tcPr>
            <w:tcW w:w="561" w:type="pct"/>
            <w:tcBorders>
              <w:top w:val="nil"/>
              <w:left w:val="nil"/>
              <w:bottom w:val="single" w:sz="4" w:space="0" w:color="auto"/>
              <w:right w:val="single" w:sz="4" w:space="0" w:color="auto"/>
            </w:tcBorders>
            <w:shd w:val="clear" w:color="C4D79B" w:fill="B8CCE4"/>
            <w:noWrap/>
            <w:vAlign w:val="center"/>
            <w:hideMark/>
          </w:tcPr>
          <w:p w14:paraId="6B12BEED" w14:textId="7FF74A57" w:rsidR="009500C5" w:rsidRPr="00776D33" w:rsidRDefault="009500C5" w:rsidP="009500C5">
            <w:pPr>
              <w:jc w:val="right"/>
              <w:rPr>
                <w:rFonts w:ascii="Book Antiqua" w:hAnsi="Book Antiqua" w:cs="Calibri"/>
                <w:b/>
                <w:sz w:val="18"/>
                <w:szCs w:val="18"/>
                <w:lang w:eastAsia="es-CR"/>
              </w:rPr>
            </w:pPr>
            <w:r w:rsidRPr="00776D33">
              <w:rPr>
                <w:rFonts w:ascii="Book Antiqua" w:hAnsi="Book Antiqua" w:cs="Calibri"/>
                <w:b/>
                <w:bCs/>
                <w:sz w:val="18"/>
                <w:szCs w:val="18"/>
                <w:lang w:eastAsia="es-CR"/>
              </w:rPr>
              <w:t>270</w:t>
            </w:r>
            <w:r w:rsidR="0045249E" w:rsidRPr="00776D33">
              <w:rPr>
                <w:rFonts w:ascii="Book Antiqua" w:hAnsi="Book Antiqua" w:cs="Calibri"/>
                <w:b/>
                <w:bCs/>
                <w:sz w:val="18"/>
                <w:szCs w:val="18"/>
                <w:lang w:eastAsia="es-CR"/>
              </w:rPr>
              <w:t xml:space="preserve"> </w:t>
            </w:r>
            <w:r w:rsidRPr="00776D33">
              <w:rPr>
                <w:rFonts w:ascii="Book Antiqua" w:hAnsi="Book Antiqua" w:cs="Calibri"/>
                <w:b/>
                <w:bCs/>
                <w:sz w:val="18"/>
                <w:szCs w:val="18"/>
                <w:lang w:eastAsia="es-CR"/>
              </w:rPr>
              <w:t>000</w:t>
            </w:r>
            <w:r w:rsidR="0045249E" w:rsidRPr="00776D33">
              <w:rPr>
                <w:rFonts w:ascii="Book Antiqua" w:hAnsi="Book Antiqua" w:cs="Calibri"/>
                <w:b/>
                <w:bCs/>
                <w:sz w:val="18"/>
                <w:szCs w:val="18"/>
                <w:lang w:eastAsia="es-CR"/>
              </w:rPr>
              <w:t xml:space="preserve"> </w:t>
            </w:r>
            <w:r w:rsidRPr="00776D33">
              <w:rPr>
                <w:rFonts w:ascii="Book Antiqua" w:hAnsi="Book Antiqua" w:cs="Calibri"/>
                <w:b/>
                <w:bCs/>
                <w:sz w:val="18"/>
                <w:szCs w:val="18"/>
                <w:lang w:eastAsia="es-CR"/>
              </w:rPr>
              <w:t>000</w:t>
            </w:r>
          </w:p>
        </w:tc>
        <w:tc>
          <w:tcPr>
            <w:tcW w:w="561" w:type="pct"/>
            <w:tcBorders>
              <w:top w:val="nil"/>
              <w:left w:val="nil"/>
              <w:bottom w:val="single" w:sz="4" w:space="0" w:color="auto"/>
              <w:right w:val="single" w:sz="4" w:space="0" w:color="auto"/>
            </w:tcBorders>
            <w:shd w:val="clear" w:color="C4D79B" w:fill="B8CCE4"/>
            <w:noWrap/>
            <w:vAlign w:val="center"/>
            <w:hideMark/>
          </w:tcPr>
          <w:p w14:paraId="493379BE" w14:textId="4F61955E" w:rsidR="009500C5" w:rsidRPr="00776D33" w:rsidRDefault="009500C5" w:rsidP="009500C5">
            <w:pPr>
              <w:jc w:val="right"/>
              <w:rPr>
                <w:rFonts w:ascii="Book Antiqua" w:hAnsi="Book Antiqua" w:cs="Calibri"/>
                <w:b/>
                <w:sz w:val="18"/>
                <w:szCs w:val="18"/>
                <w:lang w:eastAsia="es-CR"/>
              </w:rPr>
            </w:pPr>
            <w:r w:rsidRPr="00776D33">
              <w:rPr>
                <w:rFonts w:ascii="Book Antiqua" w:hAnsi="Book Antiqua" w:cs="Calibri"/>
                <w:b/>
                <w:bCs/>
                <w:sz w:val="18"/>
                <w:szCs w:val="18"/>
                <w:lang w:eastAsia="es-CR"/>
              </w:rPr>
              <w:t>49</w:t>
            </w:r>
            <w:r w:rsidR="0045249E" w:rsidRPr="00776D33">
              <w:rPr>
                <w:rFonts w:ascii="Book Antiqua" w:hAnsi="Book Antiqua" w:cs="Calibri"/>
                <w:b/>
                <w:bCs/>
                <w:sz w:val="18"/>
                <w:szCs w:val="18"/>
                <w:lang w:eastAsia="es-CR"/>
              </w:rPr>
              <w:t xml:space="preserve"> </w:t>
            </w:r>
            <w:r w:rsidRPr="00776D33">
              <w:rPr>
                <w:rFonts w:ascii="Book Antiqua" w:hAnsi="Book Antiqua" w:cs="Calibri"/>
                <w:b/>
                <w:bCs/>
                <w:sz w:val="18"/>
                <w:szCs w:val="18"/>
                <w:lang w:eastAsia="es-CR"/>
              </w:rPr>
              <w:t>000</w:t>
            </w:r>
            <w:r w:rsidR="0045249E" w:rsidRPr="00776D33">
              <w:rPr>
                <w:rFonts w:ascii="Book Antiqua" w:hAnsi="Book Antiqua" w:cs="Calibri"/>
                <w:b/>
                <w:bCs/>
                <w:sz w:val="18"/>
                <w:szCs w:val="18"/>
                <w:lang w:eastAsia="es-CR"/>
              </w:rPr>
              <w:t xml:space="preserve"> </w:t>
            </w:r>
            <w:r w:rsidRPr="00776D33">
              <w:rPr>
                <w:rFonts w:ascii="Book Antiqua" w:hAnsi="Book Antiqua" w:cs="Calibri"/>
                <w:b/>
                <w:bCs/>
                <w:sz w:val="18"/>
                <w:szCs w:val="18"/>
                <w:lang w:eastAsia="es-CR"/>
              </w:rPr>
              <w:t>000</w:t>
            </w:r>
          </w:p>
        </w:tc>
        <w:tc>
          <w:tcPr>
            <w:tcW w:w="518" w:type="pct"/>
            <w:tcBorders>
              <w:top w:val="nil"/>
              <w:left w:val="nil"/>
              <w:bottom w:val="single" w:sz="4" w:space="0" w:color="auto"/>
              <w:right w:val="single" w:sz="4" w:space="0" w:color="auto"/>
            </w:tcBorders>
            <w:shd w:val="clear" w:color="C4D79B" w:fill="B8CCE4"/>
            <w:noWrap/>
            <w:vAlign w:val="center"/>
            <w:hideMark/>
          </w:tcPr>
          <w:p w14:paraId="56D23A60"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c>
          <w:tcPr>
            <w:tcW w:w="518" w:type="pct"/>
            <w:tcBorders>
              <w:top w:val="nil"/>
              <w:left w:val="nil"/>
              <w:bottom w:val="single" w:sz="4" w:space="0" w:color="auto"/>
              <w:right w:val="single" w:sz="4" w:space="0" w:color="auto"/>
            </w:tcBorders>
            <w:shd w:val="clear" w:color="C4D79B" w:fill="B8CCE4"/>
            <w:noWrap/>
            <w:vAlign w:val="center"/>
            <w:hideMark/>
          </w:tcPr>
          <w:p w14:paraId="5A16523C"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c>
          <w:tcPr>
            <w:tcW w:w="464" w:type="pct"/>
            <w:tcBorders>
              <w:top w:val="nil"/>
              <w:left w:val="nil"/>
              <w:bottom w:val="single" w:sz="4" w:space="0" w:color="auto"/>
              <w:right w:val="single" w:sz="4" w:space="0" w:color="auto"/>
            </w:tcBorders>
            <w:shd w:val="clear" w:color="C4D79B" w:fill="B8CCE4"/>
            <w:noWrap/>
            <w:vAlign w:val="center"/>
            <w:hideMark/>
          </w:tcPr>
          <w:p w14:paraId="255DAE13"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c>
          <w:tcPr>
            <w:tcW w:w="464" w:type="pct"/>
            <w:tcBorders>
              <w:top w:val="nil"/>
              <w:left w:val="nil"/>
              <w:bottom w:val="single" w:sz="4" w:space="0" w:color="auto"/>
              <w:right w:val="single" w:sz="4" w:space="0" w:color="auto"/>
            </w:tcBorders>
            <w:shd w:val="clear" w:color="C4D79B" w:fill="B8CCE4"/>
            <w:noWrap/>
            <w:vAlign w:val="center"/>
            <w:hideMark/>
          </w:tcPr>
          <w:p w14:paraId="15EBE66C"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c>
          <w:tcPr>
            <w:tcW w:w="464" w:type="pct"/>
            <w:tcBorders>
              <w:top w:val="nil"/>
              <w:left w:val="nil"/>
              <w:bottom w:val="single" w:sz="4" w:space="0" w:color="auto"/>
              <w:right w:val="single" w:sz="4" w:space="0" w:color="auto"/>
            </w:tcBorders>
            <w:shd w:val="clear" w:color="C4D79B" w:fill="B8CCE4"/>
            <w:noWrap/>
            <w:vAlign w:val="center"/>
            <w:hideMark/>
          </w:tcPr>
          <w:p w14:paraId="15F376B5"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c>
          <w:tcPr>
            <w:tcW w:w="464" w:type="pct"/>
            <w:tcBorders>
              <w:top w:val="nil"/>
              <w:left w:val="nil"/>
              <w:bottom w:val="single" w:sz="4" w:space="0" w:color="auto"/>
              <w:right w:val="single" w:sz="4" w:space="0" w:color="auto"/>
            </w:tcBorders>
            <w:shd w:val="clear" w:color="C4D79B" w:fill="B8CCE4"/>
            <w:noWrap/>
            <w:vAlign w:val="center"/>
            <w:hideMark/>
          </w:tcPr>
          <w:p w14:paraId="381DBD72"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r>
      <w:tr w:rsidR="009500C5" w:rsidRPr="003E4C47" w14:paraId="48D33FDF" w14:textId="77777777" w:rsidTr="00DB2554">
        <w:trPr>
          <w:trHeight w:val="765"/>
        </w:trPr>
        <w:tc>
          <w:tcPr>
            <w:tcW w:w="468" w:type="pct"/>
            <w:tcBorders>
              <w:top w:val="nil"/>
              <w:left w:val="single" w:sz="4" w:space="0" w:color="auto"/>
              <w:bottom w:val="single" w:sz="4" w:space="0" w:color="auto"/>
              <w:right w:val="single" w:sz="4" w:space="0" w:color="auto"/>
            </w:tcBorders>
            <w:shd w:val="clear" w:color="auto" w:fill="auto"/>
            <w:vAlign w:val="center"/>
            <w:hideMark/>
          </w:tcPr>
          <w:p w14:paraId="69D7AF60"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Herramienta para la despersonalización de documentos judiciales</w:t>
            </w:r>
          </w:p>
        </w:tc>
        <w:tc>
          <w:tcPr>
            <w:tcW w:w="518" w:type="pct"/>
            <w:tcBorders>
              <w:top w:val="nil"/>
              <w:left w:val="nil"/>
              <w:bottom w:val="single" w:sz="4" w:space="0" w:color="auto"/>
              <w:right w:val="single" w:sz="4" w:space="0" w:color="auto"/>
            </w:tcBorders>
            <w:shd w:val="clear" w:color="auto" w:fill="auto"/>
            <w:noWrap/>
            <w:vAlign w:val="center"/>
            <w:hideMark/>
          </w:tcPr>
          <w:p w14:paraId="126FDACE" w14:textId="7CB68A56" w:rsidR="009500C5" w:rsidRPr="00776D33" w:rsidRDefault="0045249E" w:rsidP="00DB2554">
            <w:pPr>
              <w:jc w:val="center"/>
              <w:rPr>
                <w:rFonts w:ascii="Book Antiqua" w:hAnsi="Book Antiqua" w:cs="Calibri"/>
                <w:color w:val="000000"/>
                <w:sz w:val="18"/>
                <w:szCs w:val="18"/>
                <w:lang w:eastAsia="es-CR"/>
              </w:rPr>
            </w:pPr>
            <w:r w:rsidRPr="00776D33">
              <w:rPr>
                <w:sz w:val="18"/>
                <w:szCs w:val="18"/>
              </w:rPr>
              <w:t>220 000 000</w:t>
            </w:r>
          </w:p>
        </w:tc>
        <w:tc>
          <w:tcPr>
            <w:tcW w:w="561" w:type="pct"/>
            <w:tcBorders>
              <w:top w:val="nil"/>
              <w:left w:val="nil"/>
              <w:bottom w:val="single" w:sz="4" w:space="0" w:color="auto"/>
              <w:right w:val="single" w:sz="4" w:space="0" w:color="auto"/>
            </w:tcBorders>
            <w:shd w:val="clear" w:color="auto" w:fill="auto"/>
            <w:noWrap/>
            <w:vAlign w:val="center"/>
            <w:hideMark/>
          </w:tcPr>
          <w:p w14:paraId="6829DE03" w14:textId="4339F7C1" w:rsidR="009500C5" w:rsidRPr="00776D33" w:rsidRDefault="0045249E" w:rsidP="009500C5">
            <w:pPr>
              <w:jc w:val="right"/>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49 000 000</w:t>
            </w:r>
          </w:p>
        </w:tc>
        <w:tc>
          <w:tcPr>
            <w:tcW w:w="561" w:type="pct"/>
            <w:tcBorders>
              <w:top w:val="nil"/>
              <w:left w:val="nil"/>
              <w:bottom w:val="single" w:sz="4" w:space="0" w:color="auto"/>
              <w:right w:val="single" w:sz="4" w:space="0" w:color="auto"/>
            </w:tcBorders>
            <w:shd w:val="clear" w:color="auto" w:fill="auto"/>
            <w:noWrap/>
            <w:vAlign w:val="center"/>
            <w:hideMark/>
          </w:tcPr>
          <w:p w14:paraId="2936F661" w14:textId="0680D5D8" w:rsidR="009500C5" w:rsidRPr="00776D33" w:rsidRDefault="0045249E" w:rsidP="009500C5">
            <w:pPr>
              <w:jc w:val="right"/>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49 000 000</w:t>
            </w:r>
          </w:p>
        </w:tc>
        <w:tc>
          <w:tcPr>
            <w:tcW w:w="518" w:type="pct"/>
            <w:tcBorders>
              <w:top w:val="nil"/>
              <w:left w:val="nil"/>
              <w:bottom w:val="single" w:sz="4" w:space="0" w:color="auto"/>
              <w:right w:val="single" w:sz="4" w:space="0" w:color="auto"/>
            </w:tcBorders>
            <w:shd w:val="clear" w:color="auto" w:fill="auto"/>
            <w:noWrap/>
            <w:vAlign w:val="center"/>
            <w:hideMark/>
          </w:tcPr>
          <w:p w14:paraId="3C96A02F"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518" w:type="pct"/>
            <w:tcBorders>
              <w:top w:val="nil"/>
              <w:left w:val="nil"/>
              <w:bottom w:val="single" w:sz="4" w:space="0" w:color="auto"/>
              <w:right w:val="single" w:sz="4" w:space="0" w:color="auto"/>
            </w:tcBorders>
            <w:shd w:val="clear" w:color="auto" w:fill="auto"/>
            <w:noWrap/>
            <w:vAlign w:val="center"/>
            <w:hideMark/>
          </w:tcPr>
          <w:p w14:paraId="798C06B5"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0BEA5394"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37951821"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6DCB68C7"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2F7F7C60"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r>
      <w:tr w:rsidR="009500C5" w:rsidRPr="003E4C47" w14:paraId="0E681216" w14:textId="77777777" w:rsidTr="00DB2554">
        <w:trPr>
          <w:trHeight w:val="510"/>
        </w:trPr>
        <w:tc>
          <w:tcPr>
            <w:tcW w:w="468" w:type="pct"/>
            <w:tcBorders>
              <w:top w:val="nil"/>
              <w:left w:val="single" w:sz="4" w:space="0" w:color="auto"/>
              <w:bottom w:val="single" w:sz="4" w:space="0" w:color="auto"/>
              <w:right w:val="single" w:sz="4" w:space="0" w:color="auto"/>
            </w:tcBorders>
            <w:shd w:val="clear" w:color="auto" w:fill="auto"/>
            <w:vAlign w:val="center"/>
            <w:hideMark/>
          </w:tcPr>
          <w:p w14:paraId="6B463569"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Reacondicionamiento Eléctrico Anexo A del II Circ Jud San José</w:t>
            </w:r>
          </w:p>
        </w:tc>
        <w:tc>
          <w:tcPr>
            <w:tcW w:w="518" w:type="pct"/>
            <w:tcBorders>
              <w:top w:val="nil"/>
              <w:left w:val="nil"/>
              <w:bottom w:val="single" w:sz="4" w:space="0" w:color="auto"/>
              <w:right w:val="single" w:sz="4" w:space="0" w:color="auto"/>
            </w:tcBorders>
            <w:shd w:val="clear" w:color="auto" w:fill="auto"/>
            <w:noWrap/>
            <w:vAlign w:val="center"/>
            <w:hideMark/>
          </w:tcPr>
          <w:p w14:paraId="7F7BF075" w14:textId="01E60FF0" w:rsidR="009500C5" w:rsidRPr="00776D33" w:rsidRDefault="0045249E" w:rsidP="00DB2554">
            <w:pPr>
              <w:jc w:val="center"/>
              <w:rPr>
                <w:rFonts w:ascii="Book Antiqua" w:hAnsi="Book Antiqua" w:cs="Calibri"/>
                <w:color w:val="000000"/>
                <w:sz w:val="18"/>
                <w:szCs w:val="18"/>
                <w:lang w:eastAsia="es-CR"/>
              </w:rPr>
            </w:pPr>
            <w:r w:rsidRPr="00776D33">
              <w:rPr>
                <w:sz w:val="18"/>
                <w:szCs w:val="18"/>
              </w:rPr>
              <w:t>220 000 000</w:t>
            </w:r>
          </w:p>
        </w:tc>
        <w:tc>
          <w:tcPr>
            <w:tcW w:w="561" w:type="pct"/>
            <w:tcBorders>
              <w:top w:val="nil"/>
              <w:left w:val="nil"/>
              <w:bottom w:val="single" w:sz="4" w:space="0" w:color="auto"/>
              <w:right w:val="single" w:sz="4" w:space="0" w:color="auto"/>
            </w:tcBorders>
            <w:shd w:val="clear" w:color="auto" w:fill="auto"/>
            <w:noWrap/>
            <w:vAlign w:val="center"/>
            <w:hideMark/>
          </w:tcPr>
          <w:p w14:paraId="50C4A752" w14:textId="09C77ED3" w:rsidR="009500C5" w:rsidRPr="00776D33" w:rsidRDefault="0045249E" w:rsidP="009500C5">
            <w:pPr>
              <w:jc w:val="right"/>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221 000 000</w:t>
            </w:r>
          </w:p>
        </w:tc>
        <w:tc>
          <w:tcPr>
            <w:tcW w:w="561" w:type="pct"/>
            <w:tcBorders>
              <w:top w:val="nil"/>
              <w:left w:val="nil"/>
              <w:bottom w:val="single" w:sz="4" w:space="0" w:color="auto"/>
              <w:right w:val="single" w:sz="4" w:space="0" w:color="auto"/>
            </w:tcBorders>
            <w:shd w:val="clear" w:color="auto" w:fill="auto"/>
            <w:noWrap/>
            <w:vAlign w:val="center"/>
            <w:hideMark/>
          </w:tcPr>
          <w:p w14:paraId="2353E782"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518" w:type="pct"/>
            <w:tcBorders>
              <w:top w:val="nil"/>
              <w:left w:val="nil"/>
              <w:bottom w:val="single" w:sz="4" w:space="0" w:color="auto"/>
              <w:right w:val="single" w:sz="4" w:space="0" w:color="auto"/>
            </w:tcBorders>
            <w:shd w:val="clear" w:color="auto" w:fill="auto"/>
            <w:noWrap/>
            <w:vAlign w:val="center"/>
            <w:hideMark/>
          </w:tcPr>
          <w:p w14:paraId="64E51D39"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518" w:type="pct"/>
            <w:tcBorders>
              <w:top w:val="nil"/>
              <w:left w:val="nil"/>
              <w:bottom w:val="single" w:sz="4" w:space="0" w:color="auto"/>
              <w:right w:val="single" w:sz="4" w:space="0" w:color="auto"/>
            </w:tcBorders>
            <w:shd w:val="clear" w:color="auto" w:fill="auto"/>
            <w:noWrap/>
            <w:vAlign w:val="center"/>
            <w:hideMark/>
          </w:tcPr>
          <w:p w14:paraId="449EF9FC"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21E91011"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051A15A6"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54BD40FE"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7B73393F"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r>
      <w:tr w:rsidR="009500C5" w:rsidRPr="003E4C47" w14:paraId="1B2E5A3F" w14:textId="77777777" w:rsidTr="0045249E">
        <w:trPr>
          <w:trHeight w:val="510"/>
        </w:trPr>
        <w:tc>
          <w:tcPr>
            <w:tcW w:w="468" w:type="pct"/>
            <w:tcBorders>
              <w:top w:val="nil"/>
              <w:left w:val="single" w:sz="4" w:space="0" w:color="auto"/>
              <w:bottom w:val="single" w:sz="4" w:space="0" w:color="auto"/>
              <w:right w:val="single" w:sz="4" w:space="0" w:color="auto"/>
            </w:tcBorders>
            <w:shd w:val="clear" w:color="auto" w:fill="auto"/>
            <w:vAlign w:val="center"/>
            <w:hideMark/>
          </w:tcPr>
          <w:p w14:paraId="498A948F"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Sistema de Detección de Incendios en el II Circ Jud San José</w:t>
            </w:r>
          </w:p>
        </w:tc>
        <w:tc>
          <w:tcPr>
            <w:tcW w:w="518" w:type="pct"/>
            <w:tcBorders>
              <w:top w:val="nil"/>
              <w:left w:val="nil"/>
              <w:bottom w:val="single" w:sz="4" w:space="0" w:color="auto"/>
              <w:right w:val="single" w:sz="4" w:space="0" w:color="auto"/>
            </w:tcBorders>
            <w:shd w:val="clear" w:color="auto" w:fill="auto"/>
            <w:noWrap/>
            <w:vAlign w:val="center"/>
            <w:hideMark/>
          </w:tcPr>
          <w:p w14:paraId="6471FF20" w14:textId="5315B106" w:rsidR="009500C5" w:rsidRPr="00776D33" w:rsidRDefault="009500C5" w:rsidP="009500C5">
            <w:pPr>
              <w:jc w:val="right"/>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220</w:t>
            </w:r>
            <w:r w:rsidR="0045249E"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000</w:t>
            </w:r>
            <w:r w:rsidR="0045249E"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000</w:t>
            </w:r>
          </w:p>
        </w:tc>
        <w:tc>
          <w:tcPr>
            <w:tcW w:w="561" w:type="pct"/>
            <w:tcBorders>
              <w:top w:val="nil"/>
              <w:left w:val="nil"/>
              <w:bottom w:val="single" w:sz="4" w:space="0" w:color="auto"/>
              <w:right w:val="single" w:sz="4" w:space="0" w:color="auto"/>
            </w:tcBorders>
            <w:shd w:val="clear" w:color="auto" w:fill="auto"/>
            <w:noWrap/>
            <w:vAlign w:val="center"/>
            <w:hideMark/>
          </w:tcPr>
          <w:p w14:paraId="04554BEA"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561" w:type="pct"/>
            <w:tcBorders>
              <w:top w:val="nil"/>
              <w:left w:val="nil"/>
              <w:bottom w:val="single" w:sz="4" w:space="0" w:color="auto"/>
              <w:right w:val="single" w:sz="4" w:space="0" w:color="auto"/>
            </w:tcBorders>
            <w:shd w:val="clear" w:color="auto" w:fill="auto"/>
            <w:noWrap/>
            <w:vAlign w:val="center"/>
            <w:hideMark/>
          </w:tcPr>
          <w:p w14:paraId="574E08F4"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518" w:type="pct"/>
            <w:tcBorders>
              <w:top w:val="nil"/>
              <w:left w:val="nil"/>
              <w:bottom w:val="single" w:sz="4" w:space="0" w:color="auto"/>
              <w:right w:val="single" w:sz="4" w:space="0" w:color="auto"/>
            </w:tcBorders>
            <w:shd w:val="clear" w:color="auto" w:fill="auto"/>
            <w:noWrap/>
            <w:vAlign w:val="center"/>
            <w:hideMark/>
          </w:tcPr>
          <w:p w14:paraId="67BA5447"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518" w:type="pct"/>
            <w:tcBorders>
              <w:top w:val="nil"/>
              <w:left w:val="nil"/>
              <w:bottom w:val="single" w:sz="4" w:space="0" w:color="auto"/>
              <w:right w:val="single" w:sz="4" w:space="0" w:color="auto"/>
            </w:tcBorders>
            <w:shd w:val="clear" w:color="auto" w:fill="auto"/>
            <w:noWrap/>
            <w:vAlign w:val="center"/>
            <w:hideMark/>
          </w:tcPr>
          <w:p w14:paraId="72400740"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1D630BD4"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7BC974F1"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7A9832D7"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3BE35486"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r>
      <w:tr w:rsidR="009500C5" w:rsidRPr="003E4C47" w14:paraId="7CDD6EAA" w14:textId="77777777" w:rsidTr="00DB2554">
        <w:trPr>
          <w:trHeight w:val="540"/>
        </w:trPr>
        <w:tc>
          <w:tcPr>
            <w:tcW w:w="468" w:type="pct"/>
            <w:tcBorders>
              <w:top w:val="nil"/>
              <w:left w:val="single" w:sz="4" w:space="0" w:color="auto"/>
              <w:bottom w:val="single" w:sz="4" w:space="0" w:color="auto"/>
              <w:right w:val="single" w:sz="4" w:space="0" w:color="auto"/>
            </w:tcBorders>
            <w:shd w:val="clear" w:color="C4D79B" w:fill="B8CCE4"/>
            <w:vAlign w:val="center"/>
            <w:hideMark/>
          </w:tcPr>
          <w:p w14:paraId="5C48D3E3"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Segundo Circuito Judicial Zona Atlántica</w:t>
            </w:r>
          </w:p>
        </w:tc>
        <w:tc>
          <w:tcPr>
            <w:tcW w:w="518" w:type="pct"/>
            <w:tcBorders>
              <w:top w:val="nil"/>
              <w:left w:val="nil"/>
              <w:bottom w:val="single" w:sz="4" w:space="0" w:color="auto"/>
              <w:right w:val="single" w:sz="4" w:space="0" w:color="auto"/>
            </w:tcBorders>
            <w:shd w:val="clear" w:color="C4D79B" w:fill="B8CCE4"/>
            <w:noWrap/>
            <w:vAlign w:val="center"/>
            <w:hideMark/>
          </w:tcPr>
          <w:p w14:paraId="70F5A3B9"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c>
          <w:tcPr>
            <w:tcW w:w="561" w:type="pct"/>
            <w:tcBorders>
              <w:top w:val="nil"/>
              <w:left w:val="nil"/>
              <w:bottom w:val="single" w:sz="4" w:space="0" w:color="auto"/>
              <w:right w:val="single" w:sz="4" w:space="0" w:color="auto"/>
            </w:tcBorders>
            <w:shd w:val="clear" w:color="C4D79B" w:fill="B8CCE4"/>
            <w:noWrap/>
            <w:vAlign w:val="center"/>
            <w:hideMark/>
          </w:tcPr>
          <w:p w14:paraId="1A96DE81"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c>
          <w:tcPr>
            <w:tcW w:w="561" w:type="pct"/>
            <w:tcBorders>
              <w:top w:val="nil"/>
              <w:left w:val="nil"/>
              <w:bottom w:val="single" w:sz="4" w:space="0" w:color="auto"/>
              <w:right w:val="single" w:sz="4" w:space="0" w:color="auto"/>
            </w:tcBorders>
            <w:shd w:val="clear" w:color="C4D79B" w:fill="B8CCE4"/>
            <w:noWrap/>
            <w:vAlign w:val="center"/>
            <w:hideMark/>
          </w:tcPr>
          <w:p w14:paraId="28E2BCBA" w14:textId="71FE260D" w:rsidR="009500C5" w:rsidRPr="00776D33" w:rsidRDefault="0045249E" w:rsidP="00DB2554">
            <w:pPr>
              <w:jc w:val="center"/>
              <w:rPr>
                <w:rFonts w:ascii="Book Antiqua" w:hAnsi="Book Antiqua" w:cs="Calibri"/>
                <w:b/>
                <w:sz w:val="18"/>
                <w:szCs w:val="18"/>
                <w:lang w:eastAsia="es-CR"/>
              </w:rPr>
            </w:pPr>
            <w:r w:rsidRPr="00776D33">
              <w:rPr>
                <w:b/>
                <w:bCs/>
                <w:sz w:val="18"/>
                <w:szCs w:val="18"/>
              </w:rPr>
              <w:t>584 765 932</w:t>
            </w:r>
          </w:p>
        </w:tc>
        <w:tc>
          <w:tcPr>
            <w:tcW w:w="518" w:type="pct"/>
            <w:tcBorders>
              <w:top w:val="nil"/>
              <w:left w:val="nil"/>
              <w:bottom w:val="single" w:sz="4" w:space="0" w:color="auto"/>
              <w:right w:val="single" w:sz="4" w:space="0" w:color="auto"/>
            </w:tcBorders>
            <w:shd w:val="clear" w:color="C4D79B" w:fill="B8CCE4"/>
            <w:noWrap/>
            <w:vAlign w:val="center"/>
            <w:hideMark/>
          </w:tcPr>
          <w:p w14:paraId="1D6EF873" w14:textId="3E06C5F3" w:rsidR="009500C5" w:rsidRPr="00776D33" w:rsidRDefault="0045249E" w:rsidP="00DB2554">
            <w:pPr>
              <w:jc w:val="center"/>
              <w:rPr>
                <w:rFonts w:ascii="Book Antiqua" w:hAnsi="Book Antiqua" w:cs="Calibri"/>
                <w:b/>
                <w:sz w:val="18"/>
                <w:szCs w:val="18"/>
                <w:lang w:eastAsia="es-CR"/>
              </w:rPr>
            </w:pPr>
            <w:r w:rsidRPr="00776D33">
              <w:rPr>
                <w:b/>
                <w:bCs/>
                <w:sz w:val="18"/>
                <w:szCs w:val="18"/>
              </w:rPr>
              <w:t>3 980 707 500</w:t>
            </w:r>
          </w:p>
        </w:tc>
        <w:tc>
          <w:tcPr>
            <w:tcW w:w="518" w:type="pct"/>
            <w:tcBorders>
              <w:top w:val="nil"/>
              <w:left w:val="nil"/>
              <w:bottom w:val="single" w:sz="4" w:space="0" w:color="auto"/>
              <w:right w:val="single" w:sz="4" w:space="0" w:color="auto"/>
            </w:tcBorders>
            <w:shd w:val="clear" w:color="C4D79B" w:fill="B8CCE4"/>
            <w:noWrap/>
            <w:vAlign w:val="center"/>
            <w:hideMark/>
          </w:tcPr>
          <w:p w14:paraId="453E1531" w14:textId="24E4C42F" w:rsidR="009500C5" w:rsidRPr="00776D33" w:rsidRDefault="0045249E" w:rsidP="00DB2554">
            <w:pPr>
              <w:jc w:val="center"/>
              <w:rPr>
                <w:rFonts w:ascii="Book Antiqua" w:hAnsi="Book Antiqua" w:cs="Calibri"/>
                <w:b/>
                <w:sz w:val="18"/>
                <w:szCs w:val="18"/>
                <w:lang w:eastAsia="es-CR"/>
              </w:rPr>
            </w:pPr>
            <w:r w:rsidRPr="00776D33">
              <w:rPr>
                <w:b/>
                <w:bCs/>
                <w:sz w:val="18"/>
                <w:szCs w:val="18"/>
              </w:rPr>
              <w:t>3 980 707 500</w:t>
            </w:r>
          </w:p>
        </w:tc>
        <w:tc>
          <w:tcPr>
            <w:tcW w:w="464" w:type="pct"/>
            <w:tcBorders>
              <w:top w:val="nil"/>
              <w:left w:val="nil"/>
              <w:bottom w:val="single" w:sz="4" w:space="0" w:color="auto"/>
              <w:right w:val="single" w:sz="4" w:space="0" w:color="auto"/>
            </w:tcBorders>
            <w:shd w:val="clear" w:color="C4D79B" w:fill="B8CCE4"/>
            <w:noWrap/>
            <w:vAlign w:val="center"/>
            <w:hideMark/>
          </w:tcPr>
          <w:p w14:paraId="79BFC23A"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c>
          <w:tcPr>
            <w:tcW w:w="464" w:type="pct"/>
            <w:tcBorders>
              <w:top w:val="nil"/>
              <w:left w:val="nil"/>
              <w:bottom w:val="single" w:sz="4" w:space="0" w:color="auto"/>
              <w:right w:val="single" w:sz="4" w:space="0" w:color="auto"/>
            </w:tcBorders>
            <w:shd w:val="clear" w:color="C4D79B" w:fill="B8CCE4"/>
            <w:noWrap/>
            <w:vAlign w:val="center"/>
            <w:hideMark/>
          </w:tcPr>
          <w:p w14:paraId="4C8B2B92"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c>
          <w:tcPr>
            <w:tcW w:w="464" w:type="pct"/>
            <w:tcBorders>
              <w:top w:val="nil"/>
              <w:left w:val="nil"/>
              <w:bottom w:val="single" w:sz="4" w:space="0" w:color="auto"/>
              <w:right w:val="single" w:sz="4" w:space="0" w:color="auto"/>
            </w:tcBorders>
            <w:shd w:val="clear" w:color="C4D79B" w:fill="B8CCE4"/>
            <w:noWrap/>
            <w:vAlign w:val="center"/>
            <w:hideMark/>
          </w:tcPr>
          <w:p w14:paraId="12136DAA"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c>
          <w:tcPr>
            <w:tcW w:w="464" w:type="pct"/>
            <w:tcBorders>
              <w:top w:val="nil"/>
              <w:left w:val="nil"/>
              <w:bottom w:val="single" w:sz="4" w:space="0" w:color="auto"/>
              <w:right w:val="single" w:sz="4" w:space="0" w:color="auto"/>
            </w:tcBorders>
            <w:shd w:val="clear" w:color="C4D79B" w:fill="B8CCE4"/>
            <w:noWrap/>
            <w:vAlign w:val="center"/>
            <w:hideMark/>
          </w:tcPr>
          <w:p w14:paraId="0E62BC45"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r>
      <w:tr w:rsidR="009500C5" w:rsidRPr="003E4C47" w14:paraId="00D2BE9B" w14:textId="77777777" w:rsidTr="0045249E">
        <w:trPr>
          <w:trHeight w:val="510"/>
        </w:trPr>
        <w:tc>
          <w:tcPr>
            <w:tcW w:w="468" w:type="pct"/>
            <w:tcBorders>
              <w:top w:val="nil"/>
              <w:left w:val="single" w:sz="4" w:space="0" w:color="auto"/>
              <w:bottom w:val="single" w:sz="4" w:space="0" w:color="auto"/>
              <w:right w:val="single" w:sz="4" w:space="0" w:color="auto"/>
            </w:tcBorders>
            <w:shd w:val="clear" w:color="auto" w:fill="auto"/>
            <w:vAlign w:val="center"/>
            <w:hideMark/>
          </w:tcPr>
          <w:p w14:paraId="55EB7A86"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Construcción Edificio de Tribunales de Siquirres</w:t>
            </w:r>
          </w:p>
        </w:tc>
        <w:tc>
          <w:tcPr>
            <w:tcW w:w="518" w:type="pct"/>
            <w:tcBorders>
              <w:top w:val="nil"/>
              <w:left w:val="nil"/>
              <w:bottom w:val="single" w:sz="4" w:space="0" w:color="auto"/>
              <w:right w:val="single" w:sz="4" w:space="0" w:color="auto"/>
            </w:tcBorders>
            <w:shd w:val="clear" w:color="auto" w:fill="auto"/>
            <w:noWrap/>
            <w:vAlign w:val="center"/>
            <w:hideMark/>
          </w:tcPr>
          <w:p w14:paraId="45C84FCE"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561" w:type="pct"/>
            <w:tcBorders>
              <w:top w:val="nil"/>
              <w:left w:val="nil"/>
              <w:bottom w:val="single" w:sz="4" w:space="0" w:color="auto"/>
              <w:right w:val="single" w:sz="4" w:space="0" w:color="auto"/>
            </w:tcBorders>
            <w:shd w:val="clear" w:color="auto" w:fill="auto"/>
            <w:noWrap/>
            <w:vAlign w:val="center"/>
            <w:hideMark/>
          </w:tcPr>
          <w:p w14:paraId="30AA659B"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561" w:type="pct"/>
            <w:tcBorders>
              <w:top w:val="nil"/>
              <w:left w:val="nil"/>
              <w:bottom w:val="single" w:sz="4" w:space="0" w:color="auto"/>
              <w:right w:val="single" w:sz="4" w:space="0" w:color="auto"/>
            </w:tcBorders>
            <w:shd w:val="clear" w:color="auto" w:fill="auto"/>
            <w:noWrap/>
            <w:vAlign w:val="center"/>
            <w:hideMark/>
          </w:tcPr>
          <w:p w14:paraId="1408C7FF" w14:textId="0CDCEB32" w:rsidR="009500C5" w:rsidRPr="00776D33" w:rsidRDefault="009500C5" w:rsidP="009500C5">
            <w:pPr>
              <w:jc w:val="right"/>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584</w:t>
            </w:r>
            <w:r w:rsidR="0045249E"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765</w:t>
            </w:r>
            <w:r w:rsidR="0045249E"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932</w:t>
            </w:r>
          </w:p>
        </w:tc>
        <w:tc>
          <w:tcPr>
            <w:tcW w:w="518" w:type="pct"/>
            <w:tcBorders>
              <w:top w:val="nil"/>
              <w:left w:val="nil"/>
              <w:bottom w:val="single" w:sz="4" w:space="0" w:color="auto"/>
              <w:right w:val="single" w:sz="4" w:space="0" w:color="auto"/>
            </w:tcBorders>
            <w:shd w:val="clear" w:color="auto" w:fill="auto"/>
            <w:noWrap/>
            <w:vAlign w:val="center"/>
            <w:hideMark/>
          </w:tcPr>
          <w:p w14:paraId="2FED4F90" w14:textId="6B6AB52D" w:rsidR="009500C5" w:rsidRPr="00776D33" w:rsidRDefault="009500C5" w:rsidP="009500C5">
            <w:pPr>
              <w:jc w:val="right"/>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3</w:t>
            </w:r>
            <w:r w:rsidR="0045249E"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980</w:t>
            </w:r>
            <w:r w:rsidR="0045249E"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707</w:t>
            </w:r>
            <w:r w:rsidR="0045249E"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500</w:t>
            </w:r>
          </w:p>
        </w:tc>
        <w:tc>
          <w:tcPr>
            <w:tcW w:w="518" w:type="pct"/>
            <w:tcBorders>
              <w:top w:val="nil"/>
              <w:left w:val="nil"/>
              <w:bottom w:val="single" w:sz="4" w:space="0" w:color="auto"/>
              <w:right w:val="single" w:sz="4" w:space="0" w:color="auto"/>
            </w:tcBorders>
            <w:shd w:val="clear" w:color="auto" w:fill="auto"/>
            <w:noWrap/>
            <w:vAlign w:val="center"/>
            <w:hideMark/>
          </w:tcPr>
          <w:p w14:paraId="3E121D8E" w14:textId="45CEB036" w:rsidR="009500C5" w:rsidRPr="00776D33" w:rsidRDefault="009500C5" w:rsidP="009500C5">
            <w:pPr>
              <w:jc w:val="right"/>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3</w:t>
            </w:r>
            <w:r w:rsidR="0045249E"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980</w:t>
            </w:r>
            <w:r w:rsidR="0045249E"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707</w:t>
            </w:r>
            <w:r w:rsidR="0045249E"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500</w:t>
            </w:r>
          </w:p>
        </w:tc>
        <w:tc>
          <w:tcPr>
            <w:tcW w:w="464" w:type="pct"/>
            <w:tcBorders>
              <w:top w:val="nil"/>
              <w:left w:val="nil"/>
              <w:bottom w:val="single" w:sz="4" w:space="0" w:color="auto"/>
              <w:right w:val="single" w:sz="4" w:space="0" w:color="auto"/>
            </w:tcBorders>
            <w:shd w:val="clear" w:color="auto" w:fill="auto"/>
            <w:noWrap/>
            <w:vAlign w:val="center"/>
            <w:hideMark/>
          </w:tcPr>
          <w:p w14:paraId="5804AD0C"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466F84BE"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3F444FA1"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3AAFAED4"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r>
      <w:tr w:rsidR="009500C5" w:rsidRPr="003E4C47" w14:paraId="743861D5" w14:textId="77777777" w:rsidTr="0045249E">
        <w:trPr>
          <w:trHeight w:val="540"/>
        </w:trPr>
        <w:tc>
          <w:tcPr>
            <w:tcW w:w="468" w:type="pct"/>
            <w:tcBorders>
              <w:top w:val="nil"/>
              <w:left w:val="single" w:sz="4" w:space="0" w:color="auto"/>
              <w:bottom w:val="single" w:sz="4" w:space="0" w:color="auto"/>
              <w:right w:val="single" w:sz="4" w:space="0" w:color="auto"/>
            </w:tcBorders>
            <w:shd w:val="clear" w:color="C4D79B" w:fill="B8CCE4"/>
            <w:vAlign w:val="center"/>
            <w:hideMark/>
          </w:tcPr>
          <w:p w14:paraId="2FE6EDA4"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Segundo Circuito Judicial Zona Sur</w:t>
            </w:r>
          </w:p>
        </w:tc>
        <w:tc>
          <w:tcPr>
            <w:tcW w:w="518" w:type="pct"/>
            <w:tcBorders>
              <w:top w:val="nil"/>
              <w:left w:val="nil"/>
              <w:bottom w:val="single" w:sz="4" w:space="0" w:color="auto"/>
              <w:right w:val="single" w:sz="4" w:space="0" w:color="auto"/>
            </w:tcBorders>
            <w:shd w:val="clear" w:color="C4D79B" w:fill="B8CCE4"/>
            <w:noWrap/>
            <w:vAlign w:val="center"/>
            <w:hideMark/>
          </w:tcPr>
          <w:p w14:paraId="4937824C"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c>
          <w:tcPr>
            <w:tcW w:w="561" w:type="pct"/>
            <w:tcBorders>
              <w:top w:val="nil"/>
              <w:left w:val="nil"/>
              <w:bottom w:val="single" w:sz="4" w:space="0" w:color="auto"/>
              <w:right w:val="single" w:sz="4" w:space="0" w:color="auto"/>
            </w:tcBorders>
            <w:shd w:val="clear" w:color="C4D79B" w:fill="B8CCE4"/>
            <w:noWrap/>
            <w:vAlign w:val="center"/>
            <w:hideMark/>
          </w:tcPr>
          <w:p w14:paraId="718E7B28" w14:textId="77470ECB" w:rsidR="009500C5" w:rsidRPr="00776D33" w:rsidRDefault="0045249E" w:rsidP="009500C5">
            <w:pPr>
              <w:jc w:val="right"/>
              <w:rPr>
                <w:rFonts w:ascii="Book Antiqua" w:hAnsi="Book Antiqua" w:cs="Calibri"/>
                <w:b/>
                <w:sz w:val="18"/>
                <w:szCs w:val="18"/>
                <w:lang w:eastAsia="es-CR"/>
              </w:rPr>
            </w:pPr>
            <w:r w:rsidRPr="00776D33">
              <w:rPr>
                <w:rFonts w:ascii="Book Antiqua" w:hAnsi="Book Antiqua" w:cs="Calibri"/>
                <w:b/>
                <w:bCs/>
                <w:sz w:val="18"/>
                <w:szCs w:val="18"/>
                <w:lang w:eastAsia="es-CR"/>
              </w:rPr>
              <w:t>123 756 696</w:t>
            </w:r>
          </w:p>
        </w:tc>
        <w:tc>
          <w:tcPr>
            <w:tcW w:w="561" w:type="pct"/>
            <w:tcBorders>
              <w:top w:val="nil"/>
              <w:left w:val="nil"/>
              <w:bottom w:val="single" w:sz="4" w:space="0" w:color="auto"/>
              <w:right w:val="single" w:sz="4" w:space="0" w:color="auto"/>
            </w:tcBorders>
            <w:shd w:val="clear" w:color="C4D79B" w:fill="B8CCE4"/>
            <w:noWrap/>
            <w:vAlign w:val="center"/>
            <w:hideMark/>
          </w:tcPr>
          <w:p w14:paraId="02179217"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c>
          <w:tcPr>
            <w:tcW w:w="518" w:type="pct"/>
            <w:tcBorders>
              <w:top w:val="nil"/>
              <w:left w:val="nil"/>
              <w:bottom w:val="single" w:sz="4" w:space="0" w:color="auto"/>
              <w:right w:val="single" w:sz="4" w:space="0" w:color="auto"/>
            </w:tcBorders>
            <w:shd w:val="clear" w:color="C4D79B" w:fill="B8CCE4"/>
            <w:noWrap/>
            <w:vAlign w:val="center"/>
            <w:hideMark/>
          </w:tcPr>
          <w:p w14:paraId="5D4C26D7"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c>
          <w:tcPr>
            <w:tcW w:w="518" w:type="pct"/>
            <w:tcBorders>
              <w:top w:val="nil"/>
              <w:left w:val="nil"/>
              <w:bottom w:val="single" w:sz="4" w:space="0" w:color="auto"/>
              <w:right w:val="single" w:sz="4" w:space="0" w:color="auto"/>
            </w:tcBorders>
            <w:shd w:val="clear" w:color="C4D79B" w:fill="B8CCE4"/>
            <w:noWrap/>
            <w:vAlign w:val="center"/>
            <w:hideMark/>
          </w:tcPr>
          <w:p w14:paraId="4D7ADF92"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c>
          <w:tcPr>
            <w:tcW w:w="464" w:type="pct"/>
            <w:tcBorders>
              <w:top w:val="nil"/>
              <w:left w:val="nil"/>
              <w:bottom w:val="single" w:sz="4" w:space="0" w:color="auto"/>
              <w:right w:val="single" w:sz="4" w:space="0" w:color="auto"/>
            </w:tcBorders>
            <w:shd w:val="clear" w:color="C4D79B" w:fill="B8CCE4"/>
            <w:noWrap/>
            <w:vAlign w:val="center"/>
            <w:hideMark/>
          </w:tcPr>
          <w:p w14:paraId="7DDFD03B"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c>
          <w:tcPr>
            <w:tcW w:w="464" w:type="pct"/>
            <w:tcBorders>
              <w:top w:val="nil"/>
              <w:left w:val="nil"/>
              <w:bottom w:val="single" w:sz="4" w:space="0" w:color="auto"/>
              <w:right w:val="single" w:sz="4" w:space="0" w:color="auto"/>
            </w:tcBorders>
            <w:shd w:val="clear" w:color="C4D79B" w:fill="B8CCE4"/>
            <w:noWrap/>
            <w:vAlign w:val="center"/>
            <w:hideMark/>
          </w:tcPr>
          <w:p w14:paraId="0E4472BB"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c>
          <w:tcPr>
            <w:tcW w:w="464" w:type="pct"/>
            <w:tcBorders>
              <w:top w:val="nil"/>
              <w:left w:val="nil"/>
              <w:bottom w:val="single" w:sz="4" w:space="0" w:color="auto"/>
              <w:right w:val="single" w:sz="4" w:space="0" w:color="auto"/>
            </w:tcBorders>
            <w:shd w:val="clear" w:color="C4D79B" w:fill="B8CCE4"/>
            <w:noWrap/>
            <w:vAlign w:val="center"/>
            <w:hideMark/>
          </w:tcPr>
          <w:p w14:paraId="72F216D2"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c>
          <w:tcPr>
            <w:tcW w:w="464" w:type="pct"/>
            <w:tcBorders>
              <w:top w:val="nil"/>
              <w:left w:val="nil"/>
              <w:bottom w:val="single" w:sz="4" w:space="0" w:color="auto"/>
              <w:right w:val="single" w:sz="4" w:space="0" w:color="auto"/>
            </w:tcBorders>
            <w:shd w:val="clear" w:color="C4D79B" w:fill="B8CCE4"/>
            <w:noWrap/>
            <w:vAlign w:val="center"/>
            <w:hideMark/>
          </w:tcPr>
          <w:p w14:paraId="4C625A8B"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r>
      <w:tr w:rsidR="009500C5" w:rsidRPr="003E4C47" w14:paraId="3D94B514" w14:textId="77777777" w:rsidTr="0045249E">
        <w:trPr>
          <w:trHeight w:val="765"/>
        </w:trPr>
        <w:tc>
          <w:tcPr>
            <w:tcW w:w="468" w:type="pct"/>
            <w:tcBorders>
              <w:top w:val="nil"/>
              <w:left w:val="single" w:sz="4" w:space="0" w:color="auto"/>
              <w:bottom w:val="single" w:sz="4" w:space="0" w:color="auto"/>
              <w:right w:val="single" w:sz="4" w:space="0" w:color="auto"/>
            </w:tcBorders>
            <w:shd w:val="clear" w:color="auto" w:fill="auto"/>
            <w:vAlign w:val="center"/>
            <w:hideMark/>
          </w:tcPr>
          <w:p w14:paraId="320E1254"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Construcción de planta de tratamiento para el Edificio de Tribunales de Corredores</w:t>
            </w:r>
          </w:p>
        </w:tc>
        <w:tc>
          <w:tcPr>
            <w:tcW w:w="518" w:type="pct"/>
            <w:tcBorders>
              <w:top w:val="nil"/>
              <w:left w:val="nil"/>
              <w:bottom w:val="single" w:sz="4" w:space="0" w:color="auto"/>
              <w:right w:val="single" w:sz="4" w:space="0" w:color="auto"/>
            </w:tcBorders>
            <w:shd w:val="clear" w:color="auto" w:fill="auto"/>
            <w:noWrap/>
            <w:vAlign w:val="center"/>
            <w:hideMark/>
          </w:tcPr>
          <w:p w14:paraId="60E1F45C"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561" w:type="pct"/>
            <w:tcBorders>
              <w:top w:val="nil"/>
              <w:left w:val="nil"/>
              <w:bottom w:val="single" w:sz="4" w:space="0" w:color="auto"/>
              <w:right w:val="single" w:sz="4" w:space="0" w:color="auto"/>
            </w:tcBorders>
            <w:shd w:val="clear" w:color="auto" w:fill="auto"/>
            <w:noWrap/>
            <w:vAlign w:val="center"/>
            <w:hideMark/>
          </w:tcPr>
          <w:p w14:paraId="57685113" w14:textId="3A82036F" w:rsidR="009500C5" w:rsidRPr="00776D33" w:rsidRDefault="009500C5" w:rsidP="009500C5">
            <w:pPr>
              <w:jc w:val="right"/>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123</w:t>
            </w:r>
            <w:r w:rsidR="0045249E"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756</w:t>
            </w:r>
            <w:r w:rsidR="0045249E"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696</w:t>
            </w:r>
          </w:p>
        </w:tc>
        <w:tc>
          <w:tcPr>
            <w:tcW w:w="561" w:type="pct"/>
            <w:tcBorders>
              <w:top w:val="nil"/>
              <w:left w:val="nil"/>
              <w:bottom w:val="single" w:sz="4" w:space="0" w:color="auto"/>
              <w:right w:val="single" w:sz="4" w:space="0" w:color="auto"/>
            </w:tcBorders>
            <w:shd w:val="clear" w:color="auto" w:fill="auto"/>
            <w:noWrap/>
            <w:vAlign w:val="center"/>
            <w:hideMark/>
          </w:tcPr>
          <w:p w14:paraId="57FB3612"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518" w:type="pct"/>
            <w:tcBorders>
              <w:top w:val="nil"/>
              <w:left w:val="nil"/>
              <w:bottom w:val="single" w:sz="4" w:space="0" w:color="auto"/>
              <w:right w:val="single" w:sz="4" w:space="0" w:color="auto"/>
            </w:tcBorders>
            <w:shd w:val="clear" w:color="auto" w:fill="auto"/>
            <w:noWrap/>
            <w:vAlign w:val="center"/>
            <w:hideMark/>
          </w:tcPr>
          <w:p w14:paraId="5B562728"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518" w:type="pct"/>
            <w:tcBorders>
              <w:top w:val="nil"/>
              <w:left w:val="nil"/>
              <w:bottom w:val="single" w:sz="4" w:space="0" w:color="auto"/>
              <w:right w:val="single" w:sz="4" w:space="0" w:color="auto"/>
            </w:tcBorders>
            <w:shd w:val="clear" w:color="auto" w:fill="auto"/>
            <w:noWrap/>
            <w:vAlign w:val="center"/>
            <w:hideMark/>
          </w:tcPr>
          <w:p w14:paraId="13290279"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2750A6BD"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5C195EC6"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5455C206"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79012FD3"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r>
      <w:tr w:rsidR="009500C5" w:rsidRPr="003E4C47" w14:paraId="3E16A0BC" w14:textId="77777777" w:rsidTr="0045249E">
        <w:trPr>
          <w:trHeight w:val="540"/>
        </w:trPr>
        <w:tc>
          <w:tcPr>
            <w:tcW w:w="468" w:type="pct"/>
            <w:tcBorders>
              <w:top w:val="nil"/>
              <w:left w:val="single" w:sz="4" w:space="0" w:color="auto"/>
              <w:bottom w:val="single" w:sz="4" w:space="0" w:color="auto"/>
              <w:right w:val="single" w:sz="4" w:space="0" w:color="auto"/>
            </w:tcBorders>
            <w:shd w:val="clear" w:color="C4D79B" w:fill="B8CCE4"/>
            <w:vAlign w:val="center"/>
            <w:hideMark/>
          </w:tcPr>
          <w:p w14:paraId="0CF38AD3"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Servicio de Atención y Protección de Víctimas y Testigos</w:t>
            </w:r>
          </w:p>
        </w:tc>
        <w:tc>
          <w:tcPr>
            <w:tcW w:w="518" w:type="pct"/>
            <w:tcBorders>
              <w:top w:val="nil"/>
              <w:left w:val="nil"/>
              <w:bottom w:val="single" w:sz="4" w:space="0" w:color="auto"/>
              <w:right w:val="single" w:sz="4" w:space="0" w:color="auto"/>
            </w:tcBorders>
            <w:shd w:val="clear" w:color="C4D79B" w:fill="B8CCE4"/>
            <w:noWrap/>
            <w:vAlign w:val="center"/>
            <w:hideMark/>
          </w:tcPr>
          <w:p w14:paraId="762169DC"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c>
          <w:tcPr>
            <w:tcW w:w="561" w:type="pct"/>
            <w:tcBorders>
              <w:top w:val="nil"/>
              <w:left w:val="nil"/>
              <w:bottom w:val="single" w:sz="4" w:space="0" w:color="auto"/>
              <w:right w:val="single" w:sz="4" w:space="0" w:color="auto"/>
            </w:tcBorders>
            <w:shd w:val="clear" w:color="C4D79B" w:fill="B8CCE4"/>
            <w:noWrap/>
            <w:vAlign w:val="center"/>
            <w:hideMark/>
          </w:tcPr>
          <w:p w14:paraId="7AE71960" w14:textId="7C0F8C23" w:rsidR="009500C5" w:rsidRPr="00776D33" w:rsidRDefault="0045249E" w:rsidP="009500C5">
            <w:pPr>
              <w:jc w:val="right"/>
              <w:rPr>
                <w:rFonts w:ascii="Book Antiqua" w:hAnsi="Book Antiqua" w:cs="Calibri"/>
                <w:b/>
                <w:sz w:val="18"/>
                <w:szCs w:val="18"/>
                <w:lang w:eastAsia="es-CR"/>
              </w:rPr>
            </w:pPr>
            <w:r w:rsidRPr="00776D33">
              <w:rPr>
                <w:rFonts w:ascii="Book Antiqua" w:hAnsi="Book Antiqua" w:cs="Calibri"/>
                <w:b/>
                <w:bCs/>
                <w:sz w:val="18"/>
                <w:szCs w:val="18"/>
                <w:lang w:eastAsia="es-CR"/>
              </w:rPr>
              <w:t>3 779 584</w:t>
            </w:r>
          </w:p>
        </w:tc>
        <w:tc>
          <w:tcPr>
            <w:tcW w:w="561" w:type="pct"/>
            <w:tcBorders>
              <w:top w:val="nil"/>
              <w:left w:val="nil"/>
              <w:bottom w:val="single" w:sz="4" w:space="0" w:color="auto"/>
              <w:right w:val="single" w:sz="4" w:space="0" w:color="auto"/>
            </w:tcBorders>
            <w:shd w:val="clear" w:color="C4D79B" w:fill="B8CCE4"/>
            <w:noWrap/>
            <w:vAlign w:val="center"/>
            <w:hideMark/>
          </w:tcPr>
          <w:p w14:paraId="0EC56CD7"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c>
          <w:tcPr>
            <w:tcW w:w="518" w:type="pct"/>
            <w:tcBorders>
              <w:top w:val="nil"/>
              <w:left w:val="nil"/>
              <w:bottom w:val="single" w:sz="4" w:space="0" w:color="auto"/>
              <w:right w:val="single" w:sz="4" w:space="0" w:color="auto"/>
            </w:tcBorders>
            <w:shd w:val="clear" w:color="C4D79B" w:fill="B8CCE4"/>
            <w:noWrap/>
            <w:vAlign w:val="center"/>
            <w:hideMark/>
          </w:tcPr>
          <w:p w14:paraId="46ED3C69"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c>
          <w:tcPr>
            <w:tcW w:w="518" w:type="pct"/>
            <w:tcBorders>
              <w:top w:val="nil"/>
              <w:left w:val="nil"/>
              <w:bottom w:val="single" w:sz="4" w:space="0" w:color="auto"/>
              <w:right w:val="single" w:sz="4" w:space="0" w:color="auto"/>
            </w:tcBorders>
            <w:shd w:val="clear" w:color="C4D79B" w:fill="B8CCE4"/>
            <w:noWrap/>
            <w:vAlign w:val="center"/>
            <w:hideMark/>
          </w:tcPr>
          <w:p w14:paraId="16336CDA"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c>
          <w:tcPr>
            <w:tcW w:w="464" w:type="pct"/>
            <w:tcBorders>
              <w:top w:val="nil"/>
              <w:left w:val="nil"/>
              <w:bottom w:val="single" w:sz="4" w:space="0" w:color="auto"/>
              <w:right w:val="single" w:sz="4" w:space="0" w:color="auto"/>
            </w:tcBorders>
            <w:shd w:val="clear" w:color="C4D79B" w:fill="B8CCE4"/>
            <w:noWrap/>
            <w:vAlign w:val="center"/>
            <w:hideMark/>
          </w:tcPr>
          <w:p w14:paraId="4DE39F77"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c>
          <w:tcPr>
            <w:tcW w:w="464" w:type="pct"/>
            <w:tcBorders>
              <w:top w:val="nil"/>
              <w:left w:val="nil"/>
              <w:bottom w:val="single" w:sz="4" w:space="0" w:color="auto"/>
              <w:right w:val="single" w:sz="4" w:space="0" w:color="auto"/>
            </w:tcBorders>
            <w:shd w:val="clear" w:color="C4D79B" w:fill="B8CCE4"/>
            <w:noWrap/>
            <w:vAlign w:val="center"/>
            <w:hideMark/>
          </w:tcPr>
          <w:p w14:paraId="306981E1"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c>
          <w:tcPr>
            <w:tcW w:w="464" w:type="pct"/>
            <w:tcBorders>
              <w:top w:val="nil"/>
              <w:left w:val="nil"/>
              <w:bottom w:val="single" w:sz="4" w:space="0" w:color="auto"/>
              <w:right w:val="single" w:sz="4" w:space="0" w:color="auto"/>
            </w:tcBorders>
            <w:shd w:val="clear" w:color="C4D79B" w:fill="B8CCE4"/>
            <w:noWrap/>
            <w:vAlign w:val="center"/>
            <w:hideMark/>
          </w:tcPr>
          <w:p w14:paraId="5AA872EC"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c>
          <w:tcPr>
            <w:tcW w:w="464" w:type="pct"/>
            <w:tcBorders>
              <w:top w:val="nil"/>
              <w:left w:val="nil"/>
              <w:bottom w:val="single" w:sz="4" w:space="0" w:color="auto"/>
              <w:right w:val="single" w:sz="4" w:space="0" w:color="auto"/>
            </w:tcBorders>
            <w:shd w:val="clear" w:color="C4D79B" w:fill="B8CCE4"/>
            <w:noWrap/>
            <w:vAlign w:val="center"/>
            <w:hideMark/>
          </w:tcPr>
          <w:p w14:paraId="0B4DADF1"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r>
      <w:tr w:rsidR="009500C5" w:rsidRPr="003E4C47" w14:paraId="444B1819" w14:textId="77777777" w:rsidTr="0045249E">
        <w:trPr>
          <w:trHeight w:val="255"/>
        </w:trPr>
        <w:tc>
          <w:tcPr>
            <w:tcW w:w="468" w:type="pct"/>
            <w:tcBorders>
              <w:top w:val="nil"/>
              <w:left w:val="single" w:sz="4" w:space="0" w:color="auto"/>
              <w:bottom w:val="single" w:sz="4" w:space="0" w:color="auto"/>
              <w:right w:val="single" w:sz="4" w:space="0" w:color="auto"/>
            </w:tcBorders>
            <w:shd w:val="clear" w:color="auto" w:fill="auto"/>
            <w:vAlign w:val="center"/>
            <w:hideMark/>
          </w:tcPr>
          <w:p w14:paraId="05213041"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Estudio de impacto de la Ley 8720</w:t>
            </w:r>
          </w:p>
        </w:tc>
        <w:tc>
          <w:tcPr>
            <w:tcW w:w="518" w:type="pct"/>
            <w:tcBorders>
              <w:top w:val="nil"/>
              <w:left w:val="nil"/>
              <w:bottom w:val="single" w:sz="4" w:space="0" w:color="auto"/>
              <w:right w:val="single" w:sz="4" w:space="0" w:color="auto"/>
            </w:tcBorders>
            <w:shd w:val="clear" w:color="auto" w:fill="auto"/>
            <w:noWrap/>
            <w:vAlign w:val="center"/>
            <w:hideMark/>
          </w:tcPr>
          <w:p w14:paraId="6544ECED"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561" w:type="pct"/>
            <w:tcBorders>
              <w:top w:val="nil"/>
              <w:left w:val="nil"/>
              <w:bottom w:val="single" w:sz="4" w:space="0" w:color="auto"/>
              <w:right w:val="single" w:sz="4" w:space="0" w:color="auto"/>
            </w:tcBorders>
            <w:shd w:val="clear" w:color="auto" w:fill="auto"/>
            <w:noWrap/>
            <w:vAlign w:val="center"/>
            <w:hideMark/>
          </w:tcPr>
          <w:p w14:paraId="20422C99" w14:textId="7FF24574" w:rsidR="009500C5" w:rsidRPr="00776D33" w:rsidRDefault="009500C5" w:rsidP="009500C5">
            <w:pPr>
              <w:jc w:val="right"/>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3</w:t>
            </w:r>
            <w:r w:rsidR="0045249E"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779</w:t>
            </w:r>
            <w:r w:rsidR="0045249E"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584</w:t>
            </w:r>
          </w:p>
        </w:tc>
        <w:tc>
          <w:tcPr>
            <w:tcW w:w="561" w:type="pct"/>
            <w:tcBorders>
              <w:top w:val="nil"/>
              <w:left w:val="nil"/>
              <w:bottom w:val="single" w:sz="4" w:space="0" w:color="auto"/>
              <w:right w:val="single" w:sz="4" w:space="0" w:color="auto"/>
            </w:tcBorders>
            <w:shd w:val="clear" w:color="auto" w:fill="auto"/>
            <w:noWrap/>
            <w:vAlign w:val="center"/>
            <w:hideMark/>
          </w:tcPr>
          <w:p w14:paraId="25B59DA9"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518" w:type="pct"/>
            <w:tcBorders>
              <w:top w:val="nil"/>
              <w:left w:val="nil"/>
              <w:bottom w:val="single" w:sz="4" w:space="0" w:color="auto"/>
              <w:right w:val="single" w:sz="4" w:space="0" w:color="auto"/>
            </w:tcBorders>
            <w:shd w:val="clear" w:color="auto" w:fill="auto"/>
            <w:noWrap/>
            <w:vAlign w:val="center"/>
            <w:hideMark/>
          </w:tcPr>
          <w:p w14:paraId="436E1916"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518" w:type="pct"/>
            <w:tcBorders>
              <w:top w:val="nil"/>
              <w:left w:val="nil"/>
              <w:bottom w:val="single" w:sz="4" w:space="0" w:color="auto"/>
              <w:right w:val="single" w:sz="4" w:space="0" w:color="auto"/>
            </w:tcBorders>
            <w:shd w:val="clear" w:color="auto" w:fill="auto"/>
            <w:noWrap/>
            <w:vAlign w:val="center"/>
            <w:hideMark/>
          </w:tcPr>
          <w:p w14:paraId="71C53FC6"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372C8684"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42314BE5"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78397724"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4F9C8FF2"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r>
      <w:tr w:rsidR="009500C5" w:rsidRPr="003E4C47" w14:paraId="56EB33B2" w14:textId="77777777" w:rsidTr="00DB2554">
        <w:trPr>
          <w:trHeight w:val="270"/>
        </w:trPr>
        <w:tc>
          <w:tcPr>
            <w:tcW w:w="468" w:type="pct"/>
            <w:tcBorders>
              <w:top w:val="nil"/>
              <w:left w:val="single" w:sz="4" w:space="0" w:color="auto"/>
              <w:bottom w:val="single" w:sz="4" w:space="0" w:color="auto"/>
              <w:right w:val="single" w:sz="4" w:space="0" w:color="auto"/>
            </w:tcBorders>
            <w:shd w:val="clear" w:color="C4D79B" w:fill="B8CCE4"/>
            <w:vAlign w:val="center"/>
            <w:hideMark/>
          </w:tcPr>
          <w:p w14:paraId="0FE8411D"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Tercer Circuito Judicial Alajuela</w:t>
            </w:r>
          </w:p>
        </w:tc>
        <w:tc>
          <w:tcPr>
            <w:tcW w:w="518" w:type="pct"/>
            <w:tcBorders>
              <w:top w:val="nil"/>
              <w:left w:val="nil"/>
              <w:bottom w:val="single" w:sz="4" w:space="0" w:color="auto"/>
              <w:right w:val="single" w:sz="4" w:space="0" w:color="auto"/>
            </w:tcBorders>
            <w:shd w:val="clear" w:color="C4D79B" w:fill="B8CCE4"/>
            <w:noWrap/>
            <w:vAlign w:val="center"/>
            <w:hideMark/>
          </w:tcPr>
          <w:p w14:paraId="5C16BAB1"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c>
          <w:tcPr>
            <w:tcW w:w="561" w:type="pct"/>
            <w:tcBorders>
              <w:top w:val="nil"/>
              <w:left w:val="nil"/>
              <w:bottom w:val="single" w:sz="4" w:space="0" w:color="auto"/>
              <w:right w:val="single" w:sz="4" w:space="0" w:color="auto"/>
            </w:tcBorders>
            <w:shd w:val="clear" w:color="C4D79B" w:fill="B8CCE4"/>
            <w:noWrap/>
            <w:vAlign w:val="center"/>
            <w:hideMark/>
          </w:tcPr>
          <w:p w14:paraId="6F050B3D" w14:textId="7B80076F" w:rsidR="009500C5" w:rsidRPr="00776D33" w:rsidRDefault="0045249E" w:rsidP="009500C5">
            <w:pPr>
              <w:jc w:val="right"/>
              <w:rPr>
                <w:rFonts w:ascii="Book Antiqua" w:hAnsi="Book Antiqua" w:cs="Calibri"/>
                <w:b/>
                <w:sz w:val="18"/>
                <w:szCs w:val="18"/>
                <w:lang w:eastAsia="es-CR"/>
              </w:rPr>
            </w:pPr>
            <w:r w:rsidRPr="00776D33">
              <w:rPr>
                <w:sz w:val="18"/>
                <w:szCs w:val="18"/>
              </w:rPr>
              <w:t>3 314 650 218</w:t>
            </w:r>
          </w:p>
        </w:tc>
        <w:tc>
          <w:tcPr>
            <w:tcW w:w="561" w:type="pct"/>
            <w:tcBorders>
              <w:top w:val="nil"/>
              <w:left w:val="nil"/>
              <w:bottom w:val="single" w:sz="4" w:space="0" w:color="auto"/>
              <w:right w:val="single" w:sz="4" w:space="0" w:color="auto"/>
            </w:tcBorders>
            <w:shd w:val="clear" w:color="C4D79B" w:fill="B8CCE4"/>
            <w:noWrap/>
            <w:vAlign w:val="center"/>
            <w:hideMark/>
          </w:tcPr>
          <w:p w14:paraId="2F8D156D" w14:textId="79AA1CBD" w:rsidR="009500C5" w:rsidRPr="00776D33" w:rsidRDefault="0045249E" w:rsidP="009500C5">
            <w:pPr>
              <w:jc w:val="right"/>
              <w:rPr>
                <w:rFonts w:ascii="Book Antiqua" w:hAnsi="Book Antiqua" w:cs="Calibri"/>
                <w:b/>
                <w:sz w:val="18"/>
                <w:szCs w:val="18"/>
                <w:lang w:eastAsia="es-CR"/>
              </w:rPr>
            </w:pPr>
            <w:r w:rsidRPr="00776D33">
              <w:rPr>
                <w:sz w:val="18"/>
                <w:szCs w:val="18"/>
              </w:rPr>
              <w:t>6 152 107 863</w:t>
            </w:r>
          </w:p>
        </w:tc>
        <w:tc>
          <w:tcPr>
            <w:tcW w:w="518" w:type="pct"/>
            <w:tcBorders>
              <w:top w:val="nil"/>
              <w:left w:val="nil"/>
              <w:bottom w:val="single" w:sz="4" w:space="0" w:color="auto"/>
              <w:right w:val="single" w:sz="4" w:space="0" w:color="auto"/>
            </w:tcBorders>
            <w:shd w:val="clear" w:color="C4D79B" w:fill="B8CCE4"/>
            <w:noWrap/>
            <w:vAlign w:val="center"/>
            <w:hideMark/>
          </w:tcPr>
          <w:p w14:paraId="527BD096"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c>
          <w:tcPr>
            <w:tcW w:w="518" w:type="pct"/>
            <w:tcBorders>
              <w:top w:val="nil"/>
              <w:left w:val="nil"/>
              <w:bottom w:val="single" w:sz="4" w:space="0" w:color="auto"/>
              <w:right w:val="single" w:sz="4" w:space="0" w:color="auto"/>
            </w:tcBorders>
            <w:shd w:val="clear" w:color="C4D79B" w:fill="B8CCE4"/>
            <w:noWrap/>
            <w:vAlign w:val="center"/>
            <w:hideMark/>
          </w:tcPr>
          <w:p w14:paraId="72FDEA19"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c>
          <w:tcPr>
            <w:tcW w:w="464" w:type="pct"/>
            <w:tcBorders>
              <w:top w:val="nil"/>
              <w:left w:val="nil"/>
              <w:bottom w:val="single" w:sz="4" w:space="0" w:color="auto"/>
              <w:right w:val="single" w:sz="4" w:space="0" w:color="auto"/>
            </w:tcBorders>
            <w:shd w:val="clear" w:color="C4D79B" w:fill="B8CCE4"/>
            <w:noWrap/>
            <w:vAlign w:val="center"/>
            <w:hideMark/>
          </w:tcPr>
          <w:p w14:paraId="120AB899"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c>
          <w:tcPr>
            <w:tcW w:w="464" w:type="pct"/>
            <w:tcBorders>
              <w:top w:val="nil"/>
              <w:left w:val="nil"/>
              <w:bottom w:val="single" w:sz="4" w:space="0" w:color="auto"/>
              <w:right w:val="single" w:sz="4" w:space="0" w:color="auto"/>
            </w:tcBorders>
            <w:shd w:val="clear" w:color="C4D79B" w:fill="B8CCE4"/>
            <w:noWrap/>
            <w:vAlign w:val="center"/>
            <w:hideMark/>
          </w:tcPr>
          <w:p w14:paraId="40586E45"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c>
          <w:tcPr>
            <w:tcW w:w="464" w:type="pct"/>
            <w:tcBorders>
              <w:top w:val="nil"/>
              <w:left w:val="nil"/>
              <w:bottom w:val="single" w:sz="4" w:space="0" w:color="auto"/>
              <w:right w:val="single" w:sz="4" w:space="0" w:color="auto"/>
            </w:tcBorders>
            <w:shd w:val="clear" w:color="C4D79B" w:fill="B8CCE4"/>
            <w:noWrap/>
            <w:vAlign w:val="center"/>
            <w:hideMark/>
          </w:tcPr>
          <w:p w14:paraId="1B8B18BF"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c>
          <w:tcPr>
            <w:tcW w:w="464" w:type="pct"/>
            <w:tcBorders>
              <w:top w:val="nil"/>
              <w:left w:val="nil"/>
              <w:bottom w:val="single" w:sz="4" w:space="0" w:color="auto"/>
              <w:right w:val="single" w:sz="4" w:space="0" w:color="auto"/>
            </w:tcBorders>
            <w:shd w:val="clear" w:color="C4D79B" w:fill="B8CCE4"/>
            <w:noWrap/>
            <w:vAlign w:val="center"/>
            <w:hideMark/>
          </w:tcPr>
          <w:p w14:paraId="42411C65" w14:textId="77777777" w:rsidR="009500C5" w:rsidRPr="00776D33" w:rsidRDefault="009500C5" w:rsidP="009500C5">
            <w:pPr>
              <w:rPr>
                <w:rFonts w:ascii="Book Antiqua" w:hAnsi="Book Antiqua" w:cs="Calibri"/>
                <w:b/>
                <w:sz w:val="18"/>
                <w:szCs w:val="18"/>
                <w:lang w:eastAsia="es-CR"/>
              </w:rPr>
            </w:pPr>
            <w:r w:rsidRPr="00776D33">
              <w:rPr>
                <w:rFonts w:ascii="Book Antiqua" w:hAnsi="Book Antiqua" w:cs="Calibri"/>
                <w:b/>
                <w:sz w:val="18"/>
                <w:szCs w:val="18"/>
                <w:lang w:eastAsia="es-CR"/>
              </w:rPr>
              <w:t> </w:t>
            </w:r>
          </w:p>
        </w:tc>
      </w:tr>
      <w:tr w:rsidR="009500C5" w:rsidRPr="003E4C47" w14:paraId="3C76DB48" w14:textId="77777777" w:rsidTr="0045249E">
        <w:trPr>
          <w:trHeight w:val="765"/>
        </w:trPr>
        <w:tc>
          <w:tcPr>
            <w:tcW w:w="468" w:type="pct"/>
            <w:tcBorders>
              <w:top w:val="nil"/>
              <w:left w:val="single" w:sz="4" w:space="0" w:color="auto"/>
              <w:bottom w:val="single" w:sz="4" w:space="0" w:color="auto"/>
              <w:right w:val="single" w:sz="4" w:space="0" w:color="auto"/>
            </w:tcBorders>
            <w:shd w:val="clear" w:color="auto" w:fill="auto"/>
            <w:vAlign w:val="center"/>
            <w:hideMark/>
          </w:tcPr>
          <w:p w14:paraId="182B07D0"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Torre Anexa y Reacondicionamiento Eléctrico Edificio III Circuito Judicial Alajuela</w:t>
            </w:r>
          </w:p>
        </w:tc>
        <w:tc>
          <w:tcPr>
            <w:tcW w:w="518" w:type="pct"/>
            <w:tcBorders>
              <w:top w:val="nil"/>
              <w:left w:val="nil"/>
              <w:bottom w:val="single" w:sz="4" w:space="0" w:color="auto"/>
              <w:right w:val="single" w:sz="4" w:space="0" w:color="auto"/>
            </w:tcBorders>
            <w:shd w:val="clear" w:color="auto" w:fill="auto"/>
            <w:noWrap/>
            <w:vAlign w:val="center"/>
            <w:hideMark/>
          </w:tcPr>
          <w:p w14:paraId="45D7695D"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561" w:type="pct"/>
            <w:tcBorders>
              <w:top w:val="nil"/>
              <w:left w:val="nil"/>
              <w:bottom w:val="single" w:sz="4" w:space="0" w:color="auto"/>
              <w:right w:val="single" w:sz="4" w:space="0" w:color="auto"/>
            </w:tcBorders>
            <w:shd w:val="clear" w:color="auto" w:fill="auto"/>
            <w:noWrap/>
            <w:vAlign w:val="center"/>
            <w:hideMark/>
          </w:tcPr>
          <w:p w14:paraId="73F1F477" w14:textId="5F666D71" w:rsidR="009500C5" w:rsidRPr="00776D33" w:rsidRDefault="009500C5" w:rsidP="009500C5">
            <w:pPr>
              <w:jc w:val="right"/>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3</w:t>
            </w:r>
            <w:r w:rsidR="0045249E"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314</w:t>
            </w:r>
            <w:r w:rsidR="0045249E"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650</w:t>
            </w:r>
            <w:r w:rsidR="0045249E"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218</w:t>
            </w:r>
          </w:p>
        </w:tc>
        <w:tc>
          <w:tcPr>
            <w:tcW w:w="561" w:type="pct"/>
            <w:tcBorders>
              <w:top w:val="nil"/>
              <w:left w:val="nil"/>
              <w:bottom w:val="single" w:sz="4" w:space="0" w:color="auto"/>
              <w:right w:val="single" w:sz="4" w:space="0" w:color="auto"/>
            </w:tcBorders>
            <w:shd w:val="clear" w:color="auto" w:fill="auto"/>
            <w:noWrap/>
            <w:vAlign w:val="center"/>
            <w:hideMark/>
          </w:tcPr>
          <w:p w14:paraId="243C77B6" w14:textId="7849F5DC" w:rsidR="009500C5" w:rsidRPr="00776D33" w:rsidRDefault="009500C5" w:rsidP="009500C5">
            <w:pPr>
              <w:jc w:val="right"/>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6</w:t>
            </w:r>
            <w:r w:rsidR="0045249E"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152</w:t>
            </w:r>
            <w:r w:rsidR="0045249E"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107</w:t>
            </w:r>
            <w:r w:rsidR="0045249E" w:rsidRPr="00776D33">
              <w:rPr>
                <w:rFonts w:ascii="Book Antiqua" w:hAnsi="Book Antiqua" w:cs="Calibri"/>
                <w:color w:val="000000"/>
                <w:sz w:val="18"/>
                <w:szCs w:val="18"/>
                <w:lang w:eastAsia="es-CR"/>
              </w:rPr>
              <w:t xml:space="preserve"> </w:t>
            </w:r>
            <w:r w:rsidRPr="00776D33">
              <w:rPr>
                <w:rFonts w:ascii="Book Antiqua" w:hAnsi="Book Antiqua" w:cs="Calibri"/>
                <w:color w:val="000000"/>
                <w:sz w:val="18"/>
                <w:szCs w:val="18"/>
                <w:lang w:eastAsia="es-CR"/>
              </w:rPr>
              <w:t>863</w:t>
            </w:r>
          </w:p>
        </w:tc>
        <w:tc>
          <w:tcPr>
            <w:tcW w:w="518" w:type="pct"/>
            <w:tcBorders>
              <w:top w:val="nil"/>
              <w:left w:val="nil"/>
              <w:bottom w:val="single" w:sz="4" w:space="0" w:color="auto"/>
              <w:right w:val="single" w:sz="4" w:space="0" w:color="auto"/>
            </w:tcBorders>
            <w:shd w:val="clear" w:color="auto" w:fill="auto"/>
            <w:noWrap/>
            <w:vAlign w:val="center"/>
            <w:hideMark/>
          </w:tcPr>
          <w:p w14:paraId="3EC94BF9"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518" w:type="pct"/>
            <w:tcBorders>
              <w:top w:val="nil"/>
              <w:left w:val="nil"/>
              <w:bottom w:val="single" w:sz="4" w:space="0" w:color="auto"/>
              <w:right w:val="single" w:sz="4" w:space="0" w:color="auto"/>
            </w:tcBorders>
            <w:shd w:val="clear" w:color="auto" w:fill="auto"/>
            <w:noWrap/>
            <w:vAlign w:val="center"/>
            <w:hideMark/>
          </w:tcPr>
          <w:p w14:paraId="4B74548A"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48DC1E1B"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3F7BC1D5"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09C7E1EC"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c>
          <w:tcPr>
            <w:tcW w:w="464" w:type="pct"/>
            <w:tcBorders>
              <w:top w:val="nil"/>
              <w:left w:val="nil"/>
              <w:bottom w:val="single" w:sz="4" w:space="0" w:color="auto"/>
              <w:right w:val="single" w:sz="4" w:space="0" w:color="auto"/>
            </w:tcBorders>
            <w:shd w:val="clear" w:color="auto" w:fill="auto"/>
            <w:noWrap/>
            <w:vAlign w:val="center"/>
            <w:hideMark/>
          </w:tcPr>
          <w:p w14:paraId="5432D088" w14:textId="77777777" w:rsidR="009500C5" w:rsidRPr="00776D33" w:rsidRDefault="009500C5" w:rsidP="009500C5">
            <w:pPr>
              <w:rPr>
                <w:rFonts w:ascii="Book Antiqua" w:hAnsi="Book Antiqua" w:cs="Calibri"/>
                <w:color w:val="000000"/>
                <w:sz w:val="18"/>
                <w:szCs w:val="18"/>
                <w:lang w:eastAsia="es-CR"/>
              </w:rPr>
            </w:pPr>
            <w:r w:rsidRPr="00776D33">
              <w:rPr>
                <w:rFonts w:ascii="Book Antiqua" w:hAnsi="Book Antiqua" w:cs="Calibri"/>
                <w:color w:val="000000"/>
                <w:sz w:val="18"/>
                <w:szCs w:val="18"/>
                <w:lang w:eastAsia="es-CR"/>
              </w:rPr>
              <w:t> </w:t>
            </w:r>
          </w:p>
        </w:tc>
      </w:tr>
      <w:tr w:rsidR="009500C5" w:rsidRPr="003E4C47" w14:paraId="1C53D43F" w14:textId="77777777" w:rsidTr="0045249E">
        <w:trPr>
          <w:trHeight w:val="270"/>
        </w:trPr>
        <w:tc>
          <w:tcPr>
            <w:tcW w:w="468" w:type="pct"/>
            <w:tcBorders>
              <w:top w:val="nil"/>
              <w:left w:val="single" w:sz="4" w:space="0" w:color="auto"/>
              <w:bottom w:val="single" w:sz="4" w:space="0" w:color="auto"/>
              <w:right w:val="single" w:sz="4" w:space="0" w:color="auto"/>
            </w:tcBorders>
            <w:shd w:val="clear" w:color="auto" w:fill="44546A" w:themeFill="text2"/>
            <w:vAlign w:val="center"/>
            <w:hideMark/>
          </w:tcPr>
          <w:p w14:paraId="36C725E2" w14:textId="0FD9B395" w:rsidR="009500C5" w:rsidRPr="00776D33" w:rsidRDefault="009500C5" w:rsidP="009500C5">
            <w:pPr>
              <w:jc w:val="right"/>
              <w:rPr>
                <w:rFonts w:ascii="Book Antiqua" w:hAnsi="Book Antiqua" w:cs="Calibri"/>
                <w:b/>
                <w:color w:val="FFFFFF"/>
                <w:sz w:val="18"/>
                <w:szCs w:val="18"/>
                <w:lang w:eastAsia="es-CR"/>
              </w:rPr>
            </w:pPr>
            <w:r w:rsidRPr="00776D33">
              <w:rPr>
                <w:rFonts w:ascii="Book Antiqua" w:hAnsi="Book Antiqua" w:cs="Calibri"/>
                <w:b/>
                <w:color w:val="FFFFFF"/>
                <w:sz w:val="18"/>
                <w:szCs w:val="18"/>
                <w:lang w:eastAsia="es-CR"/>
              </w:rPr>
              <w:t>Total</w:t>
            </w:r>
            <w:r w:rsidR="001818F0" w:rsidRPr="00776D33">
              <w:rPr>
                <w:rFonts w:ascii="Book Antiqua" w:hAnsi="Book Antiqua" w:cs="Calibri"/>
                <w:b/>
                <w:bCs/>
                <w:color w:val="FFFFFF"/>
                <w:sz w:val="18"/>
                <w:szCs w:val="18"/>
                <w:lang w:eastAsia="es-CR"/>
              </w:rPr>
              <w:t>:</w:t>
            </w:r>
          </w:p>
        </w:tc>
        <w:tc>
          <w:tcPr>
            <w:tcW w:w="518" w:type="pct"/>
            <w:tcBorders>
              <w:top w:val="nil"/>
              <w:left w:val="nil"/>
              <w:bottom w:val="single" w:sz="4" w:space="0" w:color="auto"/>
              <w:right w:val="single" w:sz="4" w:space="0" w:color="auto"/>
            </w:tcBorders>
            <w:shd w:val="clear" w:color="auto" w:fill="44546A" w:themeFill="text2"/>
            <w:noWrap/>
            <w:vAlign w:val="center"/>
            <w:hideMark/>
          </w:tcPr>
          <w:p w14:paraId="110528F2" w14:textId="2DCB125A" w:rsidR="009500C5" w:rsidRPr="00776D33" w:rsidRDefault="006B5804" w:rsidP="009500C5">
            <w:pPr>
              <w:jc w:val="right"/>
              <w:rPr>
                <w:rFonts w:ascii="Book Antiqua" w:hAnsi="Book Antiqua" w:cs="Calibri"/>
                <w:b/>
                <w:color w:val="FFFFFF" w:themeColor="background1"/>
                <w:sz w:val="18"/>
                <w:szCs w:val="18"/>
                <w:lang w:eastAsia="es-CR"/>
              </w:rPr>
            </w:pPr>
            <w:r w:rsidRPr="00776D33">
              <w:rPr>
                <w:color w:val="FFFFFF" w:themeColor="background1"/>
                <w:sz w:val="18"/>
                <w:szCs w:val="18"/>
              </w:rPr>
              <w:t>6</w:t>
            </w:r>
            <w:r w:rsidR="00A149AC" w:rsidRPr="00776D33">
              <w:rPr>
                <w:color w:val="FFFFFF" w:themeColor="background1"/>
                <w:sz w:val="18"/>
                <w:szCs w:val="18"/>
              </w:rPr>
              <w:t xml:space="preserve"> </w:t>
            </w:r>
            <w:r w:rsidRPr="00776D33">
              <w:rPr>
                <w:color w:val="FFFFFF" w:themeColor="background1"/>
                <w:sz w:val="18"/>
                <w:szCs w:val="18"/>
              </w:rPr>
              <w:t>404</w:t>
            </w:r>
            <w:r w:rsidR="00A149AC" w:rsidRPr="00776D33">
              <w:rPr>
                <w:color w:val="FFFFFF" w:themeColor="background1"/>
                <w:sz w:val="18"/>
                <w:szCs w:val="18"/>
              </w:rPr>
              <w:t xml:space="preserve"> </w:t>
            </w:r>
            <w:r w:rsidRPr="00776D33">
              <w:rPr>
                <w:color w:val="FFFFFF" w:themeColor="background1"/>
                <w:sz w:val="18"/>
                <w:szCs w:val="18"/>
              </w:rPr>
              <w:t>624</w:t>
            </w:r>
            <w:r w:rsidR="00A149AC" w:rsidRPr="00776D33">
              <w:rPr>
                <w:color w:val="FFFFFF" w:themeColor="background1"/>
                <w:sz w:val="18"/>
                <w:szCs w:val="18"/>
              </w:rPr>
              <w:t xml:space="preserve"> </w:t>
            </w:r>
            <w:r w:rsidRPr="00776D33">
              <w:rPr>
                <w:color w:val="FFFFFF" w:themeColor="background1"/>
                <w:sz w:val="18"/>
                <w:szCs w:val="18"/>
              </w:rPr>
              <w:t>568</w:t>
            </w:r>
          </w:p>
        </w:tc>
        <w:tc>
          <w:tcPr>
            <w:tcW w:w="561" w:type="pct"/>
            <w:tcBorders>
              <w:top w:val="nil"/>
              <w:left w:val="nil"/>
              <w:bottom w:val="single" w:sz="4" w:space="0" w:color="auto"/>
              <w:right w:val="single" w:sz="4" w:space="0" w:color="auto"/>
            </w:tcBorders>
            <w:shd w:val="clear" w:color="auto" w:fill="44546A" w:themeFill="text2"/>
            <w:noWrap/>
            <w:vAlign w:val="center"/>
            <w:hideMark/>
          </w:tcPr>
          <w:p w14:paraId="0E00773A" w14:textId="5A71CA2D" w:rsidR="009500C5" w:rsidRPr="00776D33" w:rsidRDefault="00CE2C89" w:rsidP="009500C5">
            <w:pPr>
              <w:jc w:val="right"/>
              <w:rPr>
                <w:rFonts w:ascii="Book Antiqua" w:hAnsi="Book Antiqua" w:cs="Calibri"/>
                <w:b/>
                <w:color w:val="FFFFFF" w:themeColor="background1"/>
                <w:sz w:val="18"/>
                <w:szCs w:val="18"/>
                <w:lang w:eastAsia="es-CR"/>
              </w:rPr>
            </w:pPr>
            <w:r w:rsidRPr="00CE2C89">
              <w:rPr>
                <w:color w:val="FFFFFF" w:themeColor="background1"/>
                <w:sz w:val="18"/>
                <w:szCs w:val="18"/>
              </w:rPr>
              <w:t>10</w:t>
            </w:r>
            <w:r>
              <w:rPr>
                <w:color w:val="FFFFFF" w:themeColor="background1"/>
                <w:sz w:val="18"/>
                <w:szCs w:val="18"/>
              </w:rPr>
              <w:t xml:space="preserve"> </w:t>
            </w:r>
            <w:r w:rsidRPr="00CE2C89">
              <w:rPr>
                <w:color w:val="FFFFFF" w:themeColor="background1"/>
                <w:sz w:val="18"/>
                <w:szCs w:val="18"/>
              </w:rPr>
              <w:t>123</w:t>
            </w:r>
            <w:r>
              <w:rPr>
                <w:color w:val="FFFFFF" w:themeColor="background1"/>
                <w:sz w:val="18"/>
                <w:szCs w:val="18"/>
              </w:rPr>
              <w:t xml:space="preserve"> </w:t>
            </w:r>
            <w:r w:rsidRPr="00CE2C89">
              <w:rPr>
                <w:color w:val="FFFFFF" w:themeColor="background1"/>
                <w:sz w:val="18"/>
                <w:szCs w:val="18"/>
              </w:rPr>
              <w:t>021</w:t>
            </w:r>
            <w:r>
              <w:rPr>
                <w:color w:val="FFFFFF" w:themeColor="background1"/>
                <w:sz w:val="18"/>
                <w:szCs w:val="18"/>
              </w:rPr>
              <w:t xml:space="preserve"> </w:t>
            </w:r>
            <w:r w:rsidRPr="00CE2C89">
              <w:rPr>
                <w:color w:val="FFFFFF" w:themeColor="background1"/>
                <w:sz w:val="18"/>
                <w:szCs w:val="18"/>
              </w:rPr>
              <w:t>987</w:t>
            </w:r>
          </w:p>
        </w:tc>
        <w:tc>
          <w:tcPr>
            <w:tcW w:w="561" w:type="pct"/>
            <w:tcBorders>
              <w:top w:val="nil"/>
              <w:left w:val="nil"/>
              <w:bottom w:val="single" w:sz="4" w:space="0" w:color="auto"/>
              <w:right w:val="single" w:sz="4" w:space="0" w:color="auto"/>
            </w:tcBorders>
            <w:shd w:val="clear" w:color="auto" w:fill="44546A" w:themeFill="text2"/>
            <w:noWrap/>
            <w:vAlign w:val="center"/>
            <w:hideMark/>
          </w:tcPr>
          <w:p w14:paraId="42EA9F19" w14:textId="53F74C13" w:rsidR="009500C5" w:rsidRPr="00776D33" w:rsidRDefault="00AB6A0B" w:rsidP="009500C5">
            <w:pPr>
              <w:jc w:val="right"/>
              <w:rPr>
                <w:rFonts w:ascii="Book Antiqua" w:hAnsi="Book Antiqua" w:cs="Calibri"/>
                <w:b/>
                <w:color w:val="FFFFFF" w:themeColor="background1"/>
                <w:sz w:val="18"/>
                <w:szCs w:val="18"/>
                <w:lang w:eastAsia="es-CR"/>
              </w:rPr>
            </w:pPr>
            <w:r w:rsidRPr="00AB6A0B">
              <w:rPr>
                <w:color w:val="FFFFFF" w:themeColor="background1"/>
                <w:sz w:val="18"/>
                <w:szCs w:val="18"/>
              </w:rPr>
              <w:t>10662110263</w:t>
            </w:r>
          </w:p>
        </w:tc>
        <w:tc>
          <w:tcPr>
            <w:tcW w:w="518" w:type="pct"/>
            <w:tcBorders>
              <w:top w:val="nil"/>
              <w:left w:val="nil"/>
              <w:bottom w:val="single" w:sz="4" w:space="0" w:color="auto"/>
              <w:right w:val="single" w:sz="4" w:space="0" w:color="auto"/>
            </w:tcBorders>
            <w:shd w:val="clear" w:color="auto" w:fill="44546A" w:themeFill="text2"/>
            <w:noWrap/>
            <w:vAlign w:val="center"/>
            <w:hideMark/>
          </w:tcPr>
          <w:p w14:paraId="3DE6504F" w14:textId="513646C4" w:rsidR="009500C5" w:rsidRPr="00776D33" w:rsidRDefault="006B5804" w:rsidP="009500C5">
            <w:pPr>
              <w:jc w:val="right"/>
              <w:rPr>
                <w:rFonts w:ascii="Book Antiqua" w:hAnsi="Book Antiqua" w:cs="Calibri"/>
                <w:b/>
                <w:color w:val="FFFFFF" w:themeColor="background1"/>
                <w:sz w:val="18"/>
                <w:szCs w:val="18"/>
                <w:lang w:eastAsia="es-CR"/>
              </w:rPr>
            </w:pPr>
            <w:r w:rsidRPr="00776D33">
              <w:rPr>
                <w:color w:val="FFFFFF" w:themeColor="background1"/>
                <w:sz w:val="18"/>
                <w:szCs w:val="18"/>
              </w:rPr>
              <w:t>5</w:t>
            </w:r>
            <w:r w:rsidR="00E060AF" w:rsidRPr="00776D33">
              <w:rPr>
                <w:color w:val="FFFFFF" w:themeColor="background1"/>
                <w:sz w:val="18"/>
                <w:szCs w:val="18"/>
              </w:rPr>
              <w:t xml:space="preserve"> </w:t>
            </w:r>
            <w:r w:rsidRPr="00776D33">
              <w:rPr>
                <w:color w:val="FFFFFF" w:themeColor="background1"/>
                <w:sz w:val="18"/>
                <w:szCs w:val="18"/>
              </w:rPr>
              <w:t>418</w:t>
            </w:r>
            <w:r w:rsidR="00E060AF" w:rsidRPr="00776D33">
              <w:rPr>
                <w:color w:val="FFFFFF" w:themeColor="background1"/>
                <w:sz w:val="18"/>
                <w:szCs w:val="18"/>
              </w:rPr>
              <w:t xml:space="preserve"> </w:t>
            </w:r>
            <w:r w:rsidRPr="00776D33">
              <w:rPr>
                <w:color w:val="FFFFFF" w:themeColor="background1"/>
                <w:sz w:val="18"/>
                <w:szCs w:val="18"/>
              </w:rPr>
              <w:t>182</w:t>
            </w:r>
            <w:r w:rsidR="00E060AF" w:rsidRPr="00776D33">
              <w:rPr>
                <w:color w:val="FFFFFF" w:themeColor="background1"/>
                <w:sz w:val="18"/>
                <w:szCs w:val="18"/>
              </w:rPr>
              <w:t xml:space="preserve"> </w:t>
            </w:r>
            <w:r w:rsidRPr="00776D33">
              <w:rPr>
                <w:color w:val="FFFFFF" w:themeColor="background1"/>
                <w:sz w:val="18"/>
                <w:szCs w:val="18"/>
              </w:rPr>
              <w:t>088</w:t>
            </w:r>
          </w:p>
        </w:tc>
        <w:tc>
          <w:tcPr>
            <w:tcW w:w="518" w:type="pct"/>
            <w:tcBorders>
              <w:top w:val="nil"/>
              <w:left w:val="nil"/>
              <w:bottom w:val="single" w:sz="4" w:space="0" w:color="auto"/>
              <w:right w:val="single" w:sz="4" w:space="0" w:color="auto"/>
            </w:tcBorders>
            <w:shd w:val="clear" w:color="auto" w:fill="44546A" w:themeFill="text2"/>
            <w:noWrap/>
            <w:vAlign w:val="center"/>
            <w:hideMark/>
          </w:tcPr>
          <w:p w14:paraId="47A3B274" w14:textId="2A45A8B1" w:rsidR="009500C5" w:rsidRPr="00776D33" w:rsidRDefault="006B5804" w:rsidP="009500C5">
            <w:pPr>
              <w:jc w:val="right"/>
              <w:rPr>
                <w:rFonts w:ascii="Book Antiqua" w:hAnsi="Book Antiqua" w:cs="Calibri"/>
                <w:b/>
                <w:color w:val="FFFFFF" w:themeColor="background1"/>
                <w:sz w:val="18"/>
                <w:szCs w:val="18"/>
                <w:lang w:eastAsia="es-CR"/>
              </w:rPr>
            </w:pPr>
            <w:r w:rsidRPr="00776D33">
              <w:rPr>
                <w:color w:val="FFFFFF" w:themeColor="background1"/>
                <w:sz w:val="18"/>
                <w:szCs w:val="18"/>
              </w:rPr>
              <w:t>4</w:t>
            </w:r>
            <w:r w:rsidR="00E060AF" w:rsidRPr="00776D33">
              <w:rPr>
                <w:color w:val="FFFFFF" w:themeColor="background1"/>
                <w:sz w:val="18"/>
                <w:szCs w:val="18"/>
              </w:rPr>
              <w:t xml:space="preserve"> </w:t>
            </w:r>
            <w:r w:rsidRPr="00776D33">
              <w:rPr>
                <w:color w:val="FFFFFF" w:themeColor="background1"/>
                <w:sz w:val="18"/>
                <w:szCs w:val="18"/>
              </w:rPr>
              <w:t>977</w:t>
            </w:r>
            <w:r w:rsidR="00E060AF" w:rsidRPr="00776D33">
              <w:rPr>
                <w:color w:val="FFFFFF" w:themeColor="background1"/>
                <w:sz w:val="18"/>
                <w:szCs w:val="18"/>
              </w:rPr>
              <w:t xml:space="preserve"> </w:t>
            </w:r>
            <w:r w:rsidRPr="00776D33">
              <w:rPr>
                <w:color w:val="FFFFFF" w:themeColor="background1"/>
                <w:sz w:val="18"/>
                <w:szCs w:val="18"/>
              </w:rPr>
              <w:t>825</w:t>
            </w:r>
            <w:r w:rsidR="00E060AF" w:rsidRPr="00776D33">
              <w:rPr>
                <w:color w:val="FFFFFF" w:themeColor="background1"/>
                <w:sz w:val="18"/>
                <w:szCs w:val="18"/>
              </w:rPr>
              <w:t xml:space="preserve"> </w:t>
            </w:r>
            <w:r w:rsidRPr="00776D33">
              <w:rPr>
                <w:color w:val="FFFFFF" w:themeColor="background1"/>
                <w:sz w:val="18"/>
                <w:szCs w:val="18"/>
              </w:rPr>
              <w:t>046</w:t>
            </w:r>
          </w:p>
        </w:tc>
        <w:tc>
          <w:tcPr>
            <w:tcW w:w="464" w:type="pct"/>
            <w:tcBorders>
              <w:top w:val="nil"/>
              <w:left w:val="nil"/>
              <w:bottom w:val="single" w:sz="4" w:space="0" w:color="auto"/>
              <w:right w:val="single" w:sz="4" w:space="0" w:color="auto"/>
            </w:tcBorders>
            <w:shd w:val="clear" w:color="auto" w:fill="44546A" w:themeFill="text2"/>
            <w:noWrap/>
            <w:vAlign w:val="center"/>
            <w:hideMark/>
          </w:tcPr>
          <w:p w14:paraId="6E01D81E" w14:textId="4D655FD3" w:rsidR="009500C5" w:rsidRPr="00776D33" w:rsidRDefault="006B5804" w:rsidP="009500C5">
            <w:pPr>
              <w:jc w:val="right"/>
              <w:rPr>
                <w:rFonts w:ascii="Book Antiqua" w:hAnsi="Book Antiqua" w:cs="Calibri"/>
                <w:b/>
                <w:color w:val="FFFFFF" w:themeColor="background1"/>
                <w:sz w:val="18"/>
                <w:szCs w:val="18"/>
                <w:lang w:eastAsia="es-CR"/>
              </w:rPr>
            </w:pPr>
            <w:r w:rsidRPr="00776D33">
              <w:rPr>
                <w:color w:val="FFFFFF" w:themeColor="background1"/>
                <w:sz w:val="18"/>
                <w:szCs w:val="18"/>
              </w:rPr>
              <w:t>469</w:t>
            </w:r>
            <w:r w:rsidR="0045249E" w:rsidRPr="00776D33">
              <w:rPr>
                <w:color w:val="FFFFFF" w:themeColor="background1"/>
                <w:sz w:val="18"/>
                <w:szCs w:val="18"/>
              </w:rPr>
              <w:t xml:space="preserve"> </w:t>
            </w:r>
            <w:r w:rsidRPr="00776D33">
              <w:rPr>
                <w:color w:val="FFFFFF" w:themeColor="background1"/>
                <w:sz w:val="18"/>
                <w:szCs w:val="18"/>
              </w:rPr>
              <w:t>808</w:t>
            </w:r>
            <w:r w:rsidR="00E060AF" w:rsidRPr="00776D33">
              <w:rPr>
                <w:color w:val="FFFFFF" w:themeColor="background1"/>
                <w:sz w:val="18"/>
                <w:szCs w:val="18"/>
              </w:rPr>
              <w:t xml:space="preserve"> </w:t>
            </w:r>
            <w:r w:rsidRPr="00776D33">
              <w:rPr>
                <w:color w:val="FFFFFF" w:themeColor="background1"/>
                <w:sz w:val="18"/>
                <w:szCs w:val="18"/>
              </w:rPr>
              <w:t>614</w:t>
            </w:r>
          </w:p>
        </w:tc>
        <w:tc>
          <w:tcPr>
            <w:tcW w:w="464" w:type="pct"/>
            <w:tcBorders>
              <w:top w:val="nil"/>
              <w:left w:val="nil"/>
              <w:bottom w:val="single" w:sz="4" w:space="0" w:color="auto"/>
              <w:right w:val="single" w:sz="4" w:space="0" w:color="auto"/>
            </w:tcBorders>
            <w:shd w:val="clear" w:color="auto" w:fill="44546A" w:themeFill="text2"/>
            <w:noWrap/>
            <w:vAlign w:val="center"/>
            <w:hideMark/>
          </w:tcPr>
          <w:p w14:paraId="57CCD7C8" w14:textId="4519ED1B" w:rsidR="009500C5" w:rsidRPr="00776D33" w:rsidRDefault="006B5804" w:rsidP="009500C5">
            <w:pPr>
              <w:jc w:val="right"/>
              <w:rPr>
                <w:rFonts w:ascii="Book Antiqua" w:hAnsi="Book Antiqua" w:cs="Calibri"/>
                <w:b/>
                <w:color w:val="FFFFFF" w:themeColor="background1"/>
                <w:sz w:val="18"/>
                <w:szCs w:val="18"/>
                <w:lang w:eastAsia="es-CR"/>
              </w:rPr>
            </w:pPr>
            <w:r w:rsidRPr="00776D33">
              <w:rPr>
                <w:color w:val="FFFFFF" w:themeColor="background1"/>
                <w:sz w:val="18"/>
                <w:szCs w:val="18"/>
              </w:rPr>
              <w:t>750</w:t>
            </w:r>
            <w:r w:rsidR="0045249E" w:rsidRPr="00776D33">
              <w:rPr>
                <w:color w:val="FFFFFF" w:themeColor="background1"/>
                <w:sz w:val="18"/>
                <w:szCs w:val="18"/>
              </w:rPr>
              <w:t xml:space="preserve"> </w:t>
            </w:r>
            <w:r w:rsidRPr="00776D33">
              <w:rPr>
                <w:color w:val="FFFFFF" w:themeColor="background1"/>
                <w:sz w:val="18"/>
                <w:szCs w:val="18"/>
              </w:rPr>
              <w:t>407</w:t>
            </w:r>
            <w:r w:rsidR="0045249E" w:rsidRPr="00776D33">
              <w:rPr>
                <w:color w:val="FFFFFF" w:themeColor="background1"/>
                <w:sz w:val="18"/>
                <w:szCs w:val="18"/>
              </w:rPr>
              <w:t xml:space="preserve"> </w:t>
            </w:r>
            <w:r w:rsidRPr="00776D33">
              <w:rPr>
                <w:color w:val="FFFFFF" w:themeColor="background1"/>
                <w:sz w:val="18"/>
                <w:szCs w:val="18"/>
              </w:rPr>
              <w:t>443</w:t>
            </w:r>
          </w:p>
        </w:tc>
        <w:tc>
          <w:tcPr>
            <w:tcW w:w="464" w:type="pct"/>
            <w:tcBorders>
              <w:top w:val="nil"/>
              <w:left w:val="nil"/>
              <w:bottom w:val="single" w:sz="4" w:space="0" w:color="auto"/>
              <w:right w:val="single" w:sz="4" w:space="0" w:color="auto"/>
            </w:tcBorders>
            <w:shd w:val="clear" w:color="auto" w:fill="44546A" w:themeFill="text2"/>
            <w:noWrap/>
            <w:vAlign w:val="center"/>
            <w:hideMark/>
          </w:tcPr>
          <w:p w14:paraId="687EE840" w14:textId="0EA9FB47" w:rsidR="009500C5" w:rsidRPr="00776D33" w:rsidRDefault="006B5804" w:rsidP="009500C5">
            <w:pPr>
              <w:jc w:val="right"/>
              <w:rPr>
                <w:rFonts w:ascii="Book Antiqua" w:hAnsi="Book Antiqua" w:cs="Calibri"/>
                <w:b/>
                <w:color w:val="FFFFFF" w:themeColor="background1"/>
                <w:sz w:val="18"/>
                <w:szCs w:val="18"/>
                <w:lang w:eastAsia="es-CR"/>
              </w:rPr>
            </w:pPr>
            <w:r w:rsidRPr="00776D33">
              <w:rPr>
                <w:color w:val="FFFFFF" w:themeColor="background1"/>
                <w:sz w:val="18"/>
                <w:szCs w:val="18"/>
              </w:rPr>
              <w:t>164</w:t>
            </w:r>
            <w:r w:rsidR="0045249E" w:rsidRPr="00776D33">
              <w:rPr>
                <w:color w:val="FFFFFF" w:themeColor="background1"/>
                <w:sz w:val="18"/>
                <w:szCs w:val="18"/>
              </w:rPr>
              <w:t xml:space="preserve"> </w:t>
            </w:r>
            <w:r w:rsidRPr="00776D33">
              <w:rPr>
                <w:color w:val="FFFFFF" w:themeColor="background1"/>
                <w:sz w:val="18"/>
                <w:szCs w:val="18"/>
              </w:rPr>
              <w:t>509</w:t>
            </w:r>
            <w:r w:rsidR="0045249E" w:rsidRPr="00776D33">
              <w:rPr>
                <w:color w:val="FFFFFF" w:themeColor="background1"/>
                <w:sz w:val="18"/>
                <w:szCs w:val="18"/>
              </w:rPr>
              <w:t xml:space="preserve"> </w:t>
            </w:r>
            <w:r w:rsidRPr="00776D33">
              <w:rPr>
                <w:color w:val="FFFFFF" w:themeColor="background1"/>
                <w:sz w:val="18"/>
                <w:szCs w:val="18"/>
              </w:rPr>
              <w:t>200</w:t>
            </w:r>
          </w:p>
        </w:tc>
        <w:tc>
          <w:tcPr>
            <w:tcW w:w="464" w:type="pct"/>
            <w:tcBorders>
              <w:top w:val="nil"/>
              <w:left w:val="nil"/>
              <w:bottom w:val="single" w:sz="4" w:space="0" w:color="auto"/>
              <w:right w:val="single" w:sz="4" w:space="0" w:color="auto"/>
            </w:tcBorders>
            <w:shd w:val="clear" w:color="auto" w:fill="44546A" w:themeFill="text2"/>
            <w:noWrap/>
            <w:vAlign w:val="center"/>
            <w:hideMark/>
          </w:tcPr>
          <w:p w14:paraId="67A0BBDC" w14:textId="2A199DCC" w:rsidR="009500C5" w:rsidRPr="00776D33" w:rsidRDefault="006B5804" w:rsidP="009500C5">
            <w:pPr>
              <w:jc w:val="right"/>
              <w:rPr>
                <w:rFonts w:ascii="Book Antiqua" w:hAnsi="Book Antiqua" w:cs="Calibri"/>
                <w:b/>
                <w:color w:val="FFFFFF" w:themeColor="background1"/>
                <w:sz w:val="18"/>
                <w:szCs w:val="18"/>
                <w:lang w:eastAsia="es-CR"/>
              </w:rPr>
            </w:pPr>
            <w:r w:rsidRPr="00776D33">
              <w:rPr>
                <w:color w:val="FFFFFF" w:themeColor="background1"/>
                <w:sz w:val="18"/>
                <w:szCs w:val="18"/>
              </w:rPr>
              <w:t>164</w:t>
            </w:r>
            <w:r w:rsidR="0045249E" w:rsidRPr="00776D33">
              <w:rPr>
                <w:color w:val="FFFFFF" w:themeColor="background1"/>
                <w:sz w:val="18"/>
                <w:szCs w:val="18"/>
              </w:rPr>
              <w:t xml:space="preserve"> </w:t>
            </w:r>
            <w:r w:rsidRPr="00776D33">
              <w:rPr>
                <w:color w:val="FFFFFF" w:themeColor="background1"/>
                <w:sz w:val="18"/>
                <w:szCs w:val="18"/>
              </w:rPr>
              <w:t>509</w:t>
            </w:r>
            <w:r w:rsidR="0045249E" w:rsidRPr="00776D33">
              <w:rPr>
                <w:color w:val="FFFFFF" w:themeColor="background1"/>
                <w:sz w:val="18"/>
                <w:szCs w:val="18"/>
              </w:rPr>
              <w:t xml:space="preserve"> </w:t>
            </w:r>
            <w:r w:rsidRPr="00776D33">
              <w:rPr>
                <w:color w:val="FFFFFF" w:themeColor="background1"/>
                <w:sz w:val="18"/>
                <w:szCs w:val="18"/>
              </w:rPr>
              <w:t>200</w:t>
            </w:r>
          </w:p>
        </w:tc>
      </w:tr>
    </w:tbl>
    <w:p w14:paraId="0EBD2ED2" w14:textId="3DA21C8A" w:rsidR="006F1FA6" w:rsidRPr="00FA2DD6" w:rsidRDefault="006F1FA6" w:rsidP="006F1FA6">
      <w:pPr>
        <w:pStyle w:val="Prrafodelista"/>
        <w:jc w:val="both"/>
        <w:rPr>
          <w:rFonts w:ascii="Book Antiqua" w:hAnsi="Book Antiqua"/>
          <w:iCs/>
          <w:spacing w:val="-3"/>
        </w:rPr>
      </w:pPr>
      <w:r w:rsidRPr="00CE7C2E">
        <w:rPr>
          <w:rFonts w:ascii="Book Antiqua" w:hAnsi="Book Antiqua"/>
          <w:b/>
          <w:bCs/>
          <w:iCs/>
          <w:spacing w:val="-3"/>
        </w:rPr>
        <w:t>Fuente:</w:t>
      </w:r>
      <w:r w:rsidRPr="00FA2DD6">
        <w:rPr>
          <w:rFonts w:ascii="Book Antiqua" w:hAnsi="Book Antiqua"/>
          <w:iCs/>
          <w:spacing w:val="-3"/>
        </w:rPr>
        <w:t xml:space="preserve"> Elaboración propia con datos del Sistema de Proyección Plurianual.</w:t>
      </w:r>
    </w:p>
    <w:p w14:paraId="215FEA45" w14:textId="7A018A0B" w:rsidR="006F1FA6" w:rsidRDefault="00DC24B0">
      <w:pPr>
        <w:spacing w:after="160" w:line="259" w:lineRule="auto"/>
        <w:rPr>
          <w:rFonts w:ascii="Book Antiqua" w:hAnsi="Book Antiqua"/>
          <w:iCs/>
          <w:spacing w:val="-3"/>
          <w:sz w:val="24"/>
          <w:szCs w:val="24"/>
        </w:rPr>
      </w:pPr>
      <w:r>
        <w:rPr>
          <w:rFonts w:ascii="Book Antiqua" w:hAnsi="Book Antiqua"/>
          <w:iCs/>
          <w:spacing w:val="-3"/>
          <w:sz w:val="24"/>
          <w:szCs w:val="24"/>
        </w:rPr>
        <w:br w:type="page"/>
      </w:r>
    </w:p>
    <w:p w14:paraId="0503622B" w14:textId="77777777" w:rsidR="001818F0" w:rsidRDefault="001818F0" w:rsidP="00EF29E1">
      <w:pPr>
        <w:pStyle w:val="Prrafodelista"/>
        <w:jc w:val="both"/>
        <w:rPr>
          <w:rFonts w:ascii="Book Antiqua" w:hAnsi="Book Antiqua"/>
          <w:iCs/>
          <w:spacing w:val="-3"/>
          <w:sz w:val="24"/>
          <w:szCs w:val="24"/>
        </w:rPr>
        <w:sectPr w:rsidR="001818F0" w:rsidSect="00B405E8">
          <w:pgSz w:w="15840" w:h="12240" w:orient="landscape"/>
          <w:pgMar w:top="1701" w:right="1418" w:bottom="1701" w:left="1418" w:header="709" w:footer="709" w:gutter="0"/>
          <w:cols w:space="708"/>
          <w:docGrid w:linePitch="360"/>
        </w:sectPr>
      </w:pPr>
    </w:p>
    <w:p w14:paraId="11DCF94E" w14:textId="77CF672E" w:rsidR="006F1FA6" w:rsidRDefault="00C77BCA" w:rsidP="00EF29E1">
      <w:pPr>
        <w:pStyle w:val="Prrafodelista"/>
        <w:jc w:val="both"/>
        <w:rPr>
          <w:rFonts w:ascii="Book Antiqua" w:hAnsi="Book Antiqua"/>
          <w:iCs/>
          <w:spacing w:val="-3"/>
          <w:sz w:val="24"/>
          <w:szCs w:val="24"/>
        </w:rPr>
      </w:pPr>
      <w:r w:rsidRPr="00C77BCA">
        <w:rPr>
          <w:rFonts w:ascii="Book Antiqua" w:hAnsi="Book Antiqua"/>
          <w:iCs/>
          <w:spacing w:val="-3"/>
          <w:sz w:val="24"/>
          <w:szCs w:val="24"/>
        </w:rPr>
        <w:t xml:space="preserve">La base de información de esta tabla se adjunta en el anexo </w:t>
      </w:r>
      <w:r>
        <w:rPr>
          <w:rFonts w:ascii="Book Antiqua" w:hAnsi="Book Antiqua"/>
          <w:iCs/>
          <w:spacing w:val="-3"/>
          <w:sz w:val="24"/>
          <w:szCs w:val="24"/>
        </w:rPr>
        <w:t>5</w:t>
      </w:r>
      <w:r w:rsidRPr="00C77BCA">
        <w:rPr>
          <w:rFonts w:ascii="Book Antiqua" w:hAnsi="Book Antiqua"/>
          <w:iCs/>
          <w:spacing w:val="-3"/>
          <w:sz w:val="24"/>
          <w:szCs w:val="24"/>
        </w:rPr>
        <w:t>.</w:t>
      </w:r>
      <w:r w:rsidR="00A074F6">
        <w:rPr>
          <w:rFonts w:ascii="Book Antiqua" w:hAnsi="Book Antiqua"/>
          <w:iCs/>
          <w:spacing w:val="-3"/>
          <w:sz w:val="24"/>
          <w:szCs w:val="24"/>
        </w:rPr>
        <w:t xml:space="preserve"> Es</w:t>
      </w:r>
      <w:r w:rsidR="00B207F3">
        <w:rPr>
          <w:rFonts w:ascii="Book Antiqua" w:hAnsi="Book Antiqua"/>
          <w:iCs/>
          <w:spacing w:val="-3"/>
          <w:sz w:val="24"/>
          <w:szCs w:val="24"/>
        </w:rPr>
        <w:t xml:space="preserve"> importante señalar que es</w:t>
      </w:r>
      <w:r w:rsidR="00A074F6">
        <w:rPr>
          <w:rFonts w:ascii="Book Antiqua" w:hAnsi="Book Antiqua"/>
          <w:iCs/>
          <w:spacing w:val="-3"/>
          <w:sz w:val="24"/>
          <w:szCs w:val="24"/>
        </w:rPr>
        <w:t>te resultado</w:t>
      </w:r>
      <w:r w:rsidR="00B207F3">
        <w:rPr>
          <w:rFonts w:ascii="Book Antiqua" w:hAnsi="Book Antiqua"/>
          <w:iCs/>
          <w:spacing w:val="-3"/>
          <w:sz w:val="24"/>
          <w:szCs w:val="24"/>
        </w:rPr>
        <w:t xml:space="preserve"> corresponde a los recursos relacionados </w:t>
      </w:r>
      <w:r w:rsidR="008C35AE">
        <w:rPr>
          <w:rFonts w:ascii="Book Antiqua" w:hAnsi="Book Antiqua"/>
          <w:iCs/>
          <w:spacing w:val="-3"/>
          <w:sz w:val="24"/>
          <w:szCs w:val="24"/>
        </w:rPr>
        <w:t xml:space="preserve">exclusivamente </w:t>
      </w:r>
      <w:r w:rsidR="00B207F3">
        <w:rPr>
          <w:rFonts w:ascii="Book Antiqua" w:hAnsi="Book Antiqua"/>
          <w:iCs/>
          <w:spacing w:val="-3"/>
          <w:sz w:val="24"/>
          <w:szCs w:val="24"/>
        </w:rPr>
        <w:t xml:space="preserve">con el gasto variable </w:t>
      </w:r>
      <w:r w:rsidR="008C35AE">
        <w:rPr>
          <w:rFonts w:ascii="Book Antiqua" w:hAnsi="Book Antiqua"/>
          <w:iCs/>
          <w:spacing w:val="-3"/>
          <w:sz w:val="24"/>
          <w:szCs w:val="24"/>
        </w:rPr>
        <w:t>de los proyectos estratégicos.</w:t>
      </w:r>
    </w:p>
    <w:p w14:paraId="12D611EB" w14:textId="77777777" w:rsidR="00360D05" w:rsidRDefault="00360D05" w:rsidP="00360D05">
      <w:pPr>
        <w:pStyle w:val="Prrafodelista"/>
        <w:jc w:val="both"/>
        <w:rPr>
          <w:rFonts w:ascii="Book Antiqua" w:hAnsi="Book Antiqua"/>
          <w:iCs/>
          <w:spacing w:val="-3"/>
          <w:sz w:val="24"/>
          <w:szCs w:val="24"/>
        </w:rPr>
      </w:pPr>
    </w:p>
    <w:p w14:paraId="471AAC09" w14:textId="3F200B14" w:rsidR="00BF6F6D" w:rsidRDefault="008C35AE" w:rsidP="00CB55FC">
      <w:pPr>
        <w:pStyle w:val="Prrafodelista"/>
        <w:numPr>
          <w:ilvl w:val="0"/>
          <w:numId w:val="4"/>
        </w:numPr>
        <w:jc w:val="both"/>
        <w:rPr>
          <w:rFonts w:ascii="Book Antiqua" w:hAnsi="Book Antiqua"/>
          <w:iCs/>
          <w:spacing w:val="-3"/>
          <w:sz w:val="24"/>
          <w:szCs w:val="24"/>
        </w:rPr>
      </w:pPr>
      <w:r w:rsidRPr="00075CC1">
        <w:rPr>
          <w:rFonts w:ascii="Book Antiqua" w:hAnsi="Book Antiqua"/>
          <w:b/>
          <w:bCs/>
          <w:iCs/>
          <w:spacing w:val="-3"/>
          <w:sz w:val="24"/>
          <w:szCs w:val="24"/>
        </w:rPr>
        <w:t>Proyecciones plurianuales de los presupuestos de proyectos estratégicos (recurso humano):</w:t>
      </w:r>
      <w:r>
        <w:rPr>
          <w:rFonts w:ascii="Book Antiqua" w:hAnsi="Book Antiqua"/>
          <w:iCs/>
          <w:spacing w:val="-3"/>
          <w:sz w:val="24"/>
          <w:szCs w:val="24"/>
        </w:rPr>
        <w:t xml:space="preserve"> </w:t>
      </w:r>
      <w:r w:rsidR="00770771">
        <w:rPr>
          <w:rFonts w:ascii="Book Antiqua" w:hAnsi="Book Antiqua"/>
          <w:iCs/>
          <w:spacing w:val="-3"/>
          <w:sz w:val="24"/>
          <w:szCs w:val="24"/>
        </w:rPr>
        <w:t xml:space="preserve">A diferencia de periodos anteriores; se pudo realizar las proyecciones </w:t>
      </w:r>
      <w:r w:rsidR="00CE3C3A">
        <w:rPr>
          <w:rFonts w:ascii="Book Antiqua" w:hAnsi="Book Antiqua"/>
          <w:iCs/>
          <w:spacing w:val="-3"/>
          <w:sz w:val="24"/>
          <w:szCs w:val="24"/>
        </w:rPr>
        <w:t xml:space="preserve">relacionadas con el recurso humano requerido para el desarrollo de los proyectos estratégicos. Particularmente, aunque la funcionalidad cuenta con la construcción de un cálculo que permite </w:t>
      </w:r>
      <w:r w:rsidR="009C3CA0">
        <w:rPr>
          <w:rFonts w:ascii="Book Antiqua" w:hAnsi="Book Antiqua"/>
          <w:iCs/>
          <w:spacing w:val="-3"/>
          <w:sz w:val="24"/>
          <w:szCs w:val="24"/>
        </w:rPr>
        <w:t xml:space="preserve">realizar la estimación dependiente de sí se cuenta con el número de puesto o no, esta se encuentra aún en valoración y, por consiguiente; para el presente análisis solo se contemplará </w:t>
      </w:r>
      <w:r w:rsidR="00C21817">
        <w:rPr>
          <w:rFonts w:ascii="Book Antiqua" w:hAnsi="Book Antiqua"/>
          <w:iCs/>
          <w:spacing w:val="-3"/>
          <w:sz w:val="24"/>
          <w:szCs w:val="24"/>
        </w:rPr>
        <w:t>las cantidades de recurso</w:t>
      </w:r>
      <w:r w:rsidR="00BF6F6D">
        <w:rPr>
          <w:rFonts w:ascii="Book Antiqua" w:hAnsi="Book Antiqua"/>
          <w:iCs/>
          <w:spacing w:val="-3"/>
          <w:sz w:val="24"/>
          <w:szCs w:val="24"/>
        </w:rPr>
        <w:t xml:space="preserve"> humano</w:t>
      </w:r>
      <w:r w:rsidR="00C21817">
        <w:rPr>
          <w:rFonts w:ascii="Book Antiqua" w:hAnsi="Book Antiqua"/>
          <w:iCs/>
          <w:spacing w:val="-3"/>
          <w:sz w:val="24"/>
          <w:szCs w:val="24"/>
        </w:rPr>
        <w:t xml:space="preserve"> requeridos y no los montos económicos que representa</w:t>
      </w:r>
      <w:r w:rsidR="00075CC1">
        <w:rPr>
          <w:rFonts w:ascii="Book Antiqua" w:hAnsi="Book Antiqua"/>
          <w:iCs/>
          <w:spacing w:val="-3"/>
          <w:sz w:val="24"/>
          <w:szCs w:val="24"/>
        </w:rPr>
        <w:t>n estos recursos</w:t>
      </w:r>
      <w:r w:rsidR="00C21817">
        <w:rPr>
          <w:rFonts w:ascii="Book Antiqua" w:hAnsi="Book Antiqua"/>
          <w:iCs/>
          <w:spacing w:val="-3"/>
          <w:sz w:val="24"/>
          <w:szCs w:val="24"/>
        </w:rPr>
        <w:t>.</w:t>
      </w:r>
      <w:r w:rsidR="00075CC1">
        <w:rPr>
          <w:rFonts w:ascii="Book Antiqua" w:hAnsi="Book Antiqua"/>
          <w:iCs/>
          <w:spacing w:val="-3"/>
          <w:sz w:val="24"/>
          <w:szCs w:val="24"/>
        </w:rPr>
        <w:t xml:space="preserve"> </w:t>
      </w:r>
    </w:p>
    <w:p w14:paraId="6692B5FE" w14:textId="77777777" w:rsidR="00BF6F6D" w:rsidRDefault="00BF6F6D" w:rsidP="00BF6F6D">
      <w:pPr>
        <w:pStyle w:val="Prrafodelista"/>
        <w:jc w:val="both"/>
        <w:rPr>
          <w:rFonts w:ascii="Book Antiqua" w:hAnsi="Book Antiqua"/>
          <w:b/>
          <w:bCs/>
          <w:iCs/>
          <w:spacing w:val="-3"/>
          <w:sz w:val="24"/>
          <w:szCs w:val="24"/>
        </w:rPr>
      </w:pPr>
    </w:p>
    <w:p w14:paraId="447A66BC" w14:textId="29EF440F" w:rsidR="008C35AE" w:rsidRDefault="00BF6F6D" w:rsidP="00776D33">
      <w:pPr>
        <w:pStyle w:val="Prrafodelista"/>
        <w:jc w:val="both"/>
        <w:rPr>
          <w:rFonts w:ascii="Book Antiqua" w:hAnsi="Book Antiqua"/>
          <w:iCs/>
          <w:spacing w:val="-3"/>
          <w:sz w:val="24"/>
          <w:szCs w:val="24"/>
        </w:rPr>
      </w:pPr>
      <w:r>
        <w:rPr>
          <w:rFonts w:ascii="Book Antiqua" w:hAnsi="Book Antiqua"/>
          <w:iCs/>
          <w:spacing w:val="-3"/>
          <w:sz w:val="24"/>
          <w:szCs w:val="24"/>
        </w:rPr>
        <w:t xml:space="preserve">Detalle de </w:t>
      </w:r>
      <w:r w:rsidR="00EF0835">
        <w:rPr>
          <w:rFonts w:ascii="Book Antiqua" w:hAnsi="Book Antiqua"/>
          <w:iCs/>
          <w:spacing w:val="-3"/>
          <w:sz w:val="24"/>
          <w:szCs w:val="24"/>
        </w:rPr>
        <w:t xml:space="preserve">la cantidad de recurso humano incorporado en las proyecciones </w:t>
      </w:r>
      <w:r w:rsidR="002464C4">
        <w:rPr>
          <w:rFonts w:ascii="Book Antiqua" w:hAnsi="Book Antiqua"/>
          <w:iCs/>
          <w:spacing w:val="-3"/>
          <w:sz w:val="24"/>
          <w:szCs w:val="24"/>
        </w:rPr>
        <w:t>plurianuales de los proyectos estratégicos:</w:t>
      </w:r>
    </w:p>
    <w:p w14:paraId="1C544E7D" w14:textId="77777777" w:rsidR="002464C4" w:rsidRDefault="002464C4" w:rsidP="002464C4">
      <w:pPr>
        <w:pStyle w:val="Prrafodelista"/>
        <w:jc w:val="both"/>
        <w:rPr>
          <w:rFonts w:ascii="Book Antiqua" w:hAnsi="Book Antiqua"/>
          <w:iCs/>
          <w:spacing w:val="-3"/>
          <w:sz w:val="24"/>
          <w:szCs w:val="24"/>
        </w:rPr>
      </w:pPr>
    </w:p>
    <w:p w14:paraId="381501BA" w14:textId="5D4C2C9A" w:rsidR="002464C4" w:rsidRPr="000A047B" w:rsidRDefault="002464C4" w:rsidP="000A047B">
      <w:pPr>
        <w:pStyle w:val="Prrafodelista"/>
        <w:jc w:val="center"/>
        <w:rPr>
          <w:rFonts w:ascii="Book Antiqua" w:hAnsi="Book Antiqua"/>
          <w:b/>
          <w:bCs/>
          <w:iCs/>
          <w:spacing w:val="-3"/>
          <w:sz w:val="24"/>
          <w:szCs w:val="24"/>
        </w:rPr>
      </w:pPr>
      <w:r w:rsidRPr="000A047B">
        <w:rPr>
          <w:rFonts w:ascii="Book Antiqua" w:hAnsi="Book Antiqua"/>
          <w:b/>
          <w:bCs/>
          <w:iCs/>
          <w:spacing w:val="-3"/>
          <w:sz w:val="24"/>
          <w:szCs w:val="24"/>
        </w:rPr>
        <w:t xml:space="preserve">Tabla 3. Cantidad de recurso humano estimado en las proyecciones </w:t>
      </w:r>
      <w:r w:rsidR="000A047B" w:rsidRPr="000A047B">
        <w:rPr>
          <w:rFonts w:ascii="Book Antiqua" w:hAnsi="Book Antiqua"/>
          <w:b/>
          <w:bCs/>
          <w:iCs/>
          <w:spacing w:val="-3"/>
          <w:sz w:val="24"/>
          <w:szCs w:val="24"/>
        </w:rPr>
        <w:t>plurianuales dentro de los proyectos estratégicos</w:t>
      </w:r>
    </w:p>
    <w:tbl>
      <w:tblPr>
        <w:tblW w:w="5000" w:type="pct"/>
        <w:tblCellMar>
          <w:left w:w="70" w:type="dxa"/>
          <w:right w:w="70" w:type="dxa"/>
        </w:tblCellMar>
        <w:tblLook w:val="04A0" w:firstRow="1" w:lastRow="0" w:firstColumn="1" w:lastColumn="0" w:noHBand="0" w:noVBand="1"/>
      </w:tblPr>
      <w:tblGrid>
        <w:gridCol w:w="1353"/>
        <w:gridCol w:w="2573"/>
        <w:gridCol w:w="615"/>
        <w:gridCol w:w="615"/>
        <w:gridCol w:w="614"/>
        <w:gridCol w:w="614"/>
        <w:gridCol w:w="614"/>
        <w:gridCol w:w="614"/>
        <w:gridCol w:w="614"/>
        <w:gridCol w:w="602"/>
      </w:tblGrid>
      <w:tr w:rsidR="00283161" w:rsidRPr="00067D2B" w14:paraId="14707A96" w14:textId="77777777" w:rsidTr="004B3A6B">
        <w:trPr>
          <w:trHeight w:val="315"/>
          <w:tblHeader/>
        </w:trPr>
        <w:tc>
          <w:tcPr>
            <w:tcW w:w="766" w:type="pct"/>
            <w:vMerge w:val="restart"/>
            <w:tcBorders>
              <w:top w:val="single" w:sz="4" w:space="0" w:color="auto"/>
              <w:left w:val="single" w:sz="4" w:space="0" w:color="auto"/>
              <w:bottom w:val="single" w:sz="4" w:space="0" w:color="auto"/>
              <w:right w:val="single" w:sz="4" w:space="0" w:color="auto"/>
            </w:tcBorders>
            <w:shd w:val="clear" w:color="000000" w:fill="1F497D"/>
            <w:vAlign w:val="center"/>
            <w:hideMark/>
          </w:tcPr>
          <w:p w14:paraId="3D5103D2" w14:textId="77777777" w:rsidR="00067D2B" w:rsidRPr="00067D2B" w:rsidRDefault="00067D2B" w:rsidP="00067D2B">
            <w:pPr>
              <w:jc w:val="center"/>
              <w:rPr>
                <w:rFonts w:ascii="Book Antiqua" w:hAnsi="Book Antiqua" w:cs="Calibri"/>
                <w:b/>
                <w:bCs/>
                <w:color w:val="FFFFFF"/>
                <w:sz w:val="16"/>
                <w:szCs w:val="16"/>
                <w:lang w:eastAsia="es-CR"/>
              </w:rPr>
            </w:pPr>
            <w:r w:rsidRPr="00067D2B">
              <w:rPr>
                <w:rFonts w:ascii="Book Antiqua" w:hAnsi="Book Antiqua" w:cs="Calibri"/>
                <w:b/>
                <w:bCs/>
                <w:color w:val="FFFFFF"/>
                <w:sz w:val="16"/>
                <w:szCs w:val="16"/>
                <w:lang w:eastAsia="es-CR"/>
              </w:rPr>
              <w:t>Centro de responsabilidad</w:t>
            </w:r>
          </w:p>
        </w:tc>
        <w:tc>
          <w:tcPr>
            <w:tcW w:w="1457" w:type="pct"/>
            <w:vMerge w:val="restart"/>
            <w:tcBorders>
              <w:top w:val="single" w:sz="4" w:space="0" w:color="auto"/>
              <w:left w:val="single" w:sz="4" w:space="0" w:color="auto"/>
              <w:bottom w:val="single" w:sz="4" w:space="0" w:color="auto"/>
              <w:right w:val="single" w:sz="4" w:space="0" w:color="auto"/>
            </w:tcBorders>
            <w:shd w:val="clear" w:color="76933C" w:fill="1F497D"/>
            <w:vAlign w:val="center"/>
            <w:hideMark/>
          </w:tcPr>
          <w:p w14:paraId="680C6EBF" w14:textId="77777777" w:rsidR="00067D2B" w:rsidRPr="00067D2B" w:rsidRDefault="00067D2B" w:rsidP="00067D2B">
            <w:pPr>
              <w:jc w:val="center"/>
              <w:rPr>
                <w:rFonts w:ascii="Book Antiqua" w:hAnsi="Book Antiqua" w:cs="Calibri"/>
                <w:b/>
                <w:bCs/>
                <w:color w:val="FFFFFF"/>
                <w:sz w:val="16"/>
                <w:szCs w:val="16"/>
                <w:lang w:eastAsia="es-CR"/>
              </w:rPr>
            </w:pPr>
            <w:r w:rsidRPr="00067D2B">
              <w:rPr>
                <w:rFonts w:ascii="Book Antiqua" w:hAnsi="Book Antiqua" w:cs="Calibri"/>
                <w:b/>
                <w:bCs/>
                <w:color w:val="FFFFFF"/>
                <w:sz w:val="16"/>
                <w:szCs w:val="16"/>
                <w:lang w:eastAsia="es-CR"/>
              </w:rPr>
              <w:t>Proyecto estratégico / Tipo de Recurso Humano / Tipo de Puesto</w:t>
            </w:r>
          </w:p>
        </w:tc>
        <w:tc>
          <w:tcPr>
            <w:tcW w:w="2777" w:type="pct"/>
            <w:gridSpan w:val="8"/>
            <w:tcBorders>
              <w:top w:val="single" w:sz="4" w:space="0" w:color="auto"/>
              <w:left w:val="nil"/>
              <w:bottom w:val="single" w:sz="4" w:space="0" w:color="auto"/>
              <w:right w:val="single" w:sz="4" w:space="0" w:color="auto"/>
            </w:tcBorders>
            <w:shd w:val="clear" w:color="000000" w:fill="1F497D"/>
            <w:noWrap/>
            <w:vAlign w:val="center"/>
            <w:hideMark/>
          </w:tcPr>
          <w:p w14:paraId="40017EF6" w14:textId="77777777" w:rsidR="00067D2B" w:rsidRPr="00067D2B" w:rsidRDefault="00067D2B" w:rsidP="00067D2B">
            <w:pPr>
              <w:jc w:val="center"/>
              <w:rPr>
                <w:rFonts w:ascii="Book Antiqua" w:hAnsi="Book Antiqua" w:cs="Calibri"/>
                <w:b/>
                <w:bCs/>
                <w:color w:val="FFFFFF"/>
                <w:sz w:val="16"/>
                <w:szCs w:val="16"/>
                <w:lang w:eastAsia="es-CR"/>
              </w:rPr>
            </w:pPr>
            <w:r w:rsidRPr="00067D2B">
              <w:rPr>
                <w:rFonts w:ascii="Book Antiqua" w:hAnsi="Book Antiqua" w:cs="Calibri"/>
                <w:b/>
                <w:bCs/>
                <w:color w:val="FFFFFF"/>
                <w:sz w:val="16"/>
                <w:szCs w:val="16"/>
                <w:lang w:eastAsia="es-CR"/>
              </w:rPr>
              <w:t xml:space="preserve"> Proyecciones plurianuales </w:t>
            </w:r>
          </w:p>
        </w:tc>
      </w:tr>
      <w:tr w:rsidR="005464D5" w:rsidRPr="00067D2B" w14:paraId="3FC3ACE8" w14:textId="77777777" w:rsidTr="004B3A6B">
        <w:trPr>
          <w:trHeight w:val="315"/>
          <w:tblHeader/>
        </w:trPr>
        <w:tc>
          <w:tcPr>
            <w:tcW w:w="766" w:type="pct"/>
            <w:vMerge/>
            <w:tcBorders>
              <w:top w:val="single" w:sz="4" w:space="0" w:color="auto"/>
              <w:left w:val="single" w:sz="4" w:space="0" w:color="auto"/>
              <w:bottom w:val="single" w:sz="4" w:space="0" w:color="auto"/>
              <w:right w:val="single" w:sz="4" w:space="0" w:color="auto"/>
            </w:tcBorders>
            <w:vAlign w:val="center"/>
            <w:hideMark/>
          </w:tcPr>
          <w:p w14:paraId="3A1B9074" w14:textId="77777777" w:rsidR="00067D2B" w:rsidRPr="00067D2B" w:rsidRDefault="00067D2B" w:rsidP="00067D2B">
            <w:pPr>
              <w:rPr>
                <w:rFonts w:ascii="Book Antiqua" w:hAnsi="Book Antiqua" w:cs="Calibri"/>
                <w:b/>
                <w:bCs/>
                <w:color w:val="FFFFFF"/>
                <w:sz w:val="16"/>
                <w:szCs w:val="16"/>
                <w:lang w:eastAsia="es-CR"/>
              </w:rPr>
            </w:pPr>
          </w:p>
        </w:tc>
        <w:tc>
          <w:tcPr>
            <w:tcW w:w="1457" w:type="pct"/>
            <w:vMerge/>
            <w:tcBorders>
              <w:top w:val="single" w:sz="4" w:space="0" w:color="auto"/>
              <w:left w:val="single" w:sz="4" w:space="0" w:color="auto"/>
              <w:bottom w:val="single" w:sz="4" w:space="0" w:color="auto"/>
              <w:right w:val="single" w:sz="4" w:space="0" w:color="auto"/>
            </w:tcBorders>
            <w:vAlign w:val="center"/>
            <w:hideMark/>
          </w:tcPr>
          <w:p w14:paraId="4E818250" w14:textId="77777777" w:rsidR="00067D2B" w:rsidRPr="00067D2B" w:rsidRDefault="00067D2B" w:rsidP="00067D2B">
            <w:pPr>
              <w:rPr>
                <w:rFonts w:ascii="Book Antiqua" w:hAnsi="Book Antiqua" w:cs="Calibri"/>
                <w:b/>
                <w:bCs/>
                <w:color w:val="FFFFFF"/>
                <w:sz w:val="16"/>
                <w:szCs w:val="16"/>
                <w:lang w:eastAsia="es-CR"/>
              </w:rPr>
            </w:pPr>
          </w:p>
        </w:tc>
        <w:tc>
          <w:tcPr>
            <w:tcW w:w="348" w:type="pct"/>
            <w:tcBorders>
              <w:top w:val="nil"/>
              <w:left w:val="nil"/>
              <w:bottom w:val="single" w:sz="4" w:space="0" w:color="auto"/>
              <w:right w:val="single" w:sz="4" w:space="0" w:color="auto"/>
            </w:tcBorders>
            <w:shd w:val="clear" w:color="76933C" w:fill="1F497D"/>
            <w:noWrap/>
            <w:vAlign w:val="center"/>
            <w:hideMark/>
          </w:tcPr>
          <w:p w14:paraId="59711E8A" w14:textId="77777777" w:rsidR="00067D2B" w:rsidRPr="00067D2B" w:rsidRDefault="00067D2B" w:rsidP="00067D2B">
            <w:pPr>
              <w:jc w:val="center"/>
              <w:rPr>
                <w:rFonts w:ascii="Book Antiqua" w:hAnsi="Book Antiqua" w:cs="Calibri"/>
                <w:b/>
                <w:bCs/>
                <w:color w:val="FFFFFF"/>
                <w:sz w:val="16"/>
                <w:szCs w:val="16"/>
                <w:lang w:eastAsia="es-CR"/>
              </w:rPr>
            </w:pPr>
            <w:r w:rsidRPr="00067D2B">
              <w:rPr>
                <w:rFonts w:ascii="Book Antiqua" w:hAnsi="Book Antiqua" w:cs="Calibri"/>
                <w:b/>
                <w:bCs/>
                <w:color w:val="FFFFFF"/>
                <w:sz w:val="16"/>
                <w:szCs w:val="16"/>
                <w:lang w:eastAsia="es-CR"/>
              </w:rPr>
              <w:t>2022</w:t>
            </w:r>
          </w:p>
        </w:tc>
        <w:tc>
          <w:tcPr>
            <w:tcW w:w="348" w:type="pct"/>
            <w:tcBorders>
              <w:top w:val="nil"/>
              <w:left w:val="nil"/>
              <w:bottom w:val="single" w:sz="4" w:space="0" w:color="auto"/>
              <w:right w:val="single" w:sz="4" w:space="0" w:color="auto"/>
            </w:tcBorders>
            <w:shd w:val="clear" w:color="76933C" w:fill="1F497D"/>
            <w:noWrap/>
            <w:vAlign w:val="center"/>
            <w:hideMark/>
          </w:tcPr>
          <w:p w14:paraId="63AD680D" w14:textId="77777777" w:rsidR="00067D2B" w:rsidRPr="00067D2B" w:rsidRDefault="00067D2B" w:rsidP="00067D2B">
            <w:pPr>
              <w:jc w:val="center"/>
              <w:rPr>
                <w:rFonts w:ascii="Book Antiqua" w:hAnsi="Book Antiqua" w:cs="Calibri"/>
                <w:b/>
                <w:bCs/>
                <w:color w:val="FFFFFF"/>
                <w:sz w:val="16"/>
                <w:szCs w:val="16"/>
                <w:lang w:eastAsia="es-CR"/>
              </w:rPr>
            </w:pPr>
            <w:r w:rsidRPr="00067D2B">
              <w:rPr>
                <w:rFonts w:ascii="Book Antiqua" w:hAnsi="Book Antiqua" w:cs="Calibri"/>
                <w:b/>
                <w:bCs/>
                <w:color w:val="FFFFFF"/>
                <w:sz w:val="16"/>
                <w:szCs w:val="16"/>
                <w:lang w:eastAsia="es-CR"/>
              </w:rPr>
              <w:t>2023</w:t>
            </w:r>
          </w:p>
        </w:tc>
        <w:tc>
          <w:tcPr>
            <w:tcW w:w="348" w:type="pct"/>
            <w:tcBorders>
              <w:top w:val="nil"/>
              <w:left w:val="nil"/>
              <w:bottom w:val="single" w:sz="4" w:space="0" w:color="auto"/>
              <w:right w:val="single" w:sz="4" w:space="0" w:color="auto"/>
            </w:tcBorders>
            <w:shd w:val="clear" w:color="76933C" w:fill="1F497D"/>
            <w:noWrap/>
            <w:vAlign w:val="center"/>
            <w:hideMark/>
          </w:tcPr>
          <w:p w14:paraId="0E7DA559" w14:textId="77777777" w:rsidR="00067D2B" w:rsidRPr="00067D2B" w:rsidRDefault="00067D2B" w:rsidP="00067D2B">
            <w:pPr>
              <w:jc w:val="center"/>
              <w:rPr>
                <w:rFonts w:ascii="Book Antiqua" w:hAnsi="Book Antiqua" w:cs="Calibri"/>
                <w:b/>
                <w:bCs/>
                <w:color w:val="FFFFFF"/>
                <w:sz w:val="16"/>
                <w:szCs w:val="16"/>
                <w:lang w:eastAsia="es-CR"/>
              </w:rPr>
            </w:pPr>
            <w:r w:rsidRPr="00067D2B">
              <w:rPr>
                <w:rFonts w:ascii="Book Antiqua" w:hAnsi="Book Antiqua" w:cs="Calibri"/>
                <w:b/>
                <w:bCs/>
                <w:color w:val="FFFFFF"/>
                <w:sz w:val="16"/>
                <w:szCs w:val="16"/>
                <w:lang w:eastAsia="es-CR"/>
              </w:rPr>
              <w:t>2024</w:t>
            </w:r>
          </w:p>
        </w:tc>
        <w:tc>
          <w:tcPr>
            <w:tcW w:w="348" w:type="pct"/>
            <w:tcBorders>
              <w:top w:val="nil"/>
              <w:left w:val="nil"/>
              <w:bottom w:val="single" w:sz="4" w:space="0" w:color="auto"/>
              <w:right w:val="single" w:sz="4" w:space="0" w:color="auto"/>
            </w:tcBorders>
            <w:shd w:val="clear" w:color="76933C" w:fill="1F497D"/>
            <w:noWrap/>
            <w:vAlign w:val="center"/>
            <w:hideMark/>
          </w:tcPr>
          <w:p w14:paraId="053D0D05" w14:textId="77777777" w:rsidR="00067D2B" w:rsidRPr="00067D2B" w:rsidRDefault="00067D2B" w:rsidP="00067D2B">
            <w:pPr>
              <w:jc w:val="center"/>
              <w:rPr>
                <w:rFonts w:ascii="Book Antiqua" w:hAnsi="Book Antiqua" w:cs="Calibri"/>
                <w:b/>
                <w:bCs/>
                <w:color w:val="FFFFFF"/>
                <w:sz w:val="16"/>
                <w:szCs w:val="16"/>
                <w:lang w:eastAsia="es-CR"/>
              </w:rPr>
            </w:pPr>
            <w:r w:rsidRPr="00067D2B">
              <w:rPr>
                <w:rFonts w:ascii="Book Antiqua" w:hAnsi="Book Antiqua" w:cs="Calibri"/>
                <w:b/>
                <w:bCs/>
                <w:color w:val="FFFFFF"/>
                <w:sz w:val="16"/>
                <w:szCs w:val="16"/>
                <w:lang w:eastAsia="es-CR"/>
              </w:rPr>
              <w:t>2025</w:t>
            </w:r>
          </w:p>
        </w:tc>
        <w:tc>
          <w:tcPr>
            <w:tcW w:w="348" w:type="pct"/>
            <w:tcBorders>
              <w:top w:val="nil"/>
              <w:left w:val="nil"/>
              <w:bottom w:val="single" w:sz="4" w:space="0" w:color="auto"/>
              <w:right w:val="single" w:sz="4" w:space="0" w:color="auto"/>
            </w:tcBorders>
            <w:shd w:val="clear" w:color="76933C" w:fill="1F497D"/>
            <w:noWrap/>
            <w:vAlign w:val="center"/>
            <w:hideMark/>
          </w:tcPr>
          <w:p w14:paraId="12292973" w14:textId="77777777" w:rsidR="00067D2B" w:rsidRPr="00067D2B" w:rsidRDefault="00067D2B" w:rsidP="00067D2B">
            <w:pPr>
              <w:jc w:val="center"/>
              <w:rPr>
                <w:rFonts w:ascii="Book Antiqua" w:hAnsi="Book Antiqua" w:cs="Calibri"/>
                <w:b/>
                <w:bCs/>
                <w:color w:val="FFFFFF"/>
                <w:sz w:val="16"/>
                <w:szCs w:val="16"/>
                <w:lang w:eastAsia="es-CR"/>
              </w:rPr>
            </w:pPr>
            <w:r w:rsidRPr="00067D2B">
              <w:rPr>
                <w:rFonts w:ascii="Book Antiqua" w:hAnsi="Book Antiqua" w:cs="Calibri"/>
                <w:b/>
                <w:bCs/>
                <w:color w:val="FFFFFF"/>
                <w:sz w:val="16"/>
                <w:szCs w:val="16"/>
                <w:lang w:eastAsia="es-CR"/>
              </w:rPr>
              <w:t>2026</w:t>
            </w:r>
          </w:p>
        </w:tc>
        <w:tc>
          <w:tcPr>
            <w:tcW w:w="348" w:type="pct"/>
            <w:tcBorders>
              <w:top w:val="nil"/>
              <w:left w:val="nil"/>
              <w:bottom w:val="single" w:sz="4" w:space="0" w:color="auto"/>
              <w:right w:val="single" w:sz="4" w:space="0" w:color="auto"/>
            </w:tcBorders>
            <w:shd w:val="clear" w:color="76933C" w:fill="1F497D"/>
            <w:noWrap/>
            <w:vAlign w:val="center"/>
            <w:hideMark/>
          </w:tcPr>
          <w:p w14:paraId="5027CFD5" w14:textId="77777777" w:rsidR="00067D2B" w:rsidRPr="00067D2B" w:rsidRDefault="00067D2B" w:rsidP="00067D2B">
            <w:pPr>
              <w:jc w:val="center"/>
              <w:rPr>
                <w:rFonts w:ascii="Book Antiqua" w:hAnsi="Book Antiqua" w:cs="Calibri"/>
                <w:b/>
                <w:bCs/>
                <w:color w:val="FFFFFF"/>
                <w:sz w:val="16"/>
                <w:szCs w:val="16"/>
                <w:lang w:eastAsia="es-CR"/>
              </w:rPr>
            </w:pPr>
            <w:r w:rsidRPr="00067D2B">
              <w:rPr>
                <w:rFonts w:ascii="Book Antiqua" w:hAnsi="Book Antiqua" w:cs="Calibri"/>
                <w:b/>
                <w:bCs/>
                <w:color w:val="FFFFFF"/>
                <w:sz w:val="16"/>
                <w:szCs w:val="16"/>
                <w:lang w:eastAsia="es-CR"/>
              </w:rPr>
              <w:t>2027</w:t>
            </w:r>
          </w:p>
        </w:tc>
        <w:tc>
          <w:tcPr>
            <w:tcW w:w="348" w:type="pct"/>
            <w:tcBorders>
              <w:top w:val="nil"/>
              <w:left w:val="nil"/>
              <w:bottom w:val="single" w:sz="4" w:space="0" w:color="auto"/>
              <w:right w:val="single" w:sz="4" w:space="0" w:color="auto"/>
            </w:tcBorders>
            <w:shd w:val="clear" w:color="76933C" w:fill="1F497D"/>
            <w:noWrap/>
            <w:vAlign w:val="center"/>
            <w:hideMark/>
          </w:tcPr>
          <w:p w14:paraId="225CFAEB" w14:textId="77777777" w:rsidR="00067D2B" w:rsidRPr="00067D2B" w:rsidRDefault="00067D2B" w:rsidP="00067D2B">
            <w:pPr>
              <w:jc w:val="center"/>
              <w:rPr>
                <w:rFonts w:ascii="Book Antiqua" w:hAnsi="Book Antiqua" w:cs="Calibri"/>
                <w:b/>
                <w:bCs/>
                <w:color w:val="FFFFFF"/>
                <w:sz w:val="16"/>
                <w:szCs w:val="16"/>
                <w:lang w:eastAsia="es-CR"/>
              </w:rPr>
            </w:pPr>
            <w:r w:rsidRPr="00067D2B">
              <w:rPr>
                <w:rFonts w:ascii="Book Antiqua" w:hAnsi="Book Antiqua" w:cs="Calibri"/>
                <w:b/>
                <w:bCs/>
                <w:color w:val="FFFFFF"/>
                <w:sz w:val="16"/>
                <w:szCs w:val="16"/>
                <w:lang w:eastAsia="es-CR"/>
              </w:rPr>
              <w:t>2028</w:t>
            </w:r>
          </w:p>
        </w:tc>
        <w:tc>
          <w:tcPr>
            <w:tcW w:w="342" w:type="pct"/>
            <w:tcBorders>
              <w:top w:val="nil"/>
              <w:left w:val="nil"/>
              <w:bottom w:val="single" w:sz="4" w:space="0" w:color="auto"/>
              <w:right w:val="single" w:sz="4" w:space="0" w:color="auto"/>
            </w:tcBorders>
            <w:shd w:val="clear" w:color="76933C" w:fill="1F497D"/>
            <w:noWrap/>
            <w:vAlign w:val="center"/>
            <w:hideMark/>
          </w:tcPr>
          <w:p w14:paraId="6412C95C" w14:textId="77777777" w:rsidR="00067D2B" w:rsidRPr="00067D2B" w:rsidRDefault="00067D2B" w:rsidP="00067D2B">
            <w:pPr>
              <w:jc w:val="center"/>
              <w:rPr>
                <w:rFonts w:ascii="Book Antiqua" w:hAnsi="Book Antiqua" w:cs="Calibri"/>
                <w:b/>
                <w:bCs/>
                <w:color w:val="FFFFFF"/>
                <w:sz w:val="16"/>
                <w:szCs w:val="16"/>
                <w:lang w:eastAsia="es-CR"/>
              </w:rPr>
            </w:pPr>
            <w:r w:rsidRPr="00067D2B">
              <w:rPr>
                <w:rFonts w:ascii="Book Antiqua" w:hAnsi="Book Antiqua" w:cs="Calibri"/>
                <w:b/>
                <w:bCs/>
                <w:color w:val="FFFFFF"/>
                <w:sz w:val="16"/>
                <w:szCs w:val="16"/>
                <w:lang w:eastAsia="es-CR"/>
              </w:rPr>
              <w:t>2029</w:t>
            </w:r>
          </w:p>
        </w:tc>
      </w:tr>
      <w:tr w:rsidR="00067D2B" w:rsidRPr="00067D2B" w14:paraId="3C0F2E86" w14:textId="77777777" w:rsidTr="004B3A6B">
        <w:trPr>
          <w:trHeight w:val="540"/>
        </w:trPr>
        <w:tc>
          <w:tcPr>
            <w:tcW w:w="766" w:type="pct"/>
            <w:vMerge w:val="restart"/>
            <w:tcBorders>
              <w:top w:val="nil"/>
              <w:left w:val="single" w:sz="4" w:space="0" w:color="auto"/>
              <w:bottom w:val="single" w:sz="4" w:space="0" w:color="auto"/>
              <w:right w:val="single" w:sz="4" w:space="0" w:color="auto"/>
            </w:tcBorders>
            <w:shd w:val="clear" w:color="C4D79B" w:fill="1F497D"/>
            <w:vAlign w:val="center"/>
            <w:hideMark/>
          </w:tcPr>
          <w:p w14:paraId="50CD1BFE" w14:textId="77777777" w:rsidR="00067D2B" w:rsidRPr="00067D2B" w:rsidRDefault="00067D2B" w:rsidP="00067D2B">
            <w:pPr>
              <w:jc w:val="center"/>
              <w:rPr>
                <w:rFonts w:ascii="Book Antiqua" w:hAnsi="Book Antiqua" w:cs="Calibri"/>
                <w:b/>
                <w:bCs/>
                <w:color w:val="FFFFFF"/>
                <w:sz w:val="16"/>
                <w:szCs w:val="16"/>
                <w:lang w:eastAsia="es-CR"/>
              </w:rPr>
            </w:pPr>
            <w:r w:rsidRPr="00067D2B">
              <w:rPr>
                <w:rFonts w:ascii="Book Antiqua" w:hAnsi="Book Antiqua" w:cs="Calibri"/>
                <w:b/>
                <w:bCs/>
                <w:color w:val="FFFFFF"/>
                <w:sz w:val="16"/>
                <w:szCs w:val="16"/>
                <w:lang w:eastAsia="es-CR"/>
              </w:rPr>
              <w:t>Administración de Turrialba</w:t>
            </w:r>
          </w:p>
        </w:tc>
        <w:tc>
          <w:tcPr>
            <w:tcW w:w="1457" w:type="pct"/>
            <w:tcBorders>
              <w:top w:val="nil"/>
              <w:left w:val="nil"/>
              <w:bottom w:val="single" w:sz="4" w:space="0" w:color="auto"/>
              <w:right w:val="single" w:sz="4" w:space="0" w:color="auto"/>
            </w:tcBorders>
            <w:shd w:val="clear" w:color="EBF1DE" w:fill="C5D9F1"/>
            <w:vAlign w:val="center"/>
            <w:hideMark/>
          </w:tcPr>
          <w:p w14:paraId="67B7C5B3"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Ampliación Edificio Tribunales de Justicia de Turrialba</w:t>
            </w:r>
          </w:p>
        </w:tc>
        <w:tc>
          <w:tcPr>
            <w:tcW w:w="348" w:type="pct"/>
            <w:tcBorders>
              <w:top w:val="nil"/>
              <w:left w:val="nil"/>
              <w:bottom w:val="single" w:sz="4" w:space="0" w:color="auto"/>
              <w:right w:val="single" w:sz="4" w:space="0" w:color="auto"/>
            </w:tcBorders>
            <w:shd w:val="clear" w:color="EBF1DE" w:fill="C5D9F1"/>
            <w:noWrap/>
            <w:vAlign w:val="center"/>
            <w:hideMark/>
          </w:tcPr>
          <w:p w14:paraId="1028497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7497CB4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EBF1DE" w:fill="C5D9F1"/>
            <w:noWrap/>
            <w:vAlign w:val="center"/>
            <w:hideMark/>
          </w:tcPr>
          <w:p w14:paraId="7E5E233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7C7A705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0035893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20DDA5F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723514A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EBF1DE" w:fill="C5D9F1"/>
            <w:noWrap/>
            <w:vAlign w:val="center"/>
            <w:hideMark/>
          </w:tcPr>
          <w:p w14:paraId="79653E2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5464D5" w:rsidRPr="00067D2B" w14:paraId="3445D876"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2D788CFE"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000000" w:fill="FFFFFF"/>
            <w:vAlign w:val="center"/>
            <w:hideMark/>
          </w:tcPr>
          <w:p w14:paraId="04C5BC9A"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Ordinarios</w:t>
            </w:r>
          </w:p>
        </w:tc>
        <w:tc>
          <w:tcPr>
            <w:tcW w:w="348" w:type="pct"/>
            <w:tcBorders>
              <w:top w:val="nil"/>
              <w:left w:val="nil"/>
              <w:bottom w:val="single" w:sz="4" w:space="0" w:color="auto"/>
              <w:right w:val="single" w:sz="4" w:space="0" w:color="auto"/>
            </w:tcBorders>
            <w:shd w:val="clear" w:color="000000" w:fill="FFFFFF"/>
            <w:noWrap/>
            <w:vAlign w:val="center"/>
            <w:hideMark/>
          </w:tcPr>
          <w:p w14:paraId="30E108A2"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4414FA8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000000" w:fill="FFFFFF"/>
            <w:noWrap/>
            <w:vAlign w:val="center"/>
            <w:hideMark/>
          </w:tcPr>
          <w:p w14:paraId="73DBF86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58D5DF8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1FEC78B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4DE09D7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3D05978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000000" w:fill="FFFFFF"/>
            <w:noWrap/>
            <w:vAlign w:val="center"/>
            <w:hideMark/>
          </w:tcPr>
          <w:p w14:paraId="1A93D45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5464D5" w:rsidRPr="00067D2B" w14:paraId="43D2FB2C"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768DEBF3"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000000" w:fill="FFFFFF"/>
            <w:vAlign w:val="center"/>
            <w:hideMark/>
          </w:tcPr>
          <w:p w14:paraId="3DA1B540" w14:textId="20088BB8" w:rsidR="00067D2B" w:rsidRPr="00067D2B" w:rsidRDefault="00067D2B" w:rsidP="00067D2B">
            <w:pP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A</w:t>
            </w:r>
            <w:r>
              <w:rPr>
                <w:rFonts w:ascii="Book Antiqua" w:hAnsi="Book Antiqua" w:cs="Calibri"/>
                <w:color w:val="000000"/>
                <w:sz w:val="16"/>
                <w:szCs w:val="16"/>
                <w:lang w:eastAsia="es-CR"/>
              </w:rPr>
              <w:t xml:space="preserve">dministrador </w:t>
            </w:r>
            <w:r w:rsidRPr="00067D2B">
              <w:rPr>
                <w:rFonts w:ascii="Book Antiqua" w:hAnsi="Book Antiqua" w:cs="Calibri"/>
                <w:color w:val="000000"/>
                <w:sz w:val="16"/>
                <w:szCs w:val="16"/>
                <w:lang w:eastAsia="es-CR"/>
              </w:rPr>
              <w:t>R</w:t>
            </w:r>
            <w:r>
              <w:rPr>
                <w:rFonts w:ascii="Book Antiqua" w:hAnsi="Book Antiqua" w:cs="Calibri"/>
                <w:color w:val="000000"/>
                <w:sz w:val="16"/>
                <w:szCs w:val="16"/>
                <w:lang w:eastAsia="es-CR"/>
              </w:rPr>
              <w:t xml:space="preserve">egional </w:t>
            </w: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7FB32858"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171FBED8"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37E9162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040373B2"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137A1682"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4DBE3E7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166F086A"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000000" w:fill="FFFFFF"/>
            <w:noWrap/>
            <w:vAlign w:val="center"/>
            <w:hideMark/>
          </w:tcPr>
          <w:p w14:paraId="3CA2924A"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5464D5" w:rsidRPr="00067D2B" w14:paraId="7DBCA2FD"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0FFA9C1B"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000000" w:fill="FFFFFF"/>
            <w:vAlign w:val="center"/>
            <w:hideMark/>
          </w:tcPr>
          <w:p w14:paraId="1C437879" w14:textId="2667550E" w:rsidR="00067D2B" w:rsidRPr="00067D2B" w:rsidRDefault="00067D2B" w:rsidP="00067D2B">
            <w:pP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T</w:t>
            </w:r>
            <w:r w:rsidR="00ED13F2">
              <w:rPr>
                <w:rFonts w:ascii="Book Antiqua" w:hAnsi="Book Antiqua" w:cs="Calibri"/>
                <w:color w:val="000000"/>
                <w:sz w:val="16"/>
                <w:szCs w:val="16"/>
                <w:lang w:eastAsia="es-CR"/>
              </w:rPr>
              <w:t xml:space="preserve">écnico </w:t>
            </w:r>
            <w:r w:rsidRPr="00067D2B">
              <w:rPr>
                <w:rFonts w:ascii="Book Antiqua" w:hAnsi="Book Antiqua" w:cs="Calibri"/>
                <w:color w:val="000000"/>
                <w:sz w:val="16"/>
                <w:szCs w:val="16"/>
                <w:lang w:eastAsia="es-CR"/>
              </w:rPr>
              <w:t>S</w:t>
            </w:r>
            <w:r w:rsidR="00ED13F2">
              <w:rPr>
                <w:rFonts w:ascii="Book Antiqua" w:hAnsi="Book Antiqua" w:cs="Calibri"/>
                <w:color w:val="000000"/>
                <w:sz w:val="16"/>
                <w:szCs w:val="16"/>
                <w:lang w:eastAsia="es-CR"/>
              </w:rPr>
              <w:t>upernumerario</w:t>
            </w:r>
          </w:p>
        </w:tc>
        <w:tc>
          <w:tcPr>
            <w:tcW w:w="348" w:type="pct"/>
            <w:tcBorders>
              <w:top w:val="nil"/>
              <w:left w:val="nil"/>
              <w:bottom w:val="single" w:sz="4" w:space="0" w:color="auto"/>
              <w:right w:val="single" w:sz="4" w:space="0" w:color="auto"/>
            </w:tcBorders>
            <w:shd w:val="clear" w:color="000000" w:fill="FFFFFF"/>
            <w:noWrap/>
            <w:vAlign w:val="center"/>
            <w:hideMark/>
          </w:tcPr>
          <w:p w14:paraId="63718A6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15D87AF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2CF17FB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47BD553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457BE31F"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3CC4ED8F"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69DA63D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000000" w:fill="FFFFFF"/>
            <w:noWrap/>
            <w:vAlign w:val="center"/>
            <w:hideMark/>
          </w:tcPr>
          <w:p w14:paraId="7A35D1C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067D2B" w:rsidRPr="00067D2B" w14:paraId="356A229A" w14:textId="77777777" w:rsidTr="004B3A6B">
        <w:trPr>
          <w:trHeight w:val="540"/>
        </w:trPr>
        <w:tc>
          <w:tcPr>
            <w:tcW w:w="766" w:type="pct"/>
            <w:vMerge w:val="restart"/>
            <w:tcBorders>
              <w:top w:val="nil"/>
              <w:left w:val="single" w:sz="4" w:space="0" w:color="auto"/>
              <w:bottom w:val="single" w:sz="4" w:space="0" w:color="auto"/>
              <w:right w:val="single" w:sz="4" w:space="0" w:color="auto"/>
            </w:tcBorders>
            <w:shd w:val="clear" w:color="C4D79B" w:fill="1F497D"/>
            <w:vAlign w:val="center"/>
            <w:hideMark/>
          </w:tcPr>
          <w:p w14:paraId="48C5C802" w14:textId="77777777" w:rsidR="00067D2B" w:rsidRPr="00067D2B" w:rsidRDefault="00067D2B" w:rsidP="00067D2B">
            <w:pPr>
              <w:jc w:val="center"/>
              <w:rPr>
                <w:rFonts w:ascii="Book Antiqua" w:hAnsi="Book Antiqua" w:cs="Calibri"/>
                <w:b/>
                <w:bCs/>
                <w:color w:val="FFFFFF"/>
                <w:sz w:val="16"/>
                <w:szCs w:val="16"/>
                <w:lang w:eastAsia="es-CR"/>
              </w:rPr>
            </w:pPr>
            <w:r w:rsidRPr="00067D2B">
              <w:rPr>
                <w:rFonts w:ascii="Book Antiqua" w:hAnsi="Book Antiqua" w:cs="Calibri"/>
                <w:b/>
                <w:bCs/>
                <w:color w:val="FFFFFF"/>
                <w:sz w:val="16"/>
                <w:szCs w:val="16"/>
                <w:lang w:eastAsia="es-CR"/>
              </w:rPr>
              <w:t>Centro de Apoyo, Coordinación y Mejoramiento Función Jurisd</w:t>
            </w:r>
          </w:p>
        </w:tc>
        <w:tc>
          <w:tcPr>
            <w:tcW w:w="1457" w:type="pct"/>
            <w:tcBorders>
              <w:top w:val="nil"/>
              <w:left w:val="nil"/>
              <w:bottom w:val="single" w:sz="4" w:space="0" w:color="auto"/>
              <w:right w:val="single" w:sz="4" w:space="0" w:color="auto"/>
            </w:tcBorders>
            <w:shd w:val="clear" w:color="EBF1DE" w:fill="C5D9F1"/>
            <w:vAlign w:val="center"/>
            <w:hideMark/>
          </w:tcPr>
          <w:p w14:paraId="6696D78E" w14:textId="03787C42"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Implementación del Códi</w:t>
            </w:r>
            <w:r w:rsidR="00ED13F2">
              <w:rPr>
                <w:rFonts w:ascii="Book Antiqua" w:hAnsi="Book Antiqua" w:cs="Calibri"/>
                <w:b/>
                <w:bCs/>
                <w:color w:val="000000"/>
                <w:sz w:val="16"/>
                <w:szCs w:val="16"/>
                <w:lang w:eastAsia="es-CR"/>
              </w:rPr>
              <w:t>go</w:t>
            </w:r>
            <w:r w:rsidRPr="00067D2B">
              <w:rPr>
                <w:rFonts w:ascii="Book Antiqua" w:hAnsi="Book Antiqua" w:cs="Calibri"/>
                <w:b/>
                <w:bCs/>
                <w:color w:val="000000"/>
                <w:sz w:val="16"/>
                <w:szCs w:val="16"/>
                <w:lang w:eastAsia="es-CR"/>
              </w:rPr>
              <w:t xml:space="preserve"> Procesal de Familia</w:t>
            </w:r>
          </w:p>
        </w:tc>
        <w:tc>
          <w:tcPr>
            <w:tcW w:w="348" w:type="pct"/>
            <w:tcBorders>
              <w:top w:val="nil"/>
              <w:left w:val="nil"/>
              <w:bottom w:val="single" w:sz="4" w:space="0" w:color="auto"/>
              <w:right w:val="single" w:sz="4" w:space="0" w:color="auto"/>
            </w:tcBorders>
            <w:shd w:val="clear" w:color="EBF1DE" w:fill="C5D9F1"/>
            <w:noWrap/>
            <w:vAlign w:val="center"/>
            <w:hideMark/>
          </w:tcPr>
          <w:p w14:paraId="43D852D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17</w:t>
            </w:r>
          </w:p>
        </w:tc>
        <w:tc>
          <w:tcPr>
            <w:tcW w:w="348" w:type="pct"/>
            <w:tcBorders>
              <w:top w:val="nil"/>
              <w:left w:val="nil"/>
              <w:bottom w:val="single" w:sz="4" w:space="0" w:color="auto"/>
              <w:right w:val="single" w:sz="4" w:space="0" w:color="auto"/>
            </w:tcBorders>
            <w:shd w:val="clear" w:color="EBF1DE" w:fill="C5D9F1"/>
            <w:noWrap/>
            <w:vAlign w:val="center"/>
            <w:hideMark/>
          </w:tcPr>
          <w:p w14:paraId="5CEE6C9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17</w:t>
            </w:r>
          </w:p>
        </w:tc>
        <w:tc>
          <w:tcPr>
            <w:tcW w:w="348" w:type="pct"/>
            <w:tcBorders>
              <w:top w:val="nil"/>
              <w:left w:val="nil"/>
              <w:bottom w:val="single" w:sz="4" w:space="0" w:color="auto"/>
              <w:right w:val="single" w:sz="4" w:space="0" w:color="auto"/>
            </w:tcBorders>
            <w:shd w:val="clear" w:color="EBF1DE" w:fill="C5D9F1"/>
            <w:noWrap/>
            <w:vAlign w:val="center"/>
            <w:hideMark/>
          </w:tcPr>
          <w:p w14:paraId="41C924C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17</w:t>
            </w:r>
          </w:p>
        </w:tc>
        <w:tc>
          <w:tcPr>
            <w:tcW w:w="348" w:type="pct"/>
            <w:tcBorders>
              <w:top w:val="nil"/>
              <w:left w:val="nil"/>
              <w:bottom w:val="single" w:sz="4" w:space="0" w:color="auto"/>
              <w:right w:val="single" w:sz="4" w:space="0" w:color="auto"/>
            </w:tcBorders>
            <w:shd w:val="clear" w:color="EBF1DE" w:fill="C5D9F1"/>
            <w:noWrap/>
            <w:vAlign w:val="center"/>
            <w:hideMark/>
          </w:tcPr>
          <w:p w14:paraId="5C943E5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3E290A0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477216F1"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7EE6ED12"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EBF1DE" w:fill="C5D9F1"/>
            <w:noWrap/>
            <w:vAlign w:val="center"/>
            <w:hideMark/>
          </w:tcPr>
          <w:p w14:paraId="7C21BD5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5464D5" w:rsidRPr="00067D2B" w14:paraId="64E239CF"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43BE3FFE"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000000" w:fill="FFFFFF"/>
            <w:vAlign w:val="center"/>
            <w:hideMark/>
          </w:tcPr>
          <w:p w14:paraId="74A9C923"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Permiso con Goce</w:t>
            </w:r>
          </w:p>
        </w:tc>
        <w:tc>
          <w:tcPr>
            <w:tcW w:w="348" w:type="pct"/>
            <w:tcBorders>
              <w:top w:val="nil"/>
              <w:left w:val="nil"/>
              <w:bottom w:val="single" w:sz="4" w:space="0" w:color="auto"/>
              <w:right w:val="single" w:sz="4" w:space="0" w:color="auto"/>
            </w:tcBorders>
            <w:shd w:val="clear" w:color="000000" w:fill="FFFFFF"/>
            <w:noWrap/>
            <w:vAlign w:val="center"/>
            <w:hideMark/>
          </w:tcPr>
          <w:p w14:paraId="30964A1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17</w:t>
            </w:r>
          </w:p>
        </w:tc>
        <w:tc>
          <w:tcPr>
            <w:tcW w:w="348" w:type="pct"/>
            <w:tcBorders>
              <w:top w:val="nil"/>
              <w:left w:val="nil"/>
              <w:bottom w:val="single" w:sz="4" w:space="0" w:color="auto"/>
              <w:right w:val="single" w:sz="4" w:space="0" w:color="auto"/>
            </w:tcBorders>
            <w:shd w:val="clear" w:color="000000" w:fill="FFFFFF"/>
            <w:noWrap/>
            <w:vAlign w:val="center"/>
            <w:hideMark/>
          </w:tcPr>
          <w:p w14:paraId="10A4158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17</w:t>
            </w:r>
          </w:p>
        </w:tc>
        <w:tc>
          <w:tcPr>
            <w:tcW w:w="348" w:type="pct"/>
            <w:tcBorders>
              <w:top w:val="nil"/>
              <w:left w:val="nil"/>
              <w:bottom w:val="single" w:sz="4" w:space="0" w:color="auto"/>
              <w:right w:val="single" w:sz="4" w:space="0" w:color="auto"/>
            </w:tcBorders>
            <w:shd w:val="clear" w:color="000000" w:fill="FFFFFF"/>
            <w:noWrap/>
            <w:vAlign w:val="center"/>
            <w:hideMark/>
          </w:tcPr>
          <w:p w14:paraId="01DA2A4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17</w:t>
            </w:r>
          </w:p>
        </w:tc>
        <w:tc>
          <w:tcPr>
            <w:tcW w:w="348" w:type="pct"/>
            <w:tcBorders>
              <w:top w:val="nil"/>
              <w:left w:val="nil"/>
              <w:bottom w:val="single" w:sz="4" w:space="0" w:color="auto"/>
              <w:right w:val="single" w:sz="4" w:space="0" w:color="auto"/>
            </w:tcBorders>
            <w:shd w:val="clear" w:color="000000" w:fill="FFFFFF"/>
            <w:noWrap/>
            <w:vAlign w:val="center"/>
            <w:hideMark/>
          </w:tcPr>
          <w:p w14:paraId="299541B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5E069B0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3E75C64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4743E21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000000" w:fill="FFFFFF"/>
            <w:noWrap/>
            <w:vAlign w:val="center"/>
            <w:hideMark/>
          </w:tcPr>
          <w:p w14:paraId="124464F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385B6AA2"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55D0B17C"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4235C27B" w14:textId="18DAD06F" w:rsidR="00067D2B" w:rsidRPr="00067D2B" w:rsidRDefault="00067D2B" w:rsidP="00067D2B">
            <w:pP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J</w:t>
            </w:r>
            <w:r w:rsidR="00ED13F2">
              <w:rPr>
                <w:rFonts w:ascii="Book Antiqua" w:hAnsi="Book Antiqua" w:cs="Calibri"/>
                <w:color w:val="000000"/>
                <w:sz w:val="16"/>
                <w:szCs w:val="16"/>
                <w:lang w:eastAsia="es-CR"/>
              </w:rPr>
              <w:t>uez</w:t>
            </w:r>
            <w:r w:rsidRPr="00067D2B">
              <w:rPr>
                <w:rFonts w:ascii="Book Antiqua" w:hAnsi="Book Antiqua" w:cs="Calibri"/>
                <w:color w:val="000000"/>
                <w:sz w:val="16"/>
                <w:szCs w:val="16"/>
                <w:lang w:eastAsia="es-CR"/>
              </w:rPr>
              <w:t xml:space="preserve"> 1</w:t>
            </w:r>
          </w:p>
        </w:tc>
        <w:tc>
          <w:tcPr>
            <w:tcW w:w="348" w:type="pct"/>
            <w:tcBorders>
              <w:top w:val="nil"/>
              <w:left w:val="nil"/>
              <w:bottom w:val="single" w:sz="4" w:space="0" w:color="auto"/>
              <w:right w:val="single" w:sz="4" w:space="0" w:color="auto"/>
            </w:tcBorders>
            <w:shd w:val="clear" w:color="auto" w:fill="auto"/>
            <w:noWrap/>
            <w:vAlign w:val="center"/>
            <w:hideMark/>
          </w:tcPr>
          <w:p w14:paraId="2372B9C2"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4</w:t>
            </w:r>
          </w:p>
        </w:tc>
        <w:tc>
          <w:tcPr>
            <w:tcW w:w="348" w:type="pct"/>
            <w:tcBorders>
              <w:top w:val="nil"/>
              <w:left w:val="nil"/>
              <w:bottom w:val="single" w:sz="4" w:space="0" w:color="auto"/>
              <w:right w:val="single" w:sz="4" w:space="0" w:color="auto"/>
            </w:tcBorders>
            <w:shd w:val="clear" w:color="auto" w:fill="auto"/>
            <w:noWrap/>
            <w:vAlign w:val="center"/>
            <w:hideMark/>
          </w:tcPr>
          <w:p w14:paraId="034D0F7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4</w:t>
            </w:r>
          </w:p>
        </w:tc>
        <w:tc>
          <w:tcPr>
            <w:tcW w:w="348" w:type="pct"/>
            <w:tcBorders>
              <w:top w:val="nil"/>
              <w:left w:val="nil"/>
              <w:bottom w:val="single" w:sz="4" w:space="0" w:color="auto"/>
              <w:right w:val="single" w:sz="4" w:space="0" w:color="auto"/>
            </w:tcBorders>
            <w:shd w:val="clear" w:color="auto" w:fill="auto"/>
            <w:noWrap/>
            <w:vAlign w:val="center"/>
            <w:hideMark/>
          </w:tcPr>
          <w:p w14:paraId="3E57D0E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4</w:t>
            </w:r>
          </w:p>
        </w:tc>
        <w:tc>
          <w:tcPr>
            <w:tcW w:w="348" w:type="pct"/>
            <w:tcBorders>
              <w:top w:val="nil"/>
              <w:left w:val="nil"/>
              <w:bottom w:val="single" w:sz="4" w:space="0" w:color="auto"/>
              <w:right w:val="single" w:sz="4" w:space="0" w:color="auto"/>
            </w:tcBorders>
            <w:shd w:val="clear" w:color="auto" w:fill="auto"/>
            <w:noWrap/>
            <w:vAlign w:val="center"/>
            <w:hideMark/>
          </w:tcPr>
          <w:p w14:paraId="49F5107F"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986B0E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F3E574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5A811B2"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0BBBA2A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7FB131EE"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2616A8C3"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4E55077F" w14:textId="25308C18" w:rsidR="00067D2B" w:rsidRPr="00067D2B" w:rsidRDefault="00D25B01" w:rsidP="00067D2B">
            <w:pP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J</w:t>
            </w:r>
            <w:r>
              <w:rPr>
                <w:rFonts w:ascii="Book Antiqua" w:hAnsi="Book Antiqua" w:cs="Calibri"/>
                <w:color w:val="000000"/>
                <w:sz w:val="16"/>
                <w:szCs w:val="16"/>
                <w:lang w:eastAsia="es-CR"/>
              </w:rPr>
              <w:t>uez</w:t>
            </w:r>
            <w:r w:rsidR="00067D2B" w:rsidRPr="00067D2B">
              <w:rPr>
                <w:rFonts w:ascii="Book Antiqua" w:hAnsi="Book Antiqua" w:cs="Calibri"/>
                <w:color w:val="000000"/>
                <w:sz w:val="16"/>
                <w:szCs w:val="16"/>
                <w:lang w:eastAsia="es-CR"/>
              </w:rPr>
              <w:t xml:space="preserve"> 3</w:t>
            </w:r>
          </w:p>
        </w:tc>
        <w:tc>
          <w:tcPr>
            <w:tcW w:w="348" w:type="pct"/>
            <w:tcBorders>
              <w:top w:val="nil"/>
              <w:left w:val="nil"/>
              <w:bottom w:val="single" w:sz="4" w:space="0" w:color="auto"/>
              <w:right w:val="single" w:sz="4" w:space="0" w:color="auto"/>
            </w:tcBorders>
            <w:shd w:val="clear" w:color="auto" w:fill="auto"/>
            <w:noWrap/>
            <w:vAlign w:val="center"/>
            <w:hideMark/>
          </w:tcPr>
          <w:p w14:paraId="2F0D77F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12</w:t>
            </w:r>
          </w:p>
        </w:tc>
        <w:tc>
          <w:tcPr>
            <w:tcW w:w="348" w:type="pct"/>
            <w:tcBorders>
              <w:top w:val="nil"/>
              <w:left w:val="nil"/>
              <w:bottom w:val="single" w:sz="4" w:space="0" w:color="auto"/>
              <w:right w:val="single" w:sz="4" w:space="0" w:color="auto"/>
            </w:tcBorders>
            <w:shd w:val="clear" w:color="auto" w:fill="auto"/>
            <w:noWrap/>
            <w:vAlign w:val="center"/>
            <w:hideMark/>
          </w:tcPr>
          <w:p w14:paraId="32C1117B"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12</w:t>
            </w:r>
          </w:p>
        </w:tc>
        <w:tc>
          <w:tcPr>
            <w:tcW w:w="348" w:type="pct"/>
            <w:tcBorders>
              <w:top w:val="nil"/>
              <w:left w:val="nil"/>
              <w:bottom w:val="single" w:sz="4" w:space="0" w:color="auto"/>
              <w:right w:val="single" w:sz="4" w:space="0" w:color="auto"/>
            </w:tcBorders>
            <w:shd w:val="clear" w:color="auto" w:fill="auto"/>
            <w:noWrap/>
            <w:vAlign w:val="center"/>
            <w:hideMark/>
          </w:tcPr>
          <w:p w14:paraId="33C87D1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12</w:t>
            </w:r>
          </w:p>
        </w:tc>
        <w:tc>
          <w:tcPr>
            <w:tcW w:w="348" w:type="pct"/>
            <w:tcBorders>
              <w:top w:val="nil"/>
              <w:left w:val="nil"/>
              <w:bottom w:val="single" w:sz="4" w:space="0" w:color="auto"/>
              <w:right w:val="single" w:sz="4" w:space="0" w:color="auto"/>
            </w:tcBorders>
            <w:shd w:val="clear" w:color="auto" w:fill="auto"/>
            <w:noWrap/>
            <w:vAlign w:val="center"/>
            <w:hideMark/>
          </w:tcPr>
          <w:p w14:paraId="2D73BA4B"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BBE880B"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775DBB2"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F7A235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7BAB8F9B"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3807EC7E"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4BD564C8"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54882718" w14:textId="774A0611" w:rsidR="00067D2B" w:rsidRPr="00067D2B" w:rsidRDefault="00D25B01" w:rsidP="00067D2B">
            <w:pP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T</w:t>
            </w:r>
            <w:r>
              <w:rPr>
                <w:rFonts w:ascii="Book Antiqua" w:hAnsi="Book Antiqua" w:cs="Calibri"/>
                <w:color w:val="000000"/>
                <w:sz w:val="16"/>
                <w:szCs w:val="16"/>
                <w:lang w:eastAsia="es-CR"/>
              </w:rPr>
              <w:t xml:space="preserve">écnico </w:t>
            </w:r>
            <w:r w:rsidRPr="00067D2B">
              <w:rPr>
                <w:rFonts w:ascii="Book Antiqua" w:hAnsi="Book Antiqua" w:cs="Calibri"/>
                <w:color w:val="000000"/>
                <w:sz w:val="16"/>
                <w:szCs w:val="16"/>
                <w:lang w:eastAsia="es-CR"/>
              </w:rPr>
              <w:t>S</w:t>
            </w:r>
            <w:r>
              <w:rPr>
                <w:rFonts w:ascii="Book Antiqua" w:hAnsi="Book Antiqua" w:cs="Calibri"/>
                <w:color w:val="000000"/>
                <w:sz w:val="16"/>
                <w:szCs w:val="16"/>
                <w:lang w:eastAsia="es-CR"/>
              </w:rPr>
              <w:t>upernumerario</w:t>
            </w:r>
          </w:p>
        </w:tc>
        <w:tc>
          <w:tcPr>
            <w:tcW w:w="348" w:type="pct"/>
            <w:tcBorders>
              <w:top w:val="nil"/>
              <w:left w:val="nil"/>
              <w:bottom w:val="single" w:sz="4" w:space="0" w:color="auto"/>
              <w:right w:val="single" w:sz="4" w:space="0" w:color="auto"/>
            </w:tcBorders>
            <w:shd w:val="clear" w:color="auto" w:fill="auto"/>
            <w:noWrap/>
            <w:vAlign w:val="center"/>
            <w:hideMark/>
          </w:tcPr>
          <w:p w14:paraId="0650A6C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5F1AD8B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23F8B5B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175F905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830F3D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906FBE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BF9EE3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7E3450A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067D2B" w:rsidRPr="00067D2B" w14:paraId="020591F2" w14:textId="77777777" w:rsidTr="004B3A6B">
        <w:trPr>
          <w:trHeight w:val="540"/>
        </w:trPr>
        <w:tc>
          <w:tcPr>
            <w:tcW w:w="766" w:type="pct"/>
            <w:vMerge w:val="restart"/>
            <w:tcBorders>
              <w:top w:val="nil"/>
              <w:left w:val="single" w:sz="4" w:space="0" w:color="auto"/>
              <w:bottom w:val="single" w:sz="4" w:space="0" w:color="auto"/>
              <w:right w:val="single" w:sz="4" w:space="0" w:color="auto"/>
            </w:tcBorders>
            <w:shd w:val="clear" w:color="C4D79B" w:fill="1F497D"/>
            <w:vAlign w:val="center"/>
            <w:hideMark/>
          </w:tcPr>
          <w:p w14:paraId="23086A21" w14:textId="77777777" w:rsidR="00067D2B" w:rsidRPr="00067D2B" w:rsidRDefault="00067D2B" w:rsidP="00067D2B">
            <w:pPr>
              <w:jc w:val="center"/>
              <w:rPr>
                <w:rFonts w:ascii="Book Antiqua" w:hAnsi="Book Antiqua" w:cs="Calibri"/>
                <w:b/>
                <w:bCs/>
                <w:color w:val="FFFFFF"/>
                <w:sz w:val="16"/>
                <w:szCs w:val="16"/>
                <w:lang w:eastAsia="es-CR"/>
              </w:rPr>
            </w:pPr>
            <w:r w:rsidRPr="00067D2B">
              <w:rPr>
                <w:rFonts w:ascii="Book Antiqua" w:hAnsi="Book Antiqua" w:cs="Calibri"/>
                <w:b/>
                <w:bCs/>
                <w:color w:val="FFFFFF"/>
                <w:sz w:val="16"/>
                <w:szCs w:val="16"/>
                <w:lang w:eastAsia="es-CR"/>
              </w:rPr>
              <w:t>Centro de Conciliación del Poder Judicial</w:t>
            </w:r>
          </w:p>
        </w:tc>
        <w:tc>
          <w:tcPr>
            <w:tcW w:w="1457" w:type="pct"/>
            <w:tcBorders>
              <w:top w:val="nil"/>
              <w:left w:val="nil"/>
              <w:bottom w:val="single" w:sz="4" w:space="0" w:color="auto"/>
              <w:right w:val="single" w:sz="4" w:space="0" w:color="auto"/>
            </w:tcBorders>
            <w:shd w:val="clear" w:color="EBF1DE" w:fill="C5D9F1"/>
            <w:vAlign w:val="center"/>
            <w:hideMark/>
          </w:tcPr>
          <w:p w14:paraId="14DC2AFD"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Política de tratamiento de métodos alternos de resolución de conflictos</w:t>
            </w:r>
          </w:p>
        </w:tc>
        <w:tc>
          <w:tcPr>
            <w:tcW w:w="348" w:type="pct"/>
            <w:tcBorders>
              <w:top w:val="nil"/>
              <w:left w:val="nil"/>
              <w:bottom w:val="single" w:sz="4" w:space="0" w:color="auto"/>
              <w:right w:val="single" w:sz="4" w:space="0" w:color="auto"/>
            </w:tcBorders>
            <w:shd w:val="clear" w:color="EBF1DE" w:fill="C5D9F1"/>
            <w:noWrap/>
            <w:vAlign w:val="center"/>
            <w:hideMark/>
          </w:tcPr>
          <w:p w14:paraId="5D69EBD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EBF1DE" w:fill="C5D9F1"/>
            <w:noWrap/>
            <w:vAlign w:val="center"/>
            <w:hideMark/>
          </w:tcPr>
          <w:p w14:paraId="4388D52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EBF1DE" w:fill="C5D9F1"/>
            <w:noWrap/>
            <w:vAlign w:val="center"/>
            <w:hideMark/>
          </w:tcPr>
          <w:p w14:paraId="7366B27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EBF1DE" w:fill="C5D9F1"/>
            <w:noWrap/>
            <w:vAlign w:val="center"/>
            <w:hideMark/>
          </w:tcPr>
          <w:p w14:paraId="45D8F231"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2ED02AE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030B99D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6F1AB655"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EBF1DE" w:fill="C5D9F1"/>
            <w:noWrap/>
            <w:vAlign w:val="center"/>
            <w:hideMark/>
          </w:tcPr>
          <w:p w14:paraId="6ED1CF2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5464D5" w:rsidRPr="00067D2B" w14:paraId="04CE632A"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2ABCA4FE"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000000" w:fill="FFFFFF"/>
            <w:vAlign w:val="center"/>
            <w:hideMark/>
          </w:tcPr>
          <w:p w14:paraId="221260F8"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Ordinarios</w:t>
            </w:r>
          </w:p>
        </w:tc>
        <w:tc>
          <w:tcPr>
            <w:tcW w:w="348" w:type="pct"/>
            <w:tcBorders>
              <w:top w:val="nil"/>
              <w:left w:val="nil"/>
              <w:bottom w:val="single" w:sz="4" w:space="0" w:color="auto"/>
              <w:right w:val="single" w:sz="4" w:space="0" w:color="auto"/>
            </w:tcBorders>
            <w:shd w:val="clear" w:color="000000" w:fill="FFFFFF"/>
            <w:noWrap/>
            <w:vAlign w:val="center"/>
            <w:hideMark/>
          </w:tcPr>
          <w:p w14:paraId="361ED985"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588B8B7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7C7277B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4E67DB15"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014C9D9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7347092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07368F0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000000" w:fill="FFFFFF"/>
            <w:noWrap/>
            <w:vAlign w:val="center"/>
            <w:hideMark/>
          </w:tcPr>
          <w:p w14:paraId="5319188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3ED131ED"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7CBEE240"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41FAA098" w14:textId="61F20FBF" w:rsidR="00067D2B" w:rsidRPr="00067D2B" w:rsidRDefault="00D25B01"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Juez</w:t>
            </w:r>
            <w:r w:rsidR="00067D2B" w:rsidRPr="00067D2B">
              <w:rPr>
                <w:rFonts w:ascii="Book Antiqua" w:hAnsi="Book Antiqua" w:cs="Calibri"/>
                <w:color w:val="000000"/>
                <w:sz w:val="16"/>
                <w:szCs w:val="16"/>
                <w:lang w:eastAsia="es-CR"/>
              </w:rPr>
              <w:t xml:space="preserve"> 3</w:t>
            </w:r>
          </w:p>
        </w:tc>
        <w:tc>
          <w:tcPr>
            <w:tcW w:w="348" w:type="pct"/>
            <w:tcBorders>
              <w:top w:val="nil"/>
              <w:left w:val="nil"/>
              <w:bottom w:val="single" w:sz="4" w:space="0" w:color="auto"/>
              <w:right w:val="single" w:sz="4" w:space="0" w:color="auto"/>
            </w:tcBorders>
            <w:shd w:val="clear" w:color="auto" w:fill="auto"/>
            <w:noWrap/>
            <w:vAlign w:val="center"/>
            <w:hideMark/>
          </w:tcPr>
          <w:p w14:paraId="46EFBE0F"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765B334B"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23CBA90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572030DB"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8FF2E0F"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096A98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EF25CBB"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62DC771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5464D5" w:rsidRPr="00067D2B" w14:paraId="1EFEB18B"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7A752E01"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000000" w:fill="FFFFFF"/>
            <w:vAlign w:val="center"/>
            <w:hideMark/>
          </w:tcPr>
          <w:p w14:paraId="7C72E58E"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Permiso con Goce</w:t>
            </w:r>
          </w:p>
        </w:tc>
        <w:tc>
          <w:tcPr>
            <w:tcW w:w="348" w:type="pct"/>
            <w:tcBorders>
              <w:top w:val="nil"/>
              <w:left w:val="nil"/>
              <w:bottom w:val="single" w:sz="4" w:space="0" w:color="auto"/>
              <w:right w:val="single" w:sz="4" w:space="0" w:color="auto"/>
            </w:tcBorders>
            <w:shd w:val="clear" w:color="000000" w:fill="FFFFFF"/>
            <w:noWrap/>
            <w:vAlign w:val="center"/>
            <w:hideMark/>
          </w:tcPr>
          <w:p w14:paraId="5EDD68E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6F0E4A8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124EB48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7070669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231CE755"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26E3632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7C5F764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000000" w:fill="FFFFFF"/>
            <w:noWrap/>
            <w:vAlign w:val="center"/>
            <w:hideMark/>
          </w:tcPr>
          <w:p w14:paraId="75497AF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7F443DB7"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2BEDDF50"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5F9CD448" w14:textId="4E47F989" w:rsidR="00067D2B" w:rsidRPr="00067D2B" w:rsidRDefault="00067D2B" w:rsidP="00067D2B">
            <w:pP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P</w:t>
            </w:r>
            <w:r w:rsidR="00D25B01">
              <w:rPr>
                <w:rFonts w:ascii="Book Antiqua" w:hAnsi="Book Antiqua" w:cs="Calibri"/>
                <w:color w:val="000000"/>
                <w:sz w:val="16"/>
                <w:szCs w:val="16"/>
                <w:lang w:eastAsia="es-CR"/>
              </w:rPr>
              <w:t xml:space="preserve">rofesional </w:t>
            </w:r>
            <w:r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1E88AE4B"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7C93287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348375E8"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324F0CB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DA699C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B651E1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140FD5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05433B3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067D2B" w:rsidRPr="00067D2B" w14:paraId="3C6AC5FD" w14:textId="77777777" w:rsidTr="004B3A6B">
        <w:trPr>
          <w:trHeight w:val="540"/>
        </w:trPr>
        <w:tc>
          <w:tcPr>
            <w:tcW w:w="766" w:type="pct"/>
            <w:vMerge w:val="restart"/>
            <w:tcBorders>
              <w:top w:val="nil"/>
              <w:left w:val="single" w:sz="4" w:space="0" w:color="auto"/>
              <w:bottom w:val="single" w:sz="4" w:space="0" w:color="auto"/>
              <w:right w:val="single" w:sz="4" w:space="0" w:color="auto"/>
            </w:tcBorders>
            <w:shd w:val="clear" w:color="C4D79B" w:fill="1F497D"/>
            <w:vAlign w:val="center"/>
            <w:hideMark/>
          </w:tcPr>
          <w:p w14:paraId="78009C46" w14:textId="77777777" w:rsidR="00067D2B" w:rsidRPr="00067D2B" w:rsidRDefault="00067D2B" w:rsidP="00067D2B">
            <w:pPr>
              <w:jc w:val="center"/>
              <w:rPr>
                <w:rFonts w:ascii="Book Antiqua" w:hAnsi="Book Antiqua" w:cs="Calibri"/>
                <w:b/>
                <w:bCs/>
                <w:color w:val="FFFFFF"/>
                <w:sz w:val="16"/>
                <w:szCs w:val="16"/>
                <w:lang w:eastAsia="es-CR"/>
              </w:rPr>
            </w:pPr>
            <w:r w:rsidRPr="00067D2B">
              <w:rPr>
                <w:rFonts w:ascii="Book Antiqua" w:hAnsi="Book Antiqua" w:cs="Calibri"/>
                <w:b/>
                <w:bCs/>
                <w:color w:val="FFFFFF"/>
                <w:sz w:val="16"/>
                <w:szCs w:val="16"/>
                <w:lang w:eastAsia="es-CR"/>
              </w:rPr>
              <w:t>Circuito Judicial Heredia</w:t>
            </w:r>
          </w:p>
        </w:tc>
        <w:tc>
          <w:tcPr>
            <w:tcW w:w="1457" w:type="pct"/>
            <w:tcBorders>
              <w:top w:val="nil"/>
              <w:left w:val="nil"/>
              <w:bottom w:val="single" w:sz="4" w:space="0" w:color="auto"/>
              <w:right w:val="single" w:sz="4" w:space="0" w:color="auto"/>
            </w:tcBorders>
            <w:shd w:val="clear" w:color="EBF1DE" w:fill="C5D9F1"/>
            <w:vAlign w:val="center"/>
            <w:hideMark/>
          </w:tcPr>
          <w:p w14:paraId="4A7820F1"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Sistema Detección Incendio Edificio Circuito Judicial Heredia</w:t>
            </w:r>
          </w:p>
        </w:tc>
        <w:tc>
          <w:tcPr>
            <w:tcW w:w="348" w:type="pct"/>
            <w:tcBorders>
              <w:top w:val="nil"/>
              <w:left w:val="nil"/>
              <w:bottom w:val="single" w:sz="4" w:space="0" w:color="auto"/>
              <w:right w:val="single" w:sz="4" w:space="0" w:color="auto"/>
            </w:tcBorders>
            <w:shd w:val="clear" w:color="EBF1DE" w:fill="C5D9F1"/>
            <w:noWrap/>
            <w:vAlign w:val="center"/>
            <w:hideMark/>
          </w:tcPr>
          <w:p w14:paraId="7D948C9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46E2BB9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EBF1DE" w:fill="C5D9F1"/>
            <w:noWrap/>
            <w:vAlign w:val="center"/>
            <w:hideMark/>
          </w:tcPr>
          <w:p w14:paraId="0344AE4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EBF1DE" w:fill="C5D9F1"/>
            <w:noWrap/>
            <w:vAlign w:val="center"/>
            <w:hideMark/>
          </w:tcPr>
          <w:p w14:paraId="7CDEF31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EBF1DE" w:fill="C5D9F1"/>
            <w:noWrap/>
            <w:vAlign w:val="center"/>
            <w:hideMark/>
          </w:tcPr>
          <w:p w14:paraId="1020D1F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5624A17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565321C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EBF1DE" w:fill="C5D9F1"/>
            <w:noWrap/>
            <w:vAlign w:val="center"/>
            <w:hideMark/>
          </w:tcPr>
          <w:p w14:paraId="4E44B1E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5464D5" w:rsidRPr="00067D2B" w14:paraId="6A384392"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673A3C2C"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000000" w:fill="FFFFFF"/>
            <w:vAlign w:val="center"/>
            <w:hideMark/>
          </w:tcPr>
          <w:p w14:paraId="402345D7"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Ordinarios</w:t>
            </w:r>
          </w:p>
        </w:tc>
        <w:tc>
          <w:tcPr>
            <w:tcW w:w="348" w:type="pct"/>
            <w:tcBorders>
              <w:top w:val="nil"/>
              <w:left w:val="nil"/>
              <w:bottom w:val="single" w:sz="4" w:space="0" w:color="auto"/>
              <w:right w:val="single" w:sz="4" w:space="0" w:color="auto"/>
            </w:tcBorders>
            <w:shd w:val="clear" w:color="000000" w:fill="FFFFFF"/>
            <w:noWrap/>
            <w:vAlign w:val="center"/>
            <w:hideMark/>
          </w:tcPr>
          <w:p w14:paraId="243B2B7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0D0020D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58F8CE6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5C13B171"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7A8B1C55"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45CAD261"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10F5A37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000000" w:fill="FFFFFF"/>
            <w:noWrap/>
            <w:vAlign w:val="center"/>
            <w:hideMark/>
          </w:tcPr>
          <w:p w14:paraId="3A8DBA7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3868FF91"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0B85230A"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0D9DF8CC" w14:textId="4C889834" w:rsidR="00067D2B" w:rsidRPr="00067D2B" w:rsidRDefault="00067D2B" w:rsidP="00067D2B">
            <w:pP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A</w:t>
            </w:r>
            <w:r w:rsidR="00D25B01">
              <w:rPr>
                <w:rFonts w:ascii="Book Antiqua" w:hAnsi="Book Antiqua" w:cs="Calibri"/>
                <w:color w:val="000000"/>
                <w:sz w:val="16"/>
                <w:szCs w:val="16"/>
                <w:lang w:eastAsia="es-CR"/>
              </w:rPr>
              <w:t xml:space="preserve">dministrador Regional </w:t>
            </w:r>
            <w:r w:rsidRPr="00067D2B">
              <w:rPr>
                <w:rFonts w:ascii="Book Antiqua" w:hAnsi="Book Antiqua" w:cs="Calibri"/>
                <w:color w:val="000000"/>
                <w:sz w:val="16"/>
                <w:szCs w:val="16"/>
                <w:lang w:eastAsia="es-CR"/>
              </w:rPr>
              <w:t>3</w:t>
            </w:r>
          </w:p>
        </w:tc>
        <w:tc>
          <w:tcPr>
            <w:tcW w:w="348" w:type="pct"/>
            <w:tcBorders>
              <w:top w:val="nil"/>
              <w:left w:val="nil"/>
              <w:bottom w:val="single" w:sz="4" w:space="0" w:color="auto"/>
              <w:right w:val="single" w:sz="4" w:space="0" w:color="auto"/>
            </w:tcBorders>
            <w:shd w:val="clear" w:color="auto" w:fill="auto"/>
            <w:noWrap/>
            <w:vAlign w:val="center"/>
            <w:hideMark/>
          </w:tcPr>
          <w:p w14:paraId="005E6C8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1751B6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44AA15E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4C16A64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1BF561C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FB42E4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E5F919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23601742"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067D2B" w:rsidRPr="00067D2B" w14:paraId="23116127" w14:textId="77777777" w:rsidTr="004B3A6B">
        <w:trPr>
          <w:trHeight w:val="540"/>
        </w:trPr>
        <w:tc>
          <w:tcPr>
            <w:tcW w:w="766" w:type="pct"/>
            <w:vMerge w:val="restart"/>
            <w:tcBorders>
              <w:top w:val="nil"/>
              <w:left w:val="single" w:sz="4" w:space="0" w:color="auto"/>
              <w:bottom w:val="single" w:sz="4" w:space="0" w:color="auto"/>
              <w:right w:val="single" w:sz="4" w:space="0" w:color="auto"/>
            </w:tcBorders>
            <w:shd w:val="clear" w:color="C4D79B" w:fill="1F497D"/>
            <w:vAlign w:val="center"/>
            <w:hideMark/>
          </w:tcPr>
          <w:p w14:paraId="2F21272F" w14:textId="77777777" w:rsidR="00067D2B" w:rsidRPr="00067D2B" w:rsidRDefault="00067D2B" w:rsidP="00067D2B">
            <w:pPr>
              <w:jc w:val="center"/>
              <w:rPr>
                <w:rFonts w:ascii="Book Antiqua" w:hAnsi="Book Antiqua" w:cs="Calibri"/>
                <w:b/>
                <w:bCs/>
                <w:color w:val="FFFFFF"/>
                <w:sz w:val="16"/>
                <w:szCs w:val="16"/>
                <w:lang w:eastAsia="es-CR"/>
              </w:rPr>
            </w:pPr>
            <w:r w:rsidRPr="00067D2B">
              <w:rPr>
                <w:rFonts w:ascii="Book Antiqua" w:hAnsi="Book Antiqua" w:cs="Calibri"/>
                <w:b/>
                <w:bCs/>
                <w:color w:val="FFFFFF"/>
                <w:sz w:val="16"/>
                <w:szCs w:val="16"/>
                <w:lang w:eastAsia="es-CR"/>
              </w:rPr>
              <w:t>Circuito Judicial Puntarenas</w:t>
            </w:r>
          </w:p>
        </w:tc>
        <w:tc>
          <w:tcPr>
            <w:tcW w:w="1457" w:type="pct"/>
            <w:tcBorders>
              <w:top w:val="nil"/>
              <w:left w:val="nil"/>
              <w:bottom w:val="single" w:sz="4" w:space="0" w:color="auto"/>
              <w:right w:val="single" w:sz="4" w:space="0" w:color="auto"/>
            </w:tcBorders>
            <w:shd w:val="clear" w:color="EBF1DE" w:fill="C5D9F1"/>
            <w:vAlign w:val="center"/>
            <w:hideMark/>
          </w:tcPr>
          <w:p w14:paraId="25E8F0D2"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Construcción Edificio Circuito Judicial Puntarenas</w:t>
            </w:r>
          </w:p>
        </w:tc>
        <w:tc>
          <w:tcPr>
            <w:tcW w:w="348" w:type="pct"/>
            <w:tcBorders>
              <w:top w:val="nil"/>
              <w:left w:val="nil"/>
              <w:bottom w:val="single" w:sz="4" w:space="0" w:color="auto"/>
              <w:right w:val="single" w:sz="4" w:space="0" w:color="auto"/>
            </w:tcBorders>
            <w:shd w:val="clear" w:color="EBF1DE" w:fill="C5D9F1"/>
            <w:noWrap/>
            <w:vAlign w:val="center"/>
            <w:hideMark/>
          </w:tcPr>
          <w:p w14:paraId="746B6B5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4</w:t>
            </w:r>
          </w:p>
        </w:tc>
        <w:tc>
          <w:tcPr>
            <w:tcW w:w="348" w:type="pct"/>
            <w:tcBorders>
              <w:top w:val="nil"/>
              <w:left w:val="nil"/>
              <w:bottom w:val="single" w:sz="4" w:space="0" w:color="auto"/>
              <w:right w:val="single" w:sz="4" w:space="0" w:color="auto"/>
            </w:tcBorders>
            <w:shd w:val="clear" w:color="EBF1DE" w:fill="C5D9F1"/>
            <w:noWrap/>
            <w:vAlign w:val="center"/>
            <w:hideMark/>
          </w:tcPr>
          <w:p w14:paraId="580224F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6551572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7C8A105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57A1E63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790AD67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2FD2ED2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EBF1DE" w:fill="C5D9F1"/>
            <w:noWrap/>
            <w:vAlign w:val="center"/>
            <w:hideMark/>
          </w:tcPr>
          <w:p w14:paraId="49DFA031"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5464D5" w:rsidRPr="00067D2B" w14:paraId="53FD3F77"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6CC8D77A"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000000" w:fill="FFFFFF"/>
            <w:vAlign w:val="center"/>
            <w:hideMark/>
          </w:tcPr>
          <w:p w14:paraId="6FFF5A01"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Ordinarios</w:t>
            </w:r>
          </w:p>
        </w:tc>
        <w:tc>
          <w:tcPr>
            <w:tcW w:w="348" w:type="pct"/>
            <w:tcBorders>
              <w:top w:val="nil"/>
              <w:left w:val="nil"/>
              <w:bottom w:val="single" w:sz="4" w:space="0" w:color="auto"/>
              <w:right w:val="single" w:sz="4" w:space="0" w:color="auto"/>
            </w:tcBorders>
            <w:shd w:val="clear" w:color="000000" w:fill="FFFFFF"/>
            <w:noWrap/>
            <w:vAlign w:val="center"/>
            <w:hideMark/>
          </w:tcPr>
          <w:p w14:paraId="322CCDC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4</w:t>
            </w:r>
          </w:p>
        </w:tc>
        <w:tc>
          <w:tcPr>
            <w:tcW w:w="348" w:type="pct"/>
            <w:tcBorders>
              <w:top w:val="nil"/>
              <w:left w:val="nil"/>
              <w:bottom w:val="single" w:sz="4" w:space="0" w:color="auto"/>
              <w:right w:val="single" w:sz="4" w:space="0" w:color="auto"/>
            </w:tcBorders>
            <w:shd w:val="clear" w:color="000000" w:fill="FFFFFF"/>
            <w:noWrap/>
            <w:vAlign w:val="center"/>
            <w:hideMark/>
          </w:tcPr>
          <w:p w14:paraId="7BDF170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3883F35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391B0B4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5D8C5EE2"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6D20F7D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24D1CB7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000000" w:fill="FFFFFF"/>
            <w:noWrap/>
            <w:vAlign w:val="center"/>
            <w:hideMark/>
          </w:tcPr>
          <w:p w14:paraId="1F77DA45"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170D8A8E"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35788D20"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6CCAD6BE" w14:textId="6779FA07" w:rsidR="00067D2B" w:rsidRPr="00067D2B" w:rsidRDefault="00D846A8" w:rsidP="00067D2B">
            <w:pP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A</w:t>
            </w:r>
            <w:r>
              <w:rPr>
                <w:rFonts w:ascii="Book Antiqua" w:hAnsi="Book Antiqua" w:cs="Calibri"/>
                <w:color w:val="000000"/>
                <w:sz w:val="16"/>
                <w:szCs w:val="16"/>
                <w:lang w:eastAsia="es-CR"/>
              </w:rPr>
              <w:t xml:space="preserve">dministrador Regional </w:t>
            </w:r>
            <w:r w:rsidRPr="00067D2B">
              <w:rPr>
                <w:rFonts w:ascii="Book Antiqua" w:hAnsi="Book Antiqua" w:cs="Calibri"/>
                <w:color w:val="000000"/>
                <w:sz w:val="16"/>
                <w:szCs w:val="16"/>
                <w:lang w:eastAsia="es-CR"/>
              </w:rPr>
              <w:t>3</w:t>
            </w:r>
          </w:p>
        </w:tc>
        <w:tc>
          <w:tcPr>
            <w:tcW w:w="348" w:type="pct"/>
            <w:tcBorders>
              <w:top w:val="nil"/>
              <w:left w:val="nil"/>
              <w:bottom w:val="single" w:sz="4" w:space="0" w:color="auto"/>
              <w:right w:val="single" w:sz="4" w:space="0" w:color="auto"/>
            </w:tcBorders>
            <w:shd w:val="clear" w:color="auto" w:fill="auto"/>
            <w:noWrap/>
            <w:vAlign w:val="center"/>
            <w:hideMark/>
          </w:tcPr>
          <w:p w14:paraId="3C9D3A3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76CF78A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05426EA"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76591E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E9A71C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60ACD1B"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76B766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00AA0EF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3CC9123B"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7D89151E"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0EFC19B3" w14:textId="57DDFBA7" w:rsidR="00067D2B" w:rsidRPr="00067D2B" w:rsidRDefault="00067D2B" w:rsidP="00067D2B">
            <w:pP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C</w:t>
            </w:r>
            <w:r w:rsidR="00D846A8">
              <w:rPr>
                <w:rFonts w:ascii="Book Antiqua" w:hAnsi="Book Antiqua" w:cs="Calibri"/>
                <w:color w:val="000000"/>
                <w:sz w:val="16"/>
                <w:szCs w:val="16"/>
                <w:lang w:eastAsia="es-CR"/>
              </w:rPr>
              <w:t>oordinador de Unidad</w:t>
            </w:r>
            <w:r w:rsidRPr="00067D2B">
              <w:rPr>
                <w:rFonts w:ascii="Book Antiqua" w:hAnsi="Book Antiqua" w:cs="Calibri"/>
                <w:color w:val="000000"/>
                <w:sz w:val="16"/>
                <w:szCs w:val="16"/>
                <w:lang w:eastAsia="es-CR"/>
              </w:rPr>
              <w:t xml:space="preserve"> 3</w:t>
            </w:r>
          </w:p>
        </w:tc>
        <w:tc>
          <w:tcPr>
            <w:tcW w:w="348" w:type="pct"/>
            <w:tcBorders>
              <w:top w:val="nil"/>
              <w:left w:val="nil"/>
              <w:bottom w:val="single" w:sz="4" w:space="0" w:color="auto"/>
              <w:right w:val="single" w:sz="4" w:space="0" w:color="auto"/>
            </w:tcBorders>
            <w:shd w:val="clear" w:color="auto" w:fill="auto"/>
            <w:noWrap/>
            <w:vAlign w:val="center"/>
            <w:hideMark/>
          </w:tcPr>
          <w:p w14:paraId="7872923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5E600592"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4C297D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848F3B8"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1BAAC0B"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166DF6F"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296A36F"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3808985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09F99F02"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08CD25FF"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413762D5" w14:textId="54C6BD9C" w:rsidR="00067D2B" w:rsidRPr="00067D2B" w:rsidRDefault="00067D2B" w:rsidP="00067D2B">
            <w:pP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T</w:t>
            </w:r>
            <w:r w:rsidR="00D846A8">
              <w:rPr>
                <w:rFonts w:ascii="Book Antiqua" w:hAnsi="Book Antiqua" w:cs="Calibri"/>
                <w:color w:val="000000"/>
                <w:sz w:val="16"/>
                <w:szCs w:val="16"/>
                <w:lang w:eastAsia="es-CR"/>
              </w:rPr>
              <w:t>écnico Administrativo</w:t>
            </w:r>
            <w:r w:rsidRPr="00067D2B">
              <w:rPr>
                <w:rFonts w:ascii="Book Antiqua" w:hAnsi="Book Antiqua" w:cs="Calibri"/>
                <w:color w:val="000000"/>
                <w:sz w:val="16"/>
                <w:szCs w:val="16"/>
                <w:lang w:eastAsia="es-CR"/>
              </w:rPr>
              <w:t xml:space="preserve"> 1</w:t>
            </w:r>
          </w:p>
        </w:tc>
        <w:tc>
          <w:tcPr>
            <w:tcW w:w="348" w:type="pct"/>
            <w:tcBorders>
              <w:top w:val="nil"/>
              <w:left w:val="nil"/>
              <w:bottom w:val="single" w:sz="4" w:space="0" w:color="auto"/>
              <w:right w:val="single" w:sz="4" w:space="0" w:color="auto"/>
            </w:tcBorders>
            <w:shd w:val="clear" w:color="auto" w:fill="auto"/>
            <w:noWrap/>
            <w:vAlign w:val="center"/>
            <w:hideMark/>
          </w:tcPr>
          <w:p w14:paraId="04D74BE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52871A6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40BF00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905036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05F863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BACCE0F"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F6A0CB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127768B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79A90900"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4855D7BC"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20421021" w14:textId="567D3D11" w:rsidR="00067D2B" w:rsidRPr="00067D2B" w:rsidRDefault="00D846A8" w:rsidP="00067D2B">
            <w:pP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T</w:t>
            </w:r>
            <w:r>
              <w:rPr>
                <w:rFonts w:ascii="Book Antiqua" w:hAnsi="Book Antiqua" w:cs="Calibri"/>
                <w:color w:val="000000"/>
                <w:sz w:val="16"/>
                <w:szCs w:val="16"/>
                <w:lang w:eastAsia="es-CR"/>
              </w:rPr>
              <w:t>écnico Administrativo</w:t>
            </w:r>
            <w:r w:rsidR="00067D2B" w:rsidRPr="00067D2B">
              <w:rPr>
                <w:rFonts w:ascii="Book Antiqua" w:hAnsi="Book Antiqua" w:cs="Calibri"/>
                <w:color w:val="000000"/>
                <w:sz w:val="16"/>
                <w:szCs w:val="16"/>
                <w:lang w:eastAsia="es-CR"/>
              </w:rPr>
              <w:t xml:space="preserve"> 2</w:t>
            </w:r>
          </w:p>
        </w:tc>
        <w:tc>
          <w:tcPr>
            <w:tcW w:w="348" w:type="pct"/>
            <w:tcBorders>
              <w:top w:val="nil"/>
              <w:left w:val="nil"/>
              <w:bottom w:val="single" w:sz="4" w:space="0" w:color="auto"/>
              <w:right w:val="single" w:sz="4" w:space="0" w:color="auto"/>
            </w:tcBorders>
            <w:shd w:val="clear" w:color="auto" w:fill="auto"/>
            <w:noWrap/>
            <w:vAlign w:val="center"/>
            <w:hideMark/>
          </w:tcPr>
          <w:p w14:paraId="21718ABF"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1BE4832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8891B42"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EE7788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10702A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4FD519B"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5305CB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2B626AD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067D2B" w:rsidRPr="00067D2B" w14:paraId="00A465BE" w14:textId="77777777" w:rsidTr="004B3A6B">
        <w:trPr>
          <w:trHeight w:val="540"/>
        </w:trPr>
        <w:tc>
          <w:tcPr>
            <w:tcW w:w="766" w:type="pct"/>
            <w:vMerge w:val="restart"/>
            <w:tcBorders>
              <w:top w:val="nil"/>
              <w:left w:val="single" w:sz="4" w:space="0" w:color="auto"/>
              <w:bottom w:val="single" w:sz="4" w:space="0" w:color="auto"/>
              <w:right w:val="single" w:sz="4" w:space="0" w:color="auto"/>
            </w:tcBorders>
            <w:shd w:val="clear" w:color="C4D79B" w:fill="1F497D"/>
            <w:vAlign w:val="center"/>
            <w:hideMark/>
          </w:tcPr>
          <w:p w14:paraId="64CB4666" w14:textId="77777777" w:rsidR="00067D2B" w:rsidRPr="00067D2B" w:rsidRDefault="00067D2B" w:rsidP="00067D2B">
            <w:pPr>
              <w:jc w:val="center"/>
              <w:rPr>
                <w:rFonts w:ascii="Book Antiqua" w:hAnsi="Book Antiqua" w:cs="Calibri"/>
                <w:b/>
                <w:bCs/>
                <w:color w:val="FFFFFF"/>
                <w:sz w:val="16"/>
                <w:szCs w:val="16"/>
                <w:lang w:eastAsia="es-CR"/>
              </w:rPr>
            </w:pPr>
            <w:r w:rsidRPr="00067D2B">
              <w:rPr>
                <w:rFonts w:ascii="Book Antiqua" w:hAnsi="Book Antiqua" w:cs="Calibri"/>
                <w:b/>
                <w:bCs/>
                <w:color w:val="FFFFFF"/>
                <w:sz w:val="16"/>
                <w:szCs w:val="16"/>
                <w:lang w:eastAsia="es-CR"/>
              </w:rPr>
              <w:t>Comisión Nacional Mejoramiento de Justicia</w:t>
            </w:r>
          </w:p>
        </w:tc>
        <w:tc>
          <w:tcPr>
            <w:tcW w:w="1457" w:type="pct"/>
            <w:tcBorders>
              <w:top w:val="nil"/>
              <w:left w:val="nil"/>
              <w:bottom w:val="single" w:sz="4" w:space="0" w:color="auto"/>
              <w:right w:val="single" w:sz="4" w:space="0" w:color="auto"/>
            </w:tcBorders>
            <w:shd w:val="clear" w:color="EBF1DE" w:fill="C5D9F1"/>
            <w:vAlign w:val="center"/>
            <w:hideMark/>
          </w:tcPr>
          <w:p w14:paraId="6558AB91"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Implementación de las Políticas de Justicia Abierta</w:t>
            </w:r>
          </w:p>
        </w:tc>
        <w:tc>
          <w:tcPr>
            <w:tcW w:w="348" w:type="pct"/>
            <w:tcBorders>
              <w:top w:val="nil"/>
              <w:left w:val="nil"/>
              <w:bottom w:val="single" w:sz="4" w:space="0" w:color="auto"/>
              <w:right w:val="single" w:sz="4" w:space="0" w:color="auto"/>
            </w:tcBorders>
            <w:shd w:val="clear" w:color="EBF1DE" w:fill="C5D9F1"/>
            <w:noWrap/>
            <w:vAlign w:val="center"/>
            <w:hideMark/>
          </w:tcPr>
          <w:p w14:paraId="15BAC4D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EBF1DE" w:fill="C5D9F1"/>
            <w:noWrap/>
            <w:vAlign w:val="center"/>
            <w:hideMark/>
          </w:tcPr>
          <w:p w14:paraId="391DA2C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40F98042"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3EBA3C05"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099D4FB5"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7307759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003733D2"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EBF1DE" w:fill="C5D9F1"/>
            <w:noWrap/>
            <w:vAlign w:val="center"/>
            <w:hideMark/>
          </w:tcPr>
          <w:p w14:paraId="60CBAC7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5464D5" w:rsidRPr="00067D2B" w14:paraId="21F1D29F"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3DDFEC56"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000000" w:fill="FFFFFF"/>
            <w:vAlign w:val="center"/>
            <w:hideMark/>
          </w:tcPr>
          <w:p w14:paraId="527A6F91"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Ordinarios</w:t>
            </w:r>
          </w:p>
        </w:tc>
        <w:tc>
          <w:tcPr>
            <w:tcW w:w="348" w:type="pct"/>
            <w:tcBorders>
              <w:top w:val="nil"/>
              <w:left w:val="nil"/>
              <w:bottom w:val="single" w:sz="4" w:space="0" w:color="auto"/>
              <w:right w:val="single" w:sz="4" w:space="0" w:color="auto"/>
            </w:tcBorders>
            <w:shd w:val="clear" w:color="000000" w:fill="FFFFFF"/>
            <w:noWrap/>
            <w:vAlign w:val="center"/>
            <w:hideMark/>
          </w:tcPr>
          <w:p w14:paraId="3E16E831"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0FD6637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2EB2808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10F9B302"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5654FFC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15E5945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2379A58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000000" w:fill="FFFFFF"/>
            <w:noWrap/>
            <w:vAlign w:val="center"/>
            <w:hideMark/>
          </w:tcPr>
          <w:p w14:paraId="0CCFFB8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070FA691"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5529F068"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44F8AD08" w14:textId="7199B225" w:rsidR="00067D2B" w:rsidRPr="00067D2B" w:rsidRDefault="00901400" w:rsidP="00067D2B">
            <w:pP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P</w:t>
            </w:r>
            <w:r>
              <w:rPr>
                <w:rFonts w:ascii="Book Antiqua" w:hAnsi="Book Antiqua" w:cs="Calibri"/>
                <w:color w:val="000000"/>
                <w:sz w:val="16"/>
                <w:szCs w:val="16"/>
                <w:lang w:eastAsia="es-CR"/>
              </w:rPr>
              <w:t xml:space="preserve">rofesional </w:t>
            </w:r>
            <w:r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1312F14A"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58BF4E2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E25A60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55E2F8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953477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AE92A6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E0D3FA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5D50FD3B"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067D2B" w:rsidRPr="00067D2B" w14:paraId="7AB0A879" w14:textId="77777777" w:rsidTr="004B3A6B">
        <w:trPr>
          <w:trHeight w:val="540"/>
        </w:trPr>
        <w:tc>
          <w:tcPr>
            <w:tcW w:w="766" w:type="pct"/>
            <w:vMerge w:val="restart"/>
            <w:tcBorders>
              <w:top w:val="nil"/>
              <w:left w:val="single" w:sz="4" w:space="0" w:color="auto"/>
              <w:bottom w:val="single" w:sz="4" w:space="0" w:color="auto"/>
              <w:right w:val="single" w:sz="4" w:space="0" w:color="auto"/>
            </w:tcBorders>
            <w:shd w:val="clear" w:color="C4D79B" w:fill="1F497D"/>
            <w:vAlign w:val="center"/>
            <w:hideMark/>
          </w:tcPr>
          <w:p w14:paraId="7E75ABE3" w14:textId="77777777" w:rsidR="00067D2B" w:rsidRPr="00067D2B" w:rsidRDefault="00067D2B" w:rsidP="00067D2B">
            <w:pPr>
              <w:jc w:val="center"/>
              <w:rPr>
                <w:rFonts w:ascii="Book Antiqua" w:hAnsi="Book Antiqua" w:cs="Calibri"/>
                <w:b/>
                <w:bCs/>
                <w:color w:val="FFFFFF"/>
                <w:sz w:val="16"/>
                <w:szCs w:val="16"/>
                <w:lang w:eastAsia="es-CR"/>
              </w:rPr>
            </w:pPr>
            <w:r w:rsidRPr="00067D2B">
              <w:rPr>
                <w:rFonts w:ascii="Book Antiqua" w:hAnsi="Book Antiqua" w:cs="Calibri"/>
                <w:b/>
                <w:bCs/>
                <w:color w:val="FFFFFF"/>
                <w:sz w:val="16"/>
                <w:szCs w:val="16"/>
                <w:lang w:eastAsia="es-CR"/>
              </w:rPr>
              <w:t>Contraloría de Servicios</w:t>
            </w:r>
          </w:p>
        </w:tc>
        <w:tc>
          <w:tcPr>
            <w:tcW w:w="1457" w:type="pct"/>
            <w:tcBorders>
              <w:top w:val="nil"/>
              <w:left w:val="nil"/>
              <w:bottom w:val="single" w:sz="4" w:space="0" w:color="auto"/>
              <w:right w:val="single" w:sz="4" w:space="0" w:color="auto"/>
            </w:tcBorders>
            <w:shd w:val="clear" w:color="EBF1DE" w:fill="C5D9F1"/>
            <w:vAlign w:val="center"/>
            <w:hideMark/>
          </w:tcPr>
          <w:p w14:paraId="035031E8"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Metodología para la Evaluación de Servicios del Sistema Judicial</w:t>
            </w:r>
          </w:p>
        </w:tc>
        <w:tc>
          <w:tcPr>
            <w:tcW w:w="348" w:type="pct"/>
            <w:tcBorders>
              <w:top w:val="nil"/>
              <w:left w:val="nil"/>
              <w:bottom w:val="single" w:sz="4" w:space="0" w:color="auto"/>
              <w:right w:val="single" w:sz="4" w:space="0" w:color="auto"/>
            </w:tcBorders>
            <w:shd w:val="clear" w:color="EBF1DE" w:fill="C5D9F1"/>
            <w:noWrap/>
            <w:vAlign w:val="center"/>
            <w:hideMark/>
          </w:tcPr>
          <w:p w14:paraId="3697504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4</w:t>
            </w:r>
          </w:p>
        </w:tc>
        <w:tc>
          <w:tcPr>
            <w:tcW w:w="348" w:type="pct"/>
            <w:tcBorders>
              <w:top w:val="nil"/>
              <w:left w:val="nil"/>
              <w:bottom w:val="single" w:sz="4" w:space="0" w:color="auto"/>
              <w:right w:val="single" w:sz="4" w:space="0" w:color="auto"/>
            </w:tcBorders>
            <w:shd w:val="clear" w:color="EBF1DE" w:fill="C5D9F1"/>
            <w:noWrap/>
            <w:vAlign w:val="center"/>
            <w:hideMark/>
          </w:tcPr>
          <w:p w14:paraId="65F0443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3</w:t>
            </w:r>
          </w:p>
        </w:tc>
        <w:tc>
          <w:tcPr>
            <w:tcW w:w="348" w:type="pct"/>
            <w:tcBorders>
              <w:top w:val="nil"/>
              <w:left w:val="nil"/>
              <w:bottom w:val="single" w:sz="4" w:space="0" w:color="auto"/>
              <w:right w:val="single" w:sz="4" w:space="0" w:color="auto"/>
            </w:tcBorders>
            <w:shd w:val="clear" w:color="EBF1DE" w:fill="C5D9F1"/>
            <w:noWrap/>
            <w:vAlign w:val="center"/>
            <w:hideMark/>
          </w:tcPr>
          <w:p w14:paraId="4D768D5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3</w:t>
            </w:r>
          </w:p>
        </w:tc>
        <w:tc>
          <w:tcPr>
            <w:tcW w:w="348" w:type="pct"/>
            <w:tcBorders>
              <w:top w:val="nil"/>
              <w:left w:val="nil"/>
              <w:bottom w:val="single" w:sz="4" w:space="0" w:color="auto"/>
              <w:right w:val="single" w:sz="4" w:space="0" w:color="auto"/>
            </w:tcBorders>
            <w:shd w:val="clear" w:color="EBF1DE" w:fill="C5D9F1"/>
            <w:noWrap/>
            <w:vAlign w:val="center"/>
            <w:hideMark/>
          </w:tcPr>
          <w:p w14:paraId="5819DAE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72F00A5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7DC98272"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369E3D5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EBF1DE" w:fill="C5D9F1"/>
            <w:noWrap/>
            <w:vAlign w:val="center"/>
            <w:hideMark/>
          </w:tcPr>
          <w:p w14:paraId="6FA3D1B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5464D5" w:rsidRPr="00067D2B" w14:paraId="6C32D9CA"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663C3240"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000000" w:fill="FFFFFF"/>
            <w:vAlign w:val="center"/>
            <w:hideMark/>
          </w:tcPr>
          <w:p w14:paraId="2E60AAAD"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Ordinarios</w:t>
            </w:r>
          </w:p>
        </w:tc>
        <w:tc>
          <w:tcPr>
            <w:tcW w:w="348" w:type="pct"/>
            <w:tcBorders>
              <w:top w:val="nil"/>
              <w:left w:val="nil"/>
              <w:bottom w:val="single" w:sz="4" w:space="0" w:color="auto"/>
              <w:right w:val="single" w:sz="4" w:space="0" w:color="auto"/>
            </w:tcBorders>
            <w:shd w:val="clear" w:color="000000" w:fill="FFFFFF"/>
            <w:noWrap/>
            <w:vAlign w:val="center"/>
            <w:hideMark/>
          </w:tcPr>
          <w:p w14:paraId="4D807821"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4</w:t>
            </w:r>
          </w:p>
        </w:tc>
        <w:tc>
          <w:tcPr>
            <w:tcW w:w="348" w:type="pct"/>
            <w:tcBorders>
              <w:top w:val="nil"/>
              <w:left w:val="nil"/>
              <w:bottom w:val="single" w:sz="4" w:space="0" w:color="auto"/>
              <w:right w:val="single" w:sz="4" w:space="0" w:color="auto"/>
            </w:tcBorders>
            <w:shd w:val="clear" w:color="000000" w:fill="FFFFFF"/>
            <w:noWrap/>
            <w:vAlign w:val="center"/>
            <w:hideMark/>
          </w:tcPr>
          <w:p w14:paraId="548D563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3</w:t>
            </w:r>
          </w:p>
        </w:tc>
        <w:tc>
          <w:tcPr>
            <w:tcW w:w="348" w:type="pct"/>
            <w:tcBorders>
              <w:top w:val="nil"/>
              <w:left w:val="nil"/>
              <w:bottom w:val="single" w:sz="4" w:space="0" w:color="auto"/>
              <w:right w:val="single" w:sz="4" w:space="0" w:color="auto"/>
            </w:tcBorders>
            <w:shd w:val="clear" w:color="000000" w:fill="FFFFFF"/>
            <w:noWrap/>
            <w:vAlign w:val="center"/>
            <w:hideMark/>
          </w:tcPr>
          <w:p w14:paraId="4D30653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3</w:t>
            </w:r>
          </w:p>
        </w:tc>
        <w:tc>
          <w:tcPr>
            <w:tcW w:w="348" w:type="pct"/>
            <w:tcBorders>
              <w:top w:val="nil"/>
              <w:left w:val="nil"/>
              <w:bottom w:val="single" w:sz="4" w:space="0" w:color="auto"/>
              <w:right w:val="single" w:sz="4" w:space="0" w:color="auto"/>
            </w:tcBorders>
            <w:shd w:val="clear" w:color="000000" w:fill="FFFFFF"/>
            <w:noWrap/>
            <w:vAlign w:val="center"/>
            <w:hideMark/>
          </w:tcPr>
          <w:p w14:paraId="54A82A3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5268C9D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1913FD9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2EF57F4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000000" w:fill="FFFFFF"/>
            <w:noWrap/>
            <w:vAlign w:val="center"/>
            <w:hideMark/>
          </w:tcPr>
          <w:p w14:paraId="1B216BD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54B6C790"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75DA0D8B"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494694BE" w14:textId="77FC2689" w:rsidR="00067D2B" w:rsidRPr="00067D2B" w:rsidRDefault="00067D2B" w:rsidP="00067D2B">
            <w:pP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C</w:t>
            </w:r>
            <w:r w:rsidR="00901400">
              <w:rPr>
                <w:rFonts w:ascii="Book Antiqua" w:hAnsi="Book Antiqua" w:cs="Calibri"/>
                <w:color w:val="000000"/>
                <w:sz w:val="16"/>
                <w:szCs w:val="16"/>
                <w:lang w:eastAsia="es-CR"/>
              </w:rPr>
              <w:t>ontralor de Servicios</w:t>
            </w:r>
          </w:p>
        </w:tc>
        <w:tc>
          <w:tcPr>
            <w:tcW w:w="348" w:type="pct"/>
            <w:tcBorders>
              <w:top w:val="nil"/>
              <w:left w:val="nil"/>
              <w:bottom w:val="single" w:sz="4" w:space="0" w:color="auto"/>
              <w:right w:val="single" w:sz="4" w:space="0" w:color="auto"/>
            </w:tcBorders>
            <w:shd w:val="clear" w:color="auto" w:fill="auto"/>
            <w:noWrap/>
            <w:vAlign w:val="center"/>
            <w:hideMark/>
          </w:tcPr>
          <w:p w14:paraId="33C5119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2A41B70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3616B50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202C67BA"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294004B"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2DC202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1CA490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385FF7EB"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516F4C84" w14:textId="77777777" w:rsidTr="004B3A6B">
        <w:trPr>
          <w:trHeight w:val="160"/>
        </w:trPr>
        <w:tc>
          <w:tcPr>
            <w:tcW w:w="766" w:type="pct"/>
            <w:vMerge/>
            <w:tcBorders>
              <w:top w:val="nil"/>
              <w:left w:val="single" w:sz="4" w:space="0" w:color="auto"/>
              <w:bottom w:val="single" w:sz="4" w:space="0" w:color="auto"/>
              <w:right w:val="single" w:sz="4" w:space="0" w:color="auto"/>
            </w:tcBorders>
            <w:vAlign w:val="center"/>
            <w:hideMark/>
          </w:tcPr>
          <w:p w14:paraId="0312CD50"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035B1C0E" w14:textId="27B21C0F" w:rsidR="00067D2B" w:rsidRPr="00067D2B" w:rsidRDefault="005464D5" w:rsidP="00067D2B">
            <w:pP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C</w:t>
            </w:r>
            <w:r>
              <w:rPr>
                <w:rFonts w:ascii="Book Antiqua" w:hAnsi="Book Antiqua" w:cs="Calibri"/>
                <w:color w:val="000000"/>
                <w:sz w:val="16"/>
                <w:szCs w:val="16"/>
                <w:lang w:eastAsia="es-CR"/>
              </w:rPr>
              <w:t>ontralor de Servicios Regional</w:t>
            </w:r>
          </w:p>
        </w:tc>
        <w:tc>
          <w:tcPr>
            <w:tcW w:w="348" w:type="pct"/>
            <w:tcBorders>
              <w:top w:val="nil"/>
              <w:left w:val="nil"/>
              <w:bottom w:val="single" w:sz="4" w:space="0" w:color="auto"/>
              <w:right w:val="single" w:sz="4" w:space="0" w:color="auto"/>
            </w:tcBorders>
            <w:shd w:val="clear" w:color="auto" w:fill="auto"/>
            <w:noWrap/>
            <w:vAlign w:val="center"/>
            <w:hideMark/>
          </w:tcPr>
          <w:p w14:paraId="594FFC1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6C86AEE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5F0931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9476B4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3EAD2F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2AD123F"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4A1C8A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2D9BEA1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5AC5FD79"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35D74297"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1E225E25" w14:textId="075D710A" w:rsidR="00067D2B" w:rsidRPr="00067D2B" w:rsidRDefault="005464D5" w:rsidP="00067D2B">
            <w:pP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P</w:t>
            </w:r>
            <w:r>
              <w:rPr>
                <w:rFonts w:ascii="Book Antiqua" w:hAnsi="Book Antiqua" w:cs="Calibri"/>
                <w:color w:val="000000"/>
                <w:sz w:val="16"/>
                <w:szCs w:val="16"/>
                <w:lang w:eastAsia="es-CR"/>
              </w:rPr>
              <w:t>rofesional</w:t>
            </w:r>
            <w:r w:rsidRPr="00067D2B">
              <w:rPr>
                <w:rFonts w:ascii="Book Antiqua" w:hAnsi="Book Antiqua" w:cs="Calibri"/>
                <w:color w:val="000000"/>
                <w:sz w:val="16"/>
                <w:szCs w:val="16"/>
                <w:lang w:eastAsia="es-CR"/>
              </w:rPr>
              <w:t xml:space="preserve"> </w:t>
            </w:r>
            <w:r w:rsidR="00067D2B"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2782694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510D158B"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7E00460A"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6B8BF7F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3B40B1A"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D1ADEF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AE80FE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63B6116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1504CE2A"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7899E41E"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42D158F2" w14:textId="6BCA1439" w:rsidR="00067D2B" w:rsidRPr="00067D2B" w:rsidRDefault="00067D2B" w:rsidP="00067D2B">
            <w:pP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S</w:t>
            </w:r>
            <w:r w:rsidR="005464D5">
              <w:rPr>
                <w:rFonts w:ascii="Book Antiqua" w:hAnsi="Book Antiqua" w:cs="Calibri"/>
                <w:color w:val="000000"/>
                <w:sz w:val="16"/>
                <w:szCs w:val="16"/>
                <w:lang w:eastAsia="es-CR"/>
              </w:rPr>
              <w:t>ubcontralor de Servicio</w:t>
            </w:r>
          </w:p>
        </w:tc>
        <w:tc>
          <w:tcPr>
            <w:tcW w:w="348" w:type="pct"/>
            <w:tcBorders>
              <w:top w:val="nil"/>
              <w:left w:val="nil"/>
              <w:bottom w:val="single" w:sz="4" w:space="0" w:color="auto"/>
              <w:right w:val="single" w:sz="4" w:space="0" w:color="auto"/>
            </w:tcBorders>
            <w:shd w:val="clear" w:color="auto" w:fill="auto"/>
            <w:noWrap/>
            <w:vAlign w:val="center"/>
            <w:hideMark/>
          </w:tcPr>
          <w:p w14:paraId="744E141A"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726621A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532504D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4E368BF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DA5160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14A7EA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1E8C4E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59D6804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5464D5" w:rsidRPr="00067D2B" w14:paraId="6CEB926E"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7465D09C"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EBF1DE" w:fill="C5D9F1"/>
            <w:vAlign w:val="center"/>
            <w:hideMark/>
          </w:tcPr>
          <w:p w14:paraId="0100E916"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Modelo integral de atención al público</w:t>
            </w:r>
          </w:p>
        </w:tc>
        <w:tc>
          <w:tcPr>
            <w:tcW w:w="348" w:type="pct"/>
            <w:tcBorders>
              <w:top w:val="nil"/>
              <w:left w:val="nil"/>
              <w:bottom w:val="single" w:sz="4" w:space="0" w:color="auto"/>
              <w:right w:val="single" w:sz="4" w:space="0" w:color="auto"/>
            </w:tcBorders>
            <w:shd w:val="clear" w:color="EBF1DE" w:fill="C5D9F1"/>
            <w:noWrap/>
            <w:vAlign w:val="center"/>
            <w:hideMark/>
          </w:tcPr>
          <w:p w14:paraId="1AFAA09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6</w:t>
            </w:r>
          </w:p>
        </w:tc>
        <w:tc>
          <w:tcPr>
            <w:tcW w:w="348" w:type="pct"/>
            <w:tcBorders>
              <w:top w:val="nil"/>
              <w:left w:val="nil"/>
              <w:bottom w:val="single" w:sz="4" w:space="0" w:color="auto"/>
              <w:right w:val="single" w:sz="4" w:space="0" w:color="auto"/>
            </w:tcBorders>
            <w:shd w:val="clear" w:color="EBF1DE" w:fill="C5D9F1"/>
            <w:noWrap/>
            <w:vAlign w:val="center"/>
            <w:hideMark/>
          </w:tcPr>
          <w:p w14:paraId="1BEEE7F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6</w:t>
            </w:r>
          </w:p>
        </w:tc>
        <w:tc>
          <w:tcPr>
            <w:tcW w:w="348" w:type="pct"/>
            <w:tcBorders>
              <w:top w:val="nil"/>
              <w:left w:val="nil"/>
              <w:bottom w:val="single" w:sz="4" w:space="0" w:color="auto"/>
              <w:right w:val="single" w:sz="4" w:space="0" w:color="auto"/>
            </w:tcBorders>
            <w:shd w:val="clear" w:color="EBF1DE" w:fill="C5D9F1"/>
            <w:noWrap/>
            <w:vAlign w:val="center"/>
            <w:hideMark/>
          </w:tcPr>
          <w:p w14:paraId="3746D04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6</w:t>
            </w:r>
          </w:p>
        </w:tc>
        <w:tc>
          <w:tcPr>
            <w:tcW w:w="348" w:type="pct"/>
            <w:tcBorders>
              <w:top w:val="nil"/>
              <w:left w:val="nil"/>
              <w:bottom w:val="single" w:sz="4" w:space="0" w:color="auto"/>
              <w:right w:val="single" w:sz="4" w:space="0" w:color="auto"/>
            </w:tcBorders>
            <w:shd w:val="clear" w:color="EBF1DE" w:fill="C5D9F1"/>
            <w:noWrap/>
            <w:vAlign w:val="center"/>
            <w:hideMark/>
          </w:tcPr>
          <w:p w14:paraId="32B1238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50AD9BA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2F39682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485D7E21"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EBF1DE" w:fill="C5D9F1"/>
            <w:noWrap/>
            <w:vAlign w:val="center"/>
            <w:hideMark/>
          </w:tcPr>
          <w:p w14:paraId="45BC894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5464D5" w:rsidRPr="00067D2B" w14:paraId="54997249"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245D68CB"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000000" w:fill="FFFFFF"/>
            <w:vAlign w:val="center"/>
            <w:hideMark/>
          </w:tcPr>
          <w:p w14:paraId="2E89FDB4"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Ordinarios</w:t>
            </w:r>
          </w:p>
        </w:tc>
        <w:tc>
          <w:tcPr>
            <w:tcW w:w="348" w:type="pct"/>
            <w:tcBorders>
              <w:top w:val="nil"/>
              <w:left w:val="nil"/>
              <w:bottom w:val="single" w:sz="4" w:space="0" w:color="auto"/>
              <w:right w:val="single" w:sz="4" w:space="0" w:color="auto"/>
            </w:tcBorders>
            <w:shd w:val="clear" w:color="000000" w:fill="FFFFFF"/>
            <w:noWrap/>
            <w:vAlign w:val="center"/>
            <w:hideMark/>
          </w:tcPr>
          <w:p w14:paraId="7ED6A09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6</w:t>
            </w:r>
          </w:p>
        </w:tc>
        <w:tc>
          <w:tcPr>
            <w:tcW w:w="348" w:type="pct"/>
            <w:tcBorders>
              <w:top w:val="nil"/>
              <w:left w:val="nil"/>
              <w:bottom w:val="single" w:sz="4" w:space="0" w:color="auto"/>
              <w:right w:val="single" w:sz="4" w:space="0" w:color="auto"/>
            </w:tcBorders>
            <w:shd w:val="clear" w:color="000000" w:fill="FFFFFF"/>
            <w:noWrap/>
            <w:vAlign w:val="center"/>
            <w:hideMark/>
          </w:tcPr>
          <w:p w14:paraId="0ADB44D5"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6</w:t>
            </w:r>
          </w:p>
        </w:tc>
        <w:tc>
          <w:tcPr>
            <w:tcW w:w="348" w:type="pct"/>
            <w:tcBorders>
              <w:top w:val="nil"/>
              <w:left w:val="nil"/>
              <w:bottom w:val="single" w:sz="4" w:space="0" w:color="auto"/>
              <w:right w:val="single" w:sz="4" w:space="0" w:color="auto"/>
            </w:tcBorders>
            <w:shd w:val="clear" w:color="000000" w:fill="FFFFFF"/>
            <w:noWrap/>
            <w:vAlign w:val="center"/>
            <w:hideMark/>
          </w:tcPr>
          <w:p w14:paraId="18EC449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6</w:t>
            </w:r>
          </w:p>
        </w:tc>
        <w:tc>
          <w:tcPr>
            <w:tcW w:w="348" w:type="pct"/>
            <w:tcBorders>
              <w:top w:val="nil"/>
              <w:left w:val="nil"/>
              <w:bottom w:val="single" w:sz="4" w:space="0" w:color="auto"/>
              <w:right w:val="single" w:sz="4" w:space="0" w:color="auto"/>
            </w:tcBorders>
            <w:shd w:val="clear" w:color="000000" w:fill="FFFFFF"/>
            <w:noWrap/>
            <w:vAlign w:val="center"/>
            <w:hideMark/>
          </w:tcPr>
          <w:p w14:paraId="3B1145C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20AFB29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0F636B5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741A3861"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000000" w:fill="FFFFFF"/>
            <w:noWrap/>
            <w:vAlign w:val="center"/>
            <w:hideMark/>
          </w:tcPr>
          <w:p w14:paraId="2CF1D58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1FA343CA"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1DC236FC" w14:textId="77777777" w:rsidR="005464D5" w:rsidRPr="00067D2B" w:rsidRDefault="005464D5" w:rsidP="005464D5">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3EC41A91" w14:textId="42A33FC5" w:rsidR="005464D5" w:rsidRPr="00067D2B" w:rsidRDefault="005464D5" w:rsidP="005464D5">
            <w:pP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C</w:t>
            </w:r>
            <w:r>
              <w:rPr>
                <w:rFonts w:ascii="Book Antiqua" w:hAnsi="Book Antiqua" w:cs="Calibri"/>
                <w:color w:val="000000"/>
                <w:sz w:val="16"/>
                <w:szCs w:val="16"/>
                <w:lang w:eastAsia="es-CR"/>
              </w:rPr>
              <w:t>ontralor de Servicios</w:t>
            </w:r>
          </w:p>
        </w:tc>
        <w:tc>
          <w:tcPr>
            <w:tcW w:w="348" w:type="pct"/>
            <w:tcBorders>
              <w:top w:val="nil"/>
              <w:left w:val="nil"/>
              <w:bottom w:val="single" w:sz="4" w:space="0" w:color="auto"/>
              <w:right w:val="single" w:sz="4" w:space="0" w:color="auto"/>
            </w:tcBorders>
            <w:shd w:val="clear" w:color="auto" w:fill="auto"/>
            <w:noWrap/>
            <w:vAlign w:val="center"/>
            <w:hideMark/>
          </w:tcPr>
          <w:p w14:paraId="043C0F49" w14:textId="77777777" w:rsidR="005464D5" w:rsidRPr="00067D2B" w:rsidRDefault="005464D5" w:rsidP="005464D5">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0F23187F" w14:textId="77777777" w:rsidR="005464D5" w:rsidRPr="00067D2B" w:rsidRDefault="005464D5" w:rsidP="005464D5">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506F83B9" w14:textId="77777777" w:rsidR="005464D5" w:rsidRPr="00067D2B" w:rsidRDefault="005464D5" w:rsidP="005464D5">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611D23E6" w14:textId="77777777" w:rsidR="005464D5" w:rsidRPr="00067D2B" w:rsidRDefault="005464D5" w:rsidP="005464D5">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5F72AA3" w14:textId="77777777" w:rsidR="005464D5" w:rsidRPr="00067D2B" w:rsidRDefault="005464D5" w:rsidP="005464D5">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62B8142" w14:textId="77777777" w:rsidR="005464D5" w:rsidRPr="00067D2B" w:rsidRDefault="005464D5" w:rsidP="005464D5">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E0ABD36" w14:textId="77777777" w:rsidR="005464D5" w:rsidRPr="00067D2B" w:rsidRDefault="005464D5" w:rsidP="005464D5">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6D097A3C" w14:textId="77777777" w:rsidR="005464D5" w:rsidRPr="00067D2B" w:rsidRDefault="005464D5" w:rsidP="005464D5">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43581F8B" w14:textId="77777777" w:rsidTr="004B3A6B">
        <w:trPr>
          <w:trHeight w:val="244"/>
        </w:trPr>
        <w:tc>
          <w:tcPr>
            <w:tcW w:w="766" w:type="pct"/>
            <w:vMerge/>
            <w:tcBorders>
              <w:top w:val="nil"/>
              <w:left w:val="single" w:sz="4" w:space="0" w:color="auto"/>
              <w:bottom w:val="single" w:sz="4" w:space="0" w:color="auto"/>
              <w:right w:val="single" w:sz="4" w:space="0" w:color="auto"/>
            </w:tcBorders>
            <w:vAlign w:val="center"/>
            <w:hideMark/>
          </w:tcPr>
          <w:p w14:paraId="556C56C0" w14:textId="77777777" w:rsidR="005464D5" w:rsidRPr="00067D2B" w:rsidRDefault="005464D5" w:rsidP="005464D5">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3848F0B2" w14:textId="1E4A0A6F" w:rsidR="005464D5" w:rsidRPr="00067D2B" w:rsidRDefault="005464D5" w:rsidP="005464D5">
            <w:pP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C</w:t>
            </w:r>
            <w:r>
              <w:rPr>
                <w:rFonts w:ascii="Book Antiqua" w:hAnsi="Book Antiqua" w:cs="Calibri"/>
                <w:color w:val="000000"/>
                <w:sz w:val="16"/>
                <w:szCs w:val="16"/>
                <w:lang w:eastAsia="es-CR"/>
              </w:rPr>
              <w:t>ontralor de Servicios Regional</w:t>
            </w:r>
          </w:p>
        </w:tc>
        <w:tc>
          <w:tcPr>
            <w:tcW w:w="348" w:type="pct"/>
            <w:tcBorders>
              <w:top w:val="nil"/>
              <w:left w:val="nil"/>
              <w:bottom w:val="single" w:sz="4" w:space="0" w:color="auto"/>
              <w:right w:val="single" w:sz="4" w:space="0" w:color="auto"/>
            </w:tcBorders>
            <w:shd w:val="clear" w:color="auto" w:fill="auto"/>
            <w:noWrap/>
            <w:vAlign w:val="center"/>
            <w:hideMark/>
          </w:tcPr>
          <w:p w14:paraId="6146BA8C" w14:textId="77777777" w:rsidR="005464D5" w:rsidRPr="00067D2B" w:rsidRDefault="005464D5" w:rsidP="005464D5">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716F7D8D" w14:textId="77777777" w:rsidR="005464D5" w:rsidRPr="00067D2B" w:rsidRDefault="005464D5" w:rsidP="005464D5">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5D306B41" w14:textId="77777777" w:rsidR="005464D5" w:rsidRPr="00067D2B" w:rsidRDefault="005464D5" w:rsidP="005464D5">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258F7F25" w14:textId="77777777" w:rsidR="005464D5" w:rsidRPr="00067D2B" w:rsidRDefault="005464D5" w:rsidP="005464D5">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D0D82D0" w14:textId="77777777" w:rsidR="005464D5" w:rsidRPr="00067D2B" w:rsidRDefault="005464D5" w:rsidP="005464D5">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A602D45" w14:textId="77777777" w:rsidR="005464D5" w:rsidRPr="00067D2B" w:rsidRDefault="005464D5" w:rsidP="005464D5">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6B58363" w14:textId="77777777" w:rsidR="005464D5" w:rsidRPr="00067D2B" w:rsidRDefault="005464D5" w:rsidP="005464D5">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6C7E4634" w14:textId="77777777" w:rsidR="005464D5" w:rsidRPr="00067D2B" w:rsidRDefault="005464D5" w:rsidP="005464D5">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04A514CA"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26BEEBA4" w14:textId="77777777" w:rsidR="005464D5" w:rsidRPr="00067D2B" w:rsidRDefault="005464D5" w:rsidP="005464D5">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0562CBBF" w14:textId="3BF18BB9" w:rsidR="005464D5" w:rsidRPr="00067D2B" w:rsidRDefault="005464D5" w:rsidP="005464D5">
            <w:pP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P</w:t>
            </w:r>
            <w:r>
              <w:rPr>
                <w:rFonts w:ascii="Book Antiqua" w:hAnsi="Book Antiqua" w:cs="Calibri"/>
                <w:color w:val="000000"/>
                <w:sz w:val="16"/>
                <w:szCs w:val="16"/>
                <w:lang w:eastAsia="es-CR"/>
              </w:rPr>
              <w:t>rofesional</w:t>
            </w:r>
            <w:r w:rsidRPr="00067D2B">
              <w:rPr>
                <w:rFonts w:ascii="Book Antiqua" w:hAnsi="Book Antiqua" w:cs="Calibri"/>
                <w:color w:val="000000"/>
                <w:sz w:val="16"/>
                <w:szCs w:val="16"/>
                <w:lang w:eastAsia="es-CR"/>
              </w:rPr>
              <w:t xml:space="preserve"> 1</w:t>
            </w:r>
          </w:p>
        </w:tc>
        <w:tc>
          <w:tcPr>
            <w:tcW w:w="348" w:type="pct"/>
            <w:tcBorders>
              <w:top w:val="nil"/>
              <w:left w:val="nil"/>
              <w:bottom w:val="single" w:sz="4" w:space="0" w:color="auto"/>
              <w:right w:val="single" w:sz="4" w:space="0" w:color="auto"/>
            </w:tcBorders>
            <w:shd w:val="clear" w:color="auto" w:fill="auto"/>
            <w:noWrap/>
            <w:vAlign w:val="center"/>
            <w:hideMark/>
          </w:tcPr>
          <w:p w14:paraId="3A2F17B5" w14:textId="77777777" w:rsidR="005464D5" w:rsidRPr="00067D2B" w:rsidRDefault="005464D5" w:rsidP="005464D5">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3BAD52DF" w14:textId="77777777" w:rsidR="005464D5" w:rsidRPr="00067D2B" w:rsidRDefault="005464D5" w:rsidP="005464D5">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0350FFDE" w14:textId="77777777" w:rsidR="005464D5" w:rsidRPr="00067D2B" w:rsidRDefault="005464D5" w:rsidP="005464D5">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5574ACBB" w14:textId="77777777" w:rsidR="005464D5" w:rsidRPr="00067D2B" w:rsidRDefault="005464D5" w:rsidP="005464D5">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8136DE8" w14:textId="77777777" w:rsidR="005464D5" w:rsidRPr="00067D2B" w:rsidRDefault="005464D5" w:rsidP="005464D5">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C6C444F" w14:textId="77777777" w:rsidR="005464D5" w:rsidRPr="00067D2B" w:rsidRDefault="005464D5" w:rsidP="005464D5">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0855B40" w14:textId="77777777" w:rsidR="005464D5" w:rsidRPr="00067D2B" w:rsidRDefault="005464D5" w:rsidP="005464D5">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170A63D8" w14:textId="77777777" w:rsidR="005464D5" w:rsidRPr="00067D2B" w:rsidRDefault="005464D5" w:rsidP="005464D5">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1CF1B58B"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4C1B34A7" w14:textId="77777777" w:rsidR="005464D5" w:rsidRPr="00067D2B" w:rsidRDefault="005464D5" w:rsidP="005464D5">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4ABFD3C1" w14:textId="199254A3" w:rsidR="005464D5" w:rsidRPr="00067D2B" w:rsidRDefault="005464D5" w:rsidP="005464D5">
            <w:pP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S</w:t>
            </w:r>
            <w:r>
              <w:rPr>
                <w:rFonts w:ascii="Book Antiqua" w:hAnsi="Book Antiqua" w:cs="Calibri"/>
                <w:color w:val="000000"/>
                <w:sz w:val="16"/>
                <w:szCs w:val="16"/>
                <w:lang w:eastAsia="es-CR"/>
              </w:rPr>
              <w:t>ubcontralor de Servicio</w:t>
            </w:r>
          </w:p>
        </w:tc>
        <w:tc>
          <w:tcPr>
            <w:tcW w:w="348" w:type="pct"/>
            <w:tcBorders>
              <w:top w:val="nil"/>
              <w:left w:val="nil"/>
              <w:bottom w:val="single" w:sz="4" w:space="0" w:color="auto"/>
              <w:right w:val="single" w:sz="4" w:space="0" w:color="auto"/>
            </w:tcBorders>
            <w:shd w:val="clear" w:color="auto" w:fill="auto"/>
            <w:noWrap/>
            <w:vAlign w:val="center"/>
            <w:hideMark/>
          </w:tcPr>
          <w:p w14:paraId="3C2B769E" w14:textId="77777777" w:rsidR="005464D5" w:rsidRPr="00067D2B" w:rsidRDefault="005464D5" w:rsidP="005464D5">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6A726DA1" w14:textId="77777777" w:rsidR="005464D5" w:rsidRPr="00067D2B" w:rsidRDefault="005464D5" w:rsidP="005464D5">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42E49859" w14:textId="77777777" w:rsidR="005464D5" w:rsidRPr="00067D2B" w:rsidRDefault="005464D5" w:rsidP="005464D5">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56B56686" w14:textId="77777777" w:rsidR="005464D5" w:rsidRPr="00067D2B" w:rsidRDefault="005464D5" w:rsidP="005464D5">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82AF481" w14:textId="77777777" w:rsidR="005464D5" w:rsidRPr="00067D2B" w:rsidRDefault="005464D5" w:rsidP="005464D5">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2F2B9D3" w14:textId="77777777" w:rsidR="005464D5" w:rsidRPr="00067D2B" w:rsidRDefault="005464D5" w:rsidP="005464D5">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4CFBFFF" w14:textId="77777777" w:rsidR="005464D5" w:rsidRPr="00067D2B" w:rsidRDefault="005464D5" w:rsidP="005464D5">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11058CA8" w14:textId="77777777" w:rsidR="005464D5" w:rsidRPr="00067D2B" w:rsidRDefault="005464D5" w:rsidP="005464D5">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067D2B" w:rsidRPr="00067D2B" w14:paraId="2586CDA3" w14:textId="77777777" w:rsidTr="004B3A6B">
        <w:trPr>
          <w:trHeight w:val="315"/>
        </w:trPr>
        <w:tc>
          <w:tcPr>
            <w:tcW w:w="766" w:type="pct"/>
            <w:vMerge w:val="restart"/>
            <w:tcBorders>
              <w:top w:val="nil"/>
              <w:left w:val="single" w:sz="4" w:space="0" w:color="auto"/>
              <w:bottom w:val="single" w:sz="4" w:space="0" w:color="auto"/>
              <w:right w:val="single" w:sz="4" w:space="0" w:color="auto"/>
            </w:tcBorders>
            <w:shd w:val="clear" w:color="C4D79B" w:fill="1F497D"/>
            <w:vAlign w:val="center"/>
            <w:hideMark/>
          </w:tcPr>
          <w:p w14:paraId="7FCE44EC" w14:textId="77777777" w:rsidR="00067D2B" w:rsidRPr="00067D2B" w:rsidRDefault="00067D2B" w:rsidP="00067D2B">
            <w:pPr>
              <w:jc w:val="center"/>
              <w:rPr>
                <w:rFonts w:ascii="Book Antiqua" w:hAnsi="Book Antiqua" w:cs="Calibri"/>
                <w:b/>
                <w:bCs/>
                <w:color w:val="FFFFFF"/>
                <w:sz w:val="16"/>
                <w:szCs w:val="16"/>
                <w:lang w:eastAsia="es-CR"/>
              </w:rPr>
            </w:pPr>
            <w:r w:rsidRPr="00067D2B">
              <w:rPr>
                <w:rFonts w:ascii="Book Antiqua" w:hAnsi="Book Antiqua" w:cs="Calibri"/>
                <w:b/>
                <w:bCs/>
                <w:color w:val="FFFFFF"/>
                <w:sz w:val="16"/>
                <w:szCs w:val="16"/>
                <w:lang w:eastAsia="es-CR"/>
              </w:rPr>
              <w:t xml:space="preserve">Defensa Pública </w:t>
            </w:r>
          </w:p>
        </w:tc>
        <w:tc>
          <w:tcPr>
            <w:tcW w:w="1457" w:type="pct"/>
            <w:tcBorders>
              <w:top w:val="nil"/>
              <w:left w:val="nil"/>
              <w:bottom w:val="single" w:sz="4" w:space="0" w:color="auto"/>
              <w:right w:val="single" w:sz="4" w:space="0" w:color="auto"/>
            </w:tcBorders>
            <w:shd w:val="clear" w:color="EBF1DE" w:fill="C5D9F1"/>
            <w:vAlign w:val="center"/>
            <w:hideMark/>
          </w:tcPr>
          <w:p w14:paraId="2737111D"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Actualización de los estados procesales</w:t>
            </w:r>
          </w:p>
        </w:tc>
        <w:tc>
          <w:tcPr>
            <w:tcW w:w="348" w:type="pct"/>
            <w:tcBorders>
              <w:top w:val="nil"/>
              <w:left w:val="nil"/>
              <w:bottom w:val="single" w:sz="4" w:space="0" w:color="auto"/>
              <w:right w:val="single" w:sz="4" w:space="0" w:color="auto"/>
            </w:tcBorders>
            <w:shd w:val="clear" w:color="EBF1DE" w:fill="C5D9F1"/>
            <w:noWrap/>
            <w:vAlign w:val="center"/>
            <w:hideMark/>
          </w:tcPr>
          <w:p w14:paraId="0698574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9</w:t>
            </w:r>
          </w:p>
        </w:tc>
        <w:tc>
          <w:tcPr>
            <w:tcW w:w="348" w:type="pct"/>
            <w:tcBorders>
              <w:top w:val="nil"/>
              <w:left w:val="nil"/>
              <w:bottom w:val="single" w:sz="4" w:space="0" w:color="auto"/>
              <w:right w:val="single" w:sz="4" w:space="0" w:color="auto"/>
            </w:tcBorders>
            <w:shd w:val="clear" w:color="EBF1DE" w:fill="C5D9F1"/>
            <w:noWrap/>
            <w:vAlign w:val="center"/>
            <w:hideMark/>
          </w:tcPr>
          <w:p w14:paraId="1D59458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04CCA31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3998429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213EF03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069286F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3E5147F1"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EBF1DE" w:fill="C5D9F1"/>
            <w:noWrap/>
            <w:vAlign w:val="center"/>
            <w:hideMark/>
          </w:tcPr>
          <w:p w14:paraId="4F41AC9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5464D5" w:rsidRPr="00067D2B" w14:paraId="2A597F37"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3F8BA335"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000000" w:fill="FFFFFF"/>
            <w:vAlign w:val="center"/>
            <w:hideMark/>
          </w:tcPr>
          <w:p w14:paraId="6B00FC8C"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Ordinarios</w:t>
            </w:r>
          </w:p>
        </w:tc>
        <w:tc>
          <w:tcPr>
            <w:tcW w:w="348" w:type="pct"/>
            <w:tcBorders>
              <w:top w:val="nil"/>
              <w:left w:val="nil"/>
              <w:bottom w:val="single" w:sz="4" w:space="0" w:color="auto"/>
              <w:right w:val="single" w:sz="4" w:space="0" w:color="auto"/>
            </w:tcBorders>
            <w:shd w:val="clear" w:color="000000" w:fill="FFFFFF"/>
            <w:noWrap/>
            <w:vAlign w:val="center"/>
            <w:hideMark/>
          </w:tcPr>
          <w:p w14:paraId="1FE56DF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3</w:t>
            </w:r>
          </w:p>
        </w:tc>
        <w:tc>
          <w:tcPr>
            <w:tcW w:w="348" w:type="pct"/>
            <w:tcBorders>
              <w:top w:val="nil"/>
              <w:left w:val="nil"/>
              <w:bottom w:val="single" w:sz="4" w:space="0" w:color="auto"/>
              <w:right w:val="single" w:sz="4" w:space="0" w:color="auto"/>
            </w:tcBorders>
            <w:shd w:val="clear" w:color="000000" w:fill="FFFFFF"/>
            <w:noWrap/>
            <w:vAlign w:val="center"/>
            <w:hideMark/>
          </w:tcPr>
          <w:p w14:paraId="3FB84DC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1C8DD711"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08806AF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41952E2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1318312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2222C511"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000000" w:fill="FFFFFF"/>
            <w:noWrap/>
            <w:vAlign w:val="center"/>
            <w:hideMark/>
          </w:tcPr>
          <w:p w14:paraId="2AEEE87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405C286E"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4672343A"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264A6758" w14:textId="1EB92BA2" w:rsidR="00067D2B" w:rsidRPr="00067D2B" w:rsidRDefault="00067D2B" w:rsidP="00067D2B">
            <w:pP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D</w:t>
            </w:r>
            <w:r w:rsidR="00763C7D">
              <w:rPr>
                <w:rFonts w:ascii="Book Antiqua" w:hAnsi="Book Antiqua" w:cs="Calibri"/>
                <w:color w:val="000000"/>
                <w:sz w:val="16"/>
                <w:szCs w:val="16"/>
                <w:lang w:eastAsia="es-CR"/>
              </w:rPr>
              <w:t>efensor Público Supervisor</w:t>
            </w:r>
          </w:p>
        </w:tc>
        <w:tc>
          <w:tcPr>
            <w:tcW w:w="348" w:type="pct"/>
            <w:tcBorders>
              <w:top w:val="nil"/>
              <w:left w:val="nil"/>
              <w:bottom w:val="single" w:sz="4" w:space="0" w:color="auto"/>
              <w:right w:val="single" w:sz="4" w:space="0" w:color="auto"/>
            </w:tcBorders>
            <w:shd w:val="clear" w:color="auto" w:fill="auto"/>
            <w:noWrap/>
            <w:vAlign w:val="center"/>
            <w:hideMark/>
          </w:tcPr>
          <w:p w14:paraId="0F6B5F62"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2536DFD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536C9A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1E3A1A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4BD592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F125D6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E95F44A"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79C9736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475EE023"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2A87D5DC"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382420DB" w14:textId="11A7B8C1" w:rsidR="00067D2B" w:rsidRPr="00067D2B" w:rsidRDefault="00C44D8B"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Técnico Jurídico</w:t>
            </w:r>
          </w:p>
        </w:tc>
        <w:tc>
          <w:tcPr>
            <w:tcW w:w="348" w:type="pct"/>
            <w:tcBorders>
              <w:top w:val="nil"/>
              <w:left w:val="nil"/>
              <w:bottom w:val="single" w:sz="4" w:space="0" w:color="auto"/>
              <w:right w:val="single" w:sz="4" w:space="0" w:color="auto"/>
            </w:tcBorders>
            <w:shd w:val="clear" w:color="auto" w:fill="auto"/>
            <w:noWrap/>
            <w:vAlign w:val="center"/>
            <w:hideMark/>
          </w:tcPr>
          <w:p w14:paraId="5D0D336B"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5E7A831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D04B0F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80523B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837B0E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B8A085F"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97013C8"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4BB3AF7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6B578C27"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1DC9873E"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575617E9"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Permiso con Goce</w:t>
            </w:r>
          </w:p>
        </w:tc>
        <w:tc>
          <w:tcPr>
            <w:tcW w:w="348" w:type="pct"/>
            <w:tcBorders>
              <w:top w:val="nil"/>
              <w:left w:val="nil"/>
              <w:bottom w:val="single" w:sz="4" w:space="0" w:color="auto"/>
              <w:right w:val="single" w:sz="4" w:space="0" w:color="auto"/>
            </w:tcBorders>
            <w:shd w:val="clear" w:color="auto" w:fill="auto"/>
            <w:noWrap/>
            <w:vAlign w:val="center"/>
            <w:hideMark/>
          </w:tcPr>
          <w:p w14:paraId="1CE01CF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6</w:t>
            </w:r>
          </w:p>
        </w:tc>
        <w:tc>
          <w:tcPr>
            <w:tcW w:w="348" w:type="pct"/>
            <w:tcBorders>
              <w:top w:val="nil"/>
              <w:left w:val="nil"/>
              <w:bottom w:val="single" w:sz="4" w:space="0" w:color="auto"/>
              <w:right w:val="single" w:sz="4" w:space="0" w:color="auto"/>
            </w:tcBorders>
            <w:shd w:val="clear" w:color="auto" w:fill="auto"/>
            <w:noWrap/>
            <w:vAlign w:val="center"/>
            <w:hideMark/>
          </w:tcPr>
          <w:p w14:paraId="5CC2EE1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D35C0F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2381221"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C1C4C6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4AB47F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9F5561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03F50F45"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661D9907"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18A895F4"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168D66C5" w14:textId="32177C93" w:rsidR="00067D2B" w:rsidRPr="00067D2B" w:rsidRDefault="00C44D8B"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Técnico Jurídico</w:t>
            </w:r>
          </w:p>
        </w:tc>
        <w:tc>
          <w:tcPr>
            <w:tcW w:w="348" w:type="pct"/>
            <w:tcBorders>
              <w:top w:val="nil"/>
              <w:left w:val="nil"/>
              <w:bottom w:val="single" w:sz="4" w:space="0" w:color="auto"/>
              <w:right w:val="single" w:sz="4" w:space="0" w:color="auto"/>
            </w:tcBorders>
            <w:shd w:val="clear" w:color="auto" w:fill="auto"/>
            <w:noWrap/>
            <w:vAlign w:val="center"/>
            <w:hideMark/>
          </w:tcPr>
          <w:p w14:paraId="49AC3EBA"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6</w:t>
            </w:r>
          </w:p>
        </w:tc>
        <w:tc>
          <w:tcPr>
            <w:tcW w:w="348" w:type="pct"/>
            <w:tcBorders>
              <w:top w:val="nil"/>
              <w:left w:val="nil"/>
              <w:bottom w:val="single" w:sz="4" w:space="0" w:color="auto"/>
              <w:right w:val="single" w:sz="4" w:space="0" w:color="auto"/>
            </w:tcBorders>
            <w:shd w:val="clear" w:color="auto" w:fill="auto"/>
            <w:noWrap/>
            <w:vAlign w:val="center"/>
            <w:hideMark/>
          </w:tcPr>
          <w:p w14:paraId="6FEF310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63889A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205707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5B8197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2B59F5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CAF4E9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5C6692E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5464D5" w:rsidRPr="00067D2B" w14:paraId="6A0FBEF4" w14:textId="77777777" w:rsidTr="004B3A6B">
        <w:trPr>
          <w:trHeight w:val="540"/>
        </w:trPr>
        <w:tc>
          <w:tcPr>
            <w:tcW w:w="766" w:type="pct"/>
            <w:vMerge/>
            <w:tcBorders>
              <w:top w:val="nil"/>
              <w:left w:val="single" w:sz="4" w:space="0" w:color="auto"/>
              <w:bottom w:val="single" w:sz="4" w:space="0" w:color="auto"/>
              <w:right w:val="single" w:sz="4" w:space="0" w:color="auto"/>
            </w:tcBorders>
            <w:vAlign w:val="center"/>
            <w:hideMark/>
          </w:tcPr>
          <w:p w14:paraId="188492D6"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EBF1DE" w:fill="C5D9F1"/>
            <w:vAlign w:val="center"/>
            <w:hideMark/>
          </w:tcPr>
          <w:p w14:paraId="3101E7CC"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Estrategia de capacitación de la Defensa Pública</w:t>
            </w:r>
          </w:p>
        </w:tc>
        <w:tc>
          <w:tcPr>
            <w:tcW w:w="348" w:type="pct"/>
            <w:tcBorders>
              <w:top w:val="nil"/>
              <w:left w:val="nil"/>
              <w:bottom w:val="single" w:sz="4" w:space="0" w:color="auto"/>
              <w:right w:val="single" w:sz="4" w:space="0" w:color="auto"/>
            </w:tcBorders>
            <w:shd w:val="clear" w:color="EBF1DE" w:fill="C5D9F1"/>
            <w:noWrap/>
            <w:vAlign w:val="center"/>
            <w:hideMark/>
          </w:tcPr>
          <w:p w14:paraId="31263E9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4</w:t>
            </w:r>
          </w:p>
        </w:tc>
        <w:tc>
          <w:tcPr>
            <w:tcW w:w="348" w:type="pct"/>
            <w:tcBorders>
              <w:top w:val="nil"/>
              <w:left w:val="nil"/>
              <w:bottom w:val="single" w:sz="4" w:space="0" w:color="auto"/>
              <w:right w:val="single" w:sz="4" w:space="0" w:color="auto"/>
            </w:tcBorders>
            <w:shd w:val="clear" w:color="EBF1DE" w:fill="C5D9F1"/>
            <w:noWrap/>
            <w:vAlign w:val="center"/>
            <w:hideMark/>
          </w:tcPr>
          <w:p w14:paraId="233C43F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4</w:t>
            </w:r>
          </w:p>
        </w:tc>
        <w:tc>
          <w:tcPr>
            <w:tcW w:w="348" w:type="pct"/>
            <w:tcBorders>
              <w:top w:val="nil"/>
              <w:left w:val="nil"/>
              <w:bottom w:val="single" w:sz="4" w:space="0" w:color="auto"/>
              <w:right w:val="single" w:sz="4" w:space="0" w:color="auto"/>
            </w:tcBorders>
            <w:shd w:val="clear" w:color="EBF1DE" w:fill="C5D9F1"/>
            <w:noWrap/>
            <w:vAlign w:val="center"/>
            <w:hideMark/>
          </w:tcPr>
          <w:p w14:paraId="5A08CA3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4</w:t>
            </w:r>
          </w:p>
        </w:tc>
        <w:tc>
          <w:tcPr>
            <w:tcW w:w="348" w:type="pct"/>
            <w:tcBorders>
              <w:top w:val="nil"/>
              <w:left w:val="nil"/>
              <w:bottom w:val="single" w:sz="4" w:space="0" w:color="auto"/>
              <w:right w:val="single" w:sz="4" w:space="0" w:color="auto"/>
            </w:tcBorders>
            <w:shd w:val="clear" w:color="EBF1DE" w:fill="C5D9F1"/>
            <w:noWrap/>
            <w:vAlign w:val="center"/>
            <w:hideMark/>
          </w:tcPr>
          <w:p w14:paraId="1E41F47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634BA52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680BF76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2E1E03C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EBF1DE" w:fill="C5D9F1"/>
            <w:noWrap/>
            <w:vAlign w:val="center"/>
            <w:hideMark/>
          </w:tcPr>
          <w:p w14:paraId="5083C455"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5464D5" w:rsidRPr="00067D2B" w14:paraId="61BBD91E"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791D7AD1"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000000" w:fill="FFFFFF"/>
            <w:vAlign w:val="center"/>
            <w:hideMark/>
          </w:tcPr>
          <w:p w14:paraId="7AFD9E81"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Ordinarios</w:t>
            </w:r>
          </w:p>
        </w:tc>
        <w:tc>
          <w:tcPr>
            <w:tcW w:w="348" w:type="pct"/>
            <w:tcBorders>
              <w:top w:val="nil"/>
              <w:left w:val="nil"/>
              <w:bottom w:val="single" w:sz="4" w:space="0" w:color="auto"/>
              <w:right w:val="single" w:sz="4" w:space="0" w:color="auto"/>
            </w:tcBorders>
            <w:shd w:val="clear" w:color="000000" w:fill="FFFFFF"/>
            <w:noWrap/>
            <w:vAlign w:val="center"/>
            <w:hideMark/>
          </w:tcPr>
          <w:p w14:paraId="6EB6C15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4</w:t>
            </w:r>
          </w:p>
        </w:tc>
        <w:tc>
          <w:tcPr>
            <w:tcW w:w="348" w:type="pct"/>
            <w:tcBorders>
              <w:top w:val="nil"/>
              <w:left w:val="nil"/>
              <w:bottom w:val="single" w:sz="4" w:space="0" w:color="auto"/>
              <w:right w:val="single" w:sz="4" w:space="0" w:color="auto"/>
            </w:tcBorders>
            <w:shd w:val="clear" w:color="000000" w:fill="FFFFFF"/>
            <w:noWrap/>
            <w:vAlign w:val="center"/>
            <w:hideMark/>
          </w:tcPr>
          <w:p w14:paraId="7424C20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4</w:t>
            </w:r>
          </w:p>
        </w:tc>
        <w:tc>
          <w:tcPr>
            <w:tcW w:w="348" w:type="pct"/>
            <w:tcBorders>
              <w:top w:val="nil"/>
              <w:left w:val="nil"/>
              <w:bottom w:val="single" w:sz="4" w:space="0" w:color="auto"/>
              <w:right w:val="single" w:sz="4" w:space="0" w:color="auto"/>
            </w:tcBorders>
            <w:shd w:val="clear" w:color="000000" w:fill="FFFFFF"/>
            <w:noWrap/>
            <w:vAlign w:val="center"/>
            <w:hideMark/>
          </w:tcPr>
          <w:p w14:paraId="413598F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4</w:t>
            </w:r>
          </w:p>
        </w:tc>
        <w:tc>
          <w:tcPr>
            <w:tcW w:w="348" w:type="pct"/>
            <w:tcBorders>
              <w:top w:val="nil"/>
              <w:left w:val="nil"/>
              <w:bottom w:val="single" w:sz="4" w:space="0" w:color="auto"/>
              <w:right w:val="single" w:sz="4" w:space="0" w:color="auto"/>
            </w:tcBorders>
            <w:shd w:val="clear" w:color="000000" w:fill="FFFFFF"/>
            <w:noWrap/>
            <w:vAlign w:val="center"/>
            <w:hideMark/>
          </w:tcPr>
          <w:p w14:paraId="403AC5C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29C3238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3E37255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64A0945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000000" w:fill="FFFFFF"/>
            <w:noWrap/>
            <w:vAlign w:val="center"/>
            <w:hideMark/>
          </w:tcPr>
          <w:p w14:paraId="7F685CC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16212041"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7E852EEF"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56667B43" w14:textId="3F365847" w:rsidR="00067D2B" w:rsidRPr="00067D2B" w:rsidRDefault="00067D2B" w:rsidP="00067D2B">
            <w:pP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A</w:t>
            </w:r>
            <w:r w:rsidR="00C44D8B">
              <w:rPr>
                <w:rFonts w:ascii="Book Antiqua" w:hAnsi="Book Antiqua" w:cs="Calibri"/>
                <w:color w:val="000000"/>
                <w:sz w:val="16"/>
                <w:szCs w:val="16"/>
                <w:lang w:eastAsia="es-CR"/>
              </w:rPr>
              <w:t>sistente Administrativo</w:t>
            </w:r>
            <w:r w:rsidRPr="00067D2B">
              <w:rPr>
                <w:rFonts w:ascii="Book Antiqua" w:hAnsi="Book Antiqua" w:cs="Calibri"/>
                <w:color w:val="000000"/>
                <w:sz w:val="16"/>
                <w:szCs w:val="16"/>
                <w:lang w:eastAsia="es-CR"/>
              </w:rPr>
              <w:t xml:space="preserve"> 3</w:t>
            </w:r>
          </w:p>
        </w:tc>
        <w:tc>
          <w:tcPr>
            <w:tcW w:w="348" w:type="pct"/>
            <w:tcBorders>
              <w:top w:val="nil"/>
              <w:left w:val="nil"/>
              <w:bottom w:val="single" w:sz="4" w:space="0" w:color="auto"/>
              <w:right w:val="single" w:sz="4" w:space="0" w:color="auto"/>
            </w:tcBorders>
            <w:shd w:val="clear" w:color="auto" w:fill="auto"/>
            <w:noWrap/>
            <w:vAlign w:val="center"/>
            <w:hideMark/>
          </w:tcPr>
          <w:p w14:paraId="34939DAB"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1E148B48"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152FFAB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6CB0E7E2"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9BCC0E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941959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413BD3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244F6D4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24E7D0C6"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0FDF2C11"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7FAA4277" w14:textId="30794985" w:rsidR="00067D2B" w:rsidRPr="00067D2B" w:rsidRDefault="00C44D8B"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Defensor Público</w:t>
            </w:r>
          </w:p>
        </w:tc>
        <w:tc>
          <w:tcPr>
            <w:tcW w:w="348" w:type="pct"/>
            <w:tcBorders>
              <w:top w:val="nil"/>
              <w:left w:val="nil"/>
              <w:bottom w:val="single" w:sz="4" w:space="0" w:color="auto"/>
              <w:right w:val="single" w:sz="4" w:space="0" w:color="auto"/>
            </w:tcBorders>
            <w:shd w:val="clear" w:color="auto" w:fill="auto"/>
            <w:noWrap/>
            <w:vAlign w:val="center"/>
            <w:hideMark/>
          </w:tcPr>
          <w:p w14:paraId="41C4DB92"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3828521F"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7DE3402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12222B8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3EBEB6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CB190D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30EBFE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77E4F068"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3585BF5C"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6C4113AB"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179C7BDD" w14:textId="0D30F6CE" w:rsidR="00067D2B" w:rsidRPr="00067D2B" w:rsidRDefault="00C44D8B"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 xml:space="preserve">Gestor de Capacitación </w:t>
            </w:r>
            <w:r w:rsidR="00067D2B"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694880C2"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1D808A8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674E9CFA"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4DE9176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233E2E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B945D8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5D50B4B"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791F016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5464D5" w:rsidRPr="00067D2B" w14:paraId="06FA7C31" w14:textId="77777777" w:rsidTr="004B3A6B">
        <w:trPr>
          <w:trHeight w:val="540"/>
        </w:trPr>
        <w:tc>
          <w:tcPr>
            <w:tcW w:w="766" w:type="pct"/>
            <w:vMerge/>
            <w:tcBorders>
              <w:top w:val="nil"/>
              <w:left w:val="single" w:sz="4" w:space="0" w:color="auto"/>
              <w:bottom w:val="single" w:sz="4" w:space="0" w:color="auto"/>
              <w:right w:val="single" w:sz="4" w:space="0" w:color="auto"/>
            </w:tcBorders>
            <w:vAlign w:val="center"/>
            <w:hideMark/>
          </w:tcPr>
          <w:p w14:paraId="670AF879"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EBF1DE" w:fill="C5D9F1"/>
            <w:vAlign w:val="center"/>
            <w:hideMark/>
          </w:tcPr>
          <w:p w14:paraId="2AEB21CF"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Estrategia de Comunicación y Proyección de la Defensa Pública</w:t>
            </w:r>
          </w:p>
        </w:tc>
        <w:tc>
          <w:tcPr>
            <w:tcW w:w="348" w:type="pct"/>
            <w:tcBorders>
              <w:top w:val="nil"/>
              <w:left w:val="nil"/>
              <w:bottom w:val="single" w:sz="4" w:space="0" w:color="auto"/>
              <w:right w:val="single" w:sz="4" w:space="0" w:color="auto"/>
            </w:tcBorders>
            <w:shd w:val="clear" w:color="EBF1DE" w:fill="C5D9F1"/>
            <w:noWrap/>
            <w:vAlign w:val="center"/>
            <w:hideMark/>
          </w:tcPr>
          <w:p w14:paraId="197CD29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EBF1DE" w:fill="C5D9F1"/>
            <w:noWrap/>
            <w:vAlign w:val="center"/>
            <w:hideMark/>
          </w:tcPr>
          <w:p w14:paraId="64A80D9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EBF1DE" w:fill="C5D9F1"/>
            <w:noWrap/>
            <w:vAlign w:val="center"/>
            <w:hideMark/>
          </w:tcPr>
          <w:p w14:paraId="1E1E9481"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EBF1DE" w:fill="C5D9F1"/>
            <w:noWrap/>
            <w:vAlign w:val="center"/>
            <w:hideMark/>
          </w:tcPr>
          <w:p w14:paraId="1633DE4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5EE1F85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1E02140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50C811C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EBF1DE" w:fill="C5D9F1"/>
            <w:noWrap/>
            <w:vAlign w:val="center"/>
            <w:hideMark/>
          </w:tcPr>
          <w:p w14:paraId="265E33E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5464D5" w:rsidRPr="00067D2B" w14:paraId="1A69E8A7"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527B11A8"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000000" w:fill="FFFFFF"/>
            <w:vAlign w:val="center"/>
            <w:hideMark/>
          </w:tcPr>
          <w:p w14:paraId="56613A2A"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Ordinarios</w:t>
            </w:r>
          </w:p>
        </w:tc>
        <w:tc>
          <w:tcPr>
            <w:tcW w:w="348" w:type="pct"/>
            <w:tcBorders>
              <w:top w:val="nil"/>
              <w:left w:val="nil"/>
              <w:bottom w:val="single" w:sz="4" w:space="0" w:color="auto"/>
              <w:right w:val="single" w:sz="4" w:space="0" w:color="auto"/>
            </w:tcBorders>
            <w:shd w:val="clear" w:color="000000" w:fill="FFFFFF"/>
            <w:noWrap/>
            <w:vAlign w:val="center"/>
            <w:hideMark/>
          </w:tcPr>
          <w:p w14:paraId="6B0138D1"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28EDA8C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4070C81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41B7EB9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47D71C7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226CA63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3D30D49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000000" w:fill="FFFFFF"/>
            <w:noWrap/>
            <w:vAlign w:val="center"/>
            <w:hideMark/>
          </w:tcPr>
          <w:p w14:paraId="1559359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7E0281FC"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6C0F1FBD"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1B418408" w14:textId="07460BC5" w:rsidR="00067D2B" w:rsidRPr="00067D2B" w:rsidRDefault="0043416F"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Profesional</w:t>
            </w:r>
            <w:r w:rsidR="00067D2B" w:rsidRPr="00067D2B">
              <w:rPr>
                <w:rFonts w:ascii="Book Antiqua" w:hAnsi="Book Antiqua" w:cs="Calibri"/>
                <w:color w:val="000000"/>
                <w:sz w:val="16"/>
                <w:szCs w:val="16"/>
                <w:lang w:eastAsia="es-CR"/>
              </w:rPr>
              <w:t xml:space="preserve"> 2</w:t>
            </w:r>
          </w:p>
        </w:tc>
        <w:tc>
          <w:tcPr>
            <w:tcW w:w="348" w:type="pct"/>
            <w:tcBorders>
              <w:top w:val="nil"/>
              <w:left w:val="nil"/>
              <w:bottom w:val="single" w:sz="4" w:space="0" w:color="auto"/>
              <w:right w:val="single" w:sz="4" w:space="0" w:color="auto"/>
            </w:tcBorders>
            <w:shd w:val="clear" w:color="auto" w:fill="auto"/>
            <w:noWrap/>
            <w:vAlign w:val="center"/>
            <w:hideMark/>
          </w:tcPr>
          <w:p w14:paraId="3B72EFD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4366CE4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5A04AA8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000FA982"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3E6A23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1EAD8F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992B5C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6C546DBB"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35240144"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4141A5D8"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0E842EB5"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Permiso con Goce</w:t>
            </w:r>
          </w:p>
        </w:tc>
        <w:tc>
          <w:tcPr>
            <w:tcW w:w="348" w:type="pct"/>
            <w:tcBorders>
              <w:top w:val="nil"/>
              <w:left w:val="nil"/>
              <w:bottom w:val="single" w:sz="4" w:space="0" w:color="auto"/>
              <w:right w:val="single" w:sz="4" w:space="0" w:color="auto"/>
            </w:tcBorders>
            <w:shd w:val="clear" w:color="auto" w:fill="auto"/>
            <w:noWrap/>
            <w:vAlign w:val="center"/>
            <w:hideMark/>
          </w:tcPr>
          <w:p w14:paraId="0000841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2ED7170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0C9B50B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3D75718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D91F09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2C867F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D4939A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1D35D47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40F827FB"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41515E1A"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6993E176" w14:textId="0198D5F0" w:rsidR="00067D2B" w:rsidRPr="00067D2B" w:rsidRDefault="0043416F"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Defensor Público</w:t>
            </w:r>
          </w:p>
        </w:tc>
        <w:tc>
          <w:tcPr>
            <w:tcW w:w="348" w:type="pct"/>
            <w:tcBorders>
              <w:top w:val="nil"/>
              <w:left w:val="nil"/>
              <w:bottom w:val="single" w:sz="4" w:space="0" w:color="auto"/>
              <w:right w:val="single" w:sz="4" w:space="0" w:color="auto"/>
            </w:tcBorders>
            <w:shd w:val="clear" w:color="auto" w:fill="auto"/>
            <w:noWrap/>
            <w:vAlign w:val="center"/>
            <w:hideMark/>
          </w:tcPr>
          <w:p w14:paraId="693D59C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71AA5FC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3028C3B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26E7F68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BEA613B"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9A0DE6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B80608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57039F0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5464D5" w:rsidRPr="00067D2B" w14:paraId="24D70177" w14:textId="77777777" w:rsidTr="004B3A6B">
        <w:trPr>
          <w:trHeight w:val="540"/>
        </w:trPr>
        <w:tc>
          <w:tcPr>
            <w:tcW w:w="766" w:type="pct"/>
            <w:vMerge/>
            <w:tcBorders>
              <w:top w:val="nil"/>
              <w:left w:val="single" w:sz="4" w:space="0" w:color="auto"/>
              <w:bottom w:val="single" w:sz="4" w:space="0" w:color="auto"/>
              <w:right w:val="single" w:sz="4" w:space="0" w:color="auto"/>
            </w:tcBorders>
            <w:vAlign w:val="center"/>
            <w:hideMark/>
          </w:tcPr>
          <w:p w14:paraId="0B22A59F"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EBF1DE" w:fill="C5D9F1"/>
            <w:vAlign w:val="center"/>
            <w:hideMark/>
          </w:tcPr>
          <w:p w14:paraId="4B388BA5"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Estrategias de Coordinación de la Defensa Pública</w:t>
            </w:r>
          </w:p>
        </w:tc>
        <w:tc>
          <w:tcPr>
            <w:tcW w:w="348" w:type="pct"/>
            <w:tcBorders>
              <w:top w:val="nil"/>
              <w:left w:val="nil"/>
              <w:bottom w:val="single" w:sz="4" w:space="0" w:color="auto"/>
              <w:right w:val="single" w:sz="4" w:space="0" w:color="auto"/>
            </w:tcBorders>
            <w:shd w:val="clear" w:color="EBF1DE" w:fill="C5D9F1"/>
            <w:noWrap/>
            <w:vAlign w:val="center"/>
            <w:hideMark/>
          </w:tcPr>
          <w:p w14:paraId="53520C5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EBF1DE" w:fill="C5D9F1"/>
            <w:noWrap/>
            <w:vAlign w:val="center"/>
            <w:hideMark/>
          </w:tcPr>
          <w:p w14:paraId="0DB01F7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EBF1DE" w:fill="C5D9F1"/>
            <w:noWrap/>
            <w:vAlign w:val="center"/>
            <w:hideMark/>
          </w:tcPr>
          <w:p w14:paraId="38B3614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EBF1DE" w:fill="C5D9F1"/>
            <w:noWrap/>
            <w:vAlign w:val="center"/>
            <w:hideMark/>
          </w:tcPr>
          <w:p w14:paraId="54A8E811"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6EDBC23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7FB7BE3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4708D07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EBF1DE" w:fill="C5D9F1"/>
            <w:noWrap/>
            <w:vAlign w:val="center"/>
            <w:hideMark/>
          </w:tcPr>
          <w:p w14:paraId="3833588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5464D5" w:rsidRPr="00067D2B" w14:paraId="7E0F82F5"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675FF956"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000000" w:fill="FFFFFF"/>
            <w:vAlign w:val="center"/>
            <w:hideMark/>
          </w:tcPr>
          <w:p w14:paraId="67ED408A"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Ordinarios</w:t>
            </w:r>
          </w:p>
        </w:tc>
        <w:tc>
          <w:tcPr>
            <w:tcW w:w="348" w:type="pct"/>
            <w:tcBorders>
              <w:top w:val="nil"/>
              <w:left w:val="nil"/>
              <w:bottom w:val="single" w:sz="4" w:space="0" w:color="auto"/>
              <w:right w:val="single" w:sz="4" w:space="0" w:color="auto"/>
            </w:tcBorders>
            <w:shd w:val="clear" w:color="000000" w:fill="FFFFFF"/>
            <w:noWrap/>
            <w:vAlign w:val="center"/>
            <w:hideMark/>
          </w:tcPr>
          <w:p w14:paraId="13D1E85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000000" w:fill="FFFFFF"/>
            <w:noWrap/>
            <w:vAlign w:val="center"/>
            <w:hideMark/>
          </w:tcPr>
          <w:p w14:paraId="76CB3542"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000000" w:fill="FFFFFF"/>
            <w:noWrap/>
            <w:vAlign w:val="center"/>
            <w:hideMark/>
          </w:tcPr>
          <w:p w14:paraId="6CC7152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000000" w:fill="FFFFFF"/>
            <w:noWrap/>
            <w:vAlign w:val="center"/>
            <w:hideMark/>
          </w:tcPr>
          <w:p w14:paraId="2C83032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391C0F5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048523D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02BDDC6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000000" w:fill="FFFFFF"/>
            <w:noWrap/>
            <w:vAlign w:val="center"/>
            <w:hideMark/>
          </w:tcPr>
          <w:p w14:paraId="48BC622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1929D9D2"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341FF8B3"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4994C311" w14:textId="64C760C0" w:rsidR="00067D2B" w:rsidRPr="00067D2B" w:rsidRDefault="0043416F"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Defensor Público</w:t>
            </w:r>
          </w:p>
        </w:tc>
        <w:tc>
          <w:tcPr>
            <w:tcW w:w="348" w:type="pct"/>
            <w:tcBorders>
              <w:top w:val="nil"/>
              <w:left w:val="nil"/>
              <w:bottom w:val="single" w:sz="4" w:space="0" w:color="auto"/>
              <w:right w:val="single" w:sz="4" w:space="0" w:color="auto"/>
            </w:tcBorders>
            <w:shd w:val="clear" w:color="auto" w:fill="auto"/>
            <w:noWrap/>
            <w:vAlign w:val="center"/>
            <w:hideMark/>
          </w:tcPr>
          <w:p w14:paraId="6B0C4D6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520317C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5BB4FF2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49AD08F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E3D62AB"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3FEEE6B"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60D76D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0D949BC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7B9C75FB"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759618AA"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1A3D279F" w14:textId="75FA7CA8" w:rsidR="00067D2B" w:rsidRPr="00067D2B" w:rsidRDefault="0043416F"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Defensor Público</w:t>
            </w:r>
            <w:r w:rsidRPr="00067D2B">
              <w:rPr>
                <w:rFonts w:ascii="Book Antiqua" w:hAnsi="Book Antiqua" w:cs="Calibri"/>
                <w:color w:val="000000"/>
                <w:sz w:val="16"/>
                <w:szCs w:val="16"/>
                <w:lang w:eastAsia="es-CR"/>
              </w:rPr>
              <w:t xml:space="preserve"> </w:t>
            </w:r>
            <w:r w:rsidR="00C751E7">
              <w:rPr>
                <w:rFonts w:ascii="Book Antiqua" w:hAnsi="Book Antiqua" w:cs="Calibri"/>
                <w:color w:val="000000"/>
                <w:sz w:val="16"/>
                <w:szCs w:val="16"/>
                <w:lang w:eastAsia="es-CR"/>
              </w:rPr>
              <w:t>Supervisor</w:t>
            </w:r>
          </w:p>
        </w:tc>
        <w:tc>
          <w:tcPr>
            <w:tcW w:w="348" w:type="pct"/>
            <w:tcBorders>
              <w:top w:val="nil"/>
              <w:left w:val="nil"/>
              <w:bottom w:val="single" w:sz="4" w:space="0" w:color="auto"/>
              <w:right w:val="single" w:sz="4" w:space="0" w:color="auto"/>
            </w:tcBorders>
            <w:shd w:val="clear" w:color="auto" w:fill="auto"/>
            <w:noWrap/>
            <w:vAlign w:val="center"/>
            <w:hideMark/>
          </w:tcPr>
          <w:p w14:paraId="3725CDF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405B2FFB"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054C935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65BC49D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368A408"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06976D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901B95A"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62308CF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5464D5" w:rsidRPr="00067D2B" w14:paraId="6C64FE77" w14:textId="77777777" w:rsidTr="004B3A6B">
        <w:trPr>
          <w:trHeight w:val="540"/>
        </w:trPr>
        <w:tc>
          <w:tcPr>
            <w:tcW w:w="766" w:type="pct"/>
            <w:vMerge/>
            <w:tcBorders>
              <w:top w:val="nil"/>
              <w:left w:val="single" w:sz="4" w:space="0" w:color="auto"/>
              <w:bottom w:val="single" w:sz="4" w:space="0" w:color="auto"/>
              <w:right w:val="single" w:sz="4" w:space="0" w:color="auto"/>
            </w:tcBorders>
            <w:vAlign w:val="center"/>
            <w:hideMark/>
          </w:tcPr>
          <w:p w14:paraId="3C671C5D"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EBF1DE" w:fill="C5D9F1"/>
            <w:vAlign w:val="center"/>
            <w:hideMark/>
          </w:tcPr>
          <w:p w14:paraId="5AB7F121"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Estudio Administración Defensa Pública</w:t>
            </w:r>
          </w:p>
        </w:tc>
        <w:tc>
          <w:tcPr>
            <w:tcW w:w="348" w:type="pct"/>
            <w:tcBorders>
              <w:top w:val="nil"/>
              <w:left w:val="nil"/>
              <w:bottom w:val="single" w:sz="4" w:space="0" w:color="auto"/>
              <w:right w:val="single" w:sz="4" w:space="0" w:color="auto"/>
            </w:tcBorders>
            <w:shd w:val="clear" w:color="EBF1DE" w:fill="C5D9F1"/>
            <w:noWrap/>
            <w:vAlign w:val="center"/>
            <w:hideMark/>
          </w:tcPr>
          <w:p w14:paraId="5DAA548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4</w:t>
            </w:r>
          </w:p>
        </w:tc>
        <w:tc>
          <w:tcPr>
            <w:tcW w:w="348" w:type="pct"/>
            <w:tcBorders>
              <w:top w:val="nil"/>
              <w:left w:val="nil"/>
              <w:bottom w:val="single" w:sz="4" w:space="0" w:color="auto"/>
              <w:right w:val="single" w:sz="4" w:space="0" w:color="auto"/>
            </w:tcBorders>
            <w:shd w:val="clear" w:color="EBF1DE" w:fill="C5D9F1"/>
            <w:noWrap/>
            <w:vAlign w:val="center"/>
            <w:hideMark/>
          </w:tcPr>
          <w:p w14:paraId="6A7AB60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4</w:t>
            </w:r>
          </w:p>
        </w:tc>
        <w:tc>
          <w:tcPr>
            <w:tcW w:w="348" w:type="pct"/>
            <w:tcBorders>
              <w:top w:val="nil"/>
              <w:left w:val="nil"/>
              <w:bottom w:val="single" w:sz="4" w:space="0" w:color="auto"/>
              <w:right w:val="single" w:sz="4" w:space="0" w:color="auto"/>
            </w:tcBorders>
            <w:shd w:val="clear" w:color="EBF1DE" w:fill="C5D9F1"/>
            <w:noWrap/>
            <w:vAlign w:val="center"/>
            <w:hideMark/>
          </w:tcPr>
          <w:p w14:paraId="00A73B9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2AA4BC2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0CD42BB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429F071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69E0684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EBF1DE" w:fill="C5D9F1"/>
            <w:noWrap/>
            <w:vAlign w:val="center"/>
            <w:hideMark/>
          </w:tcPr>
          <w:p w14:paraId="610DE05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5464D5" w:rsidRPr="00067D2B" w14:paraId="78643F7A"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7982FB49"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000000" w:fill="FFFFFF"/>
            <w:vAlign w:val="center"/>
            <w:hideMark/>
          </w:tcPr>
          <w:p w14:paraId="30EF1AA1"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Ordinarios</w:t>
            </w:r>
          </w:p>
        </w:tc>
        <w:tc>
          <w:tcPr>
            <w:tcW w:w="348" w:type="pct"/>
            <w:tcBorders>
              <w:top w:val="nil"/>
              <w:left w:val="nil"/>
              <w:bottom w:val="single" w:sz="4" w:space="0" w:color="auto"/>
              <w:right w:val="single" w:sz="4" w:space="0" w:color="auto"/>
            </w:tcBorders>
            <w:shd w:val="clear" w:color="000000" w:fill="FFFFFF"/>
            <w:noWrap/>
            <w:vAlign w:val="center"/>
            <w:hideMark/>
          </w:tcPr>
          <w:p w14:paraId="5FDD56B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3</w:t>
            </w:r>
          </w:p>
        </w:tc>
        <w:tc>
          <w:tcPr>
            <w:tcW w:w="348" w:type="pct"/>
            <w:tcBorders>
              <w:top w:val="nil"/>
              <w:left w:val="nil"/>
              <w:bottom w:val="single" w:sz="4" w:space="0" w:color="auto"/>
              <w:right w:val="single" w:sz="4" w:space="0" w:color="auto"/>
            </w:tcBorders>
            <w:shd w:val="clear" w:color="000000" w:fill="FFFFFF"/>
            <w:noWrap/>
            <w:vAlign w:val="center"/>
            <w:hideMark/>
          </w:tcPr>
          <w:p w14:paraId="4955C96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3</w:t>
            </w:r>
          </w:p>
        </w:tc>
        <w:tc>
          <w:tcPr>
            <w:tcW w:w="348" w:type="pct"/>
            <w:tcBorders>
              <w:top w:val="nil"/>
              <w:left w:val="nil"/>
              <w:bottom w:val="single" w:sz="4" w:space="0" w:color="auto"/>
              <w:right w:val="single" w:sz="4" w:space="0" w:color="auto"/>
            </w:tcBorders>
            <w:shd w:val="clear" w:color="000000" w:fill="FFFFFF"/>
            <w:noWrap/>
            <w:vAlign w:val="center"/>
            <w:hideMark/>
          </w:tcPr>
          <w:p w14:paraId="7B1D7E5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3583BED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1A3D4102"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3AF3A9B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30C2AFF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000000" w:fill="FFFFFF"/>
            <w:noWrap/>
            <w:vAlign w:val="center"/>
            <w:hideMark/>
          </w:tcPr>
          <w:p w14:paraId="37E57272"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69665B93"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38E410C6"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206453AC" w14:textId="6A541F3D" w:rsidR="00067D2B" w:rsidRPr="00067D2B" w:rsidRDefault="00067D2B" w:rsidP="00067D2B">
            <w:pP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A</w:t>
            </w:r>
            <w:r w:rsidR="00C751E7">
              <w:rPr>
                <w:rFonts w:ascii="Book Antiqua" w:hAnsi="Book Antiqua" w:cs="Calibri"/>
                <w:color w:val="000000"/>
                <w:sz w:val="16"/>
                <w:szCs w:val="16"/>
                <w:lang w:eastAsia="es-CR"/>
              </w:rPr>
              <w:t>dministrador Regional</w:t>
            </w:r>
            <w:r w:rsidRPr="00067D2B">
              <w:rPr>
                <w:rFonts w:ascii="Book Antiqua" w:hAnsi="Book Antiqua" w:cs="Calibri"/>
                <w:color w:val="000000"/>
                <w:sz w:val="16"/>
                <w:szCs w:val="16"/>
                <w:lang w:eastAsia="es-CR"/>
              </w:rPr>
              <w:t xml:space="preserve"> 3</w:t>
            </w:r>
          </w:p>
        </w:tc>
        <w:tc>
          <w:tcPr>
            <w:tcW w:w="348" w:type="pct"/>
            <w:tcBorders>
              <w:top w:val="nil"/>
              <w:left w:val="nil"/>
              <w:bottom w:val="single" w:sz="4" w:space="0" w:color="auto"/>
              <w:right w:val="single" w:sz="4" w:space="0" w:color="auto"/>
            </w:tcBorders>
            <w:shd w:val="clear" w:color="auto" w:fill="auto"/>
            <w:noWrap/>
            <w:vAlign w:val="center"/>
            <w:hideMark/>
          </w:tcPr>
          <w:p w14:paraId="43EABBD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1F35C09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6C2B0AC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A49093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EF2B71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066540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0B281C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7B28DAFF"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17439750"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16D408D2"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5F6321C6" w14:textId="58429FCC" w:rsidR="00067D2B" w:rsidRPr="00067D2B" w:rsidRDefault="00C751E7"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Coordinador de Unidad</w:t>
            </w:r>
            <w:r w:rsidR="00067D2B" w:rsidRPr="00067D2B">
              <w:rPr>
                <w:rFonts w:ascii="Book Antiqua" w:hAnsi="Book Antiqua" w:cs="Calibri"/>
                <w:color w:val="000000"/>
                <w:sz w:val="16"/>
                <w:szCs w:val="16"/>
                <w:lang w:eastAsia="es-CR"/>
              </w:rPr>
              <w:t xml:space="preserve"> 3</w:t>
            </w:r>
          </w:p>
        </w:tc>
        <w:tc>
          <w:tcPr>
            <w:tcW w:w="348" w:type="pct"/>
            <w:tcBorders>
              <w:top w:val="nil"/>
              <w:left w:val="nil"/>
              <w:bottom w:val="single" w:sz="4" w:space="0" w:color="auto"/>
              <w:right w:val="single" w:sz="4" w:space="0" w:color="auto"/>
            </w:tcBorders>
            <w:shd w:val="clear" w:color="auto" w:fill="auto"/>
            <w:noWrap/>
            <w:vAlign w:val="center"/>
            <w:hideMark/>
          </w:tcPr>
          <w:p w14:paraId="79139FB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00E21F5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7DD85458"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F289FB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4841C8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B463F6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0FC2C2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5536180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7DEAB0C2"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17108D57"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710AFBB3"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Permiso con Goce</w:t>
            </w:r>
          </w:p>
        </w:tc>
        <w:tc>
          <w:tcPr>
            <w:tcW w:w="348" w:type="pct"/>
            <w:tcBorders>
              <w:top w:val="nil"/>
              <w:left w:val="nil"/>
              <w:bottom w:val="single" w:sz="4" w:space="0" w:color="auto"/>
              <w:right w:val="single" w:sz="4" w:space="0" w:color="auto"/>
            </w:tcBorders>
            <w:shd w:val="clear" w:color="auto" w:fill="auto"/>
            <w:noWrap/>
            <w:vAlign w:val="center"/>
            <w:hideMark/>
          </w:tcPr>
          <w:p w14:paraId="4D66EB9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00694A3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6251D11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7CF2B6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1C12B0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A9C2A92"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419EF0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51F34D5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3BD24C3A"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2F8BFE7C"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28AEA634" w14:textId="35E66AAC" w:rsidR="00067D2B" w:rsidRPr="00067D2B" w:rsidRDefault="00C751E7"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Profesional</w:t>
            </w:r>
            <w:r w:rsidRPr="00067D2B">
              <w:rPr>
                <w:rFonts w:ascii="Book Antiqua" w:hAnsi="Book Antiqua" w:cs="Calibri"/>
                <w:color w:val="000000"/>
                <w:sz w:val="16"/>
                <w:szCs w:val="16"/>
                <w:lang w:eastAsia="es-CR"/>
              </w:rPr>
              <w:t xml:space="preserve"> 2</w:t>
            </w:r>
          </w:p>
        </w:tc>
        <w:tc>
          <w:tcPr>
            <w:tcW w:w="348" w:type="pct"/>
            <w:tcBorders>
              <w:top w:val="nil"/>
              <w:left w:val="nil"/>
              <w:bottom w:val="single" w:sz="4" w:space="0" w:color="auto"/>
              <w:right w:val="single" w:sz="4" w:space="0" w:color="auto"/>
            </w:tcBorders>
            <w:shd w:val="clear" w:color="auto" w:fill="auto"/>
            <w:noWrap/>
            <w:vAlign w:val="center"/>
            <w:hideMark/>
          </w:tcPr>
          <w:p w14:paraId="4F2AD37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3900178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5393B44A"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4786CB2"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AEEE57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9E7042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E96AC2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2557FEAF"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5464D5" w:rsidRPr="00067D2B" w14:paraId="2B4E15D5" w14:textId="77777777" w:rsidTr="004B3A6B">
        <w:trPr>
          <w:trHeight w:val="540"/>
        </w:trPr>
        <w:tc>
          <w:tcPr>
            <w:tcW w:w="766" w:type="pct"/>
            <w:vMerge/>
            <w:tcBorders>
              <w:top w:val="nil"/>
              <w:left w:val="single" w:sz="4" w:space="0" w:color="auto"/>
              <w:bottom w:val="single" w:sz="4" w:space="0" w:color="auto"/>
              <w:right w:val="single" w:sz="4" w:space="0" w:color="auto"/>
            </w:tcBorders>
            <w:vAlign w:val="center"/>
            <w:hideMark/>
          </w:tcPr>
          <w:p w14:paraId="0DC31FF2"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EBF1DE" w:fill="C5D9F1"/>
            <w:vAlign w:val="center"/>
            <w:hideMark/>
          </w:tcPr>
          <w:p w14:paraId="11AD3659"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Implantación del Sistema de Seguimiento de Casos</w:t>
            </w:r>
          </w:p>
        </w:tc>
        <w:tc>
          <w:tcPr>
            <w:tcW w:w="348" w:type="pct"/>
            <w:tcBorders>
              <w:top w:val="nil"/>
              <w:left w:val="nil"/>
              <w:bottom w:val="single" w:sz="4" w:space="0" w:color="auto"/>
              <w:right w:val="single" w:sz="4" w:space="0" w:color="auto"/>
            </w:tcBorders>
            <w:shd w:val="clear" w:color="EBF1DE" w:fill="C5D9F1"/>
            <w:noWrap/>
            <w:vAlign w:val="center"/>
            <w:hideMark/>
          </w:tcPr>
          <w:p w14:paraId="3D0AA6F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EBF1DE" w:fill="C5D9F1"/>
            <w:noWrap/>
            <w:vAlign w:val="center"/>
            <w:hideMark/>
          </w:tcPr>
          <w:p w14:paraId="5CB4E34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2280949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39D1C86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400256A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34C273A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22DC59C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EBF1DE" w:fill="C5D9F1"/>
            <w:noWrap/>
            <w:vAlign w:val="center"/>
            <w:hideMark/>
          </w:tcPr>
          <w:p w14:paraId="7A6C643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5464D5" w:rsidRPr="00067D2B" w14:paraId="78FAB148"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6DA86385"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000000" w:fill="FFFFFF"/>
            <w:vAlign w:val="center"/>
            <w:hideMark/>
          </w:tcPr>
          <w:p w14:paraId="6FFEC8AB"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Ordinarios</w:t>
            </w:r>
          </w:p>
        </w:tc>
        <w:tc>
          <w:tcPr>
            <w:tcW w:w="348" w:type="pct"/>
            <w:tcBorders>
              <w:top w:val="nil"/>
              <w:left w:val="nil"/>
              <w:bottom w:val="single" w:sz="4" w:space="0" w:color="auto"/>
              <w:right w:val="single" w:sz="4" w:space="0" w:color="auto"/>
            </w:tcBorders>
            <w:shd w:val="clear" w:color="000000" w:fill="FFFFFF"/>
            <w:noWrap/>
            <w:vAlign w:val="center"/>
            <w:hideMark/>
          </w:tcPr>
          <w:p w14:paraId="1C6542E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73C57335"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78E1B4C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05E158A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31133CE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4A14979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1308CA7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000000" w:fill="FFFFFF"/>
            <w:noWrap/>
            <w:vAlign w:val="center"/>
            <w:hideMark/>
          </w:tcPr>
          <w:p w14:paraId="534AD5D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5B1A273E"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447013FD"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1ABB9C11" w14:textId="2F0BD093" w:rsidR="00067D2B" w:rsidRPr="00067D2B" w:rsidRDefault="00C751E7"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Defensor Público</w:t>
            </w:r>
            <w:r w:rsidRPr="00067D2B">
              <w:rPr>
                <w:rFonts w:ascii="Book Antiqua" w:hAnsi="Book Antiqua" w:cs="Calibri"/>
                <w:color w:val="000000"/>
                <w:sz w:val="16"/>
                <w:szCs w:val="16"/>
                <w:lang w:eastAsia="es-CR"/>
              </w:rPr>
              <w:t xml:space="preserve"> </w:t>
            </w:r>
            <w:r>
              <w:rPr>
                <w:rFonts w:ascii="Book Antiqua" w:hAnsi="Book Antiqua" w:cs="Calibri"/>
                <w:color w:val="000000"/>
                <w:sz w:val="16"/>
                <w:szCs w:val="16"/>
                <w:lang w:eastAsia="es-CR"/>
              </w:rPr>
              <w:t>Supervisor</w:t>
            </w:r>
          </w:p>
        </w:tc>
        <w:tc>
          <w:tcPr>
            <w:tcW w:w="348" w:type="pct"/>
            <w:tcBorders>
              <w:top w:val="nil"/>
              <w:left w:val="nil"/>
              <w:bottom w:val="single" w:sz="4" w:space="0" w:color="auto"/>
              <w:right w:val="single" w:sz="4" w:space="0" w:color="auto"/>
            </w:tcBorders>
            <w:shd w:val="clear" w:color="auto" w:fill="auto"/>
            <w:noWrap/>
            <w:vAlign w:val="center"/>
            <w:hideMark/>
          </w:tcPr>
          <w:p w14:paraId="2A5EF2C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17944B0F"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F10299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A19112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EB2CF1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CBF96B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D060A3B"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0BC336C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0BBB0F87"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15606E63"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2F777EEB"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Permiso con Goce</w:t>
            </w:r>
          </w:p>
        </w:tc>
        <w:tc>
          <w:tcPr>
            <w:tcW w:w="348" w:type="pct"/>
            <w:tcBorders>
              <w:top w:val="nil"/>
              <w:left w:val="nil"/>
              <w:bottom w:val="single" w:sz="4" w:space="0" w:color="auto"/>
              <w:right w:val="single" w:sz="4" w:space="0" w:color="auto"/>
            </w:tcBorders>
            <w:shd w:val="clear" w:color="auto" w:fill="auto"/>
            <w:noWrap/>
            <w:vAlign w:val="center"/>
            <w:hideMark/>
          </w:tcPr>
          <w:p w14:paraId="164CC4A1"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1A20245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E1FCF6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563ED5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5961845"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A2E093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323C63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6E77F9E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2FC29021"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224F6438"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5AC47855" w14:textId="1F771087" w:rsidR="00067D2B" w:rsidRPr="00067D2B" w:rsidRDefault="00C751E7"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Auxiliar Administrativo</w:t>
            </w:r>
          </w:p>
        </w:tc>
        <w:tc>
          <w:tcPr>
            <w:tcW w:w="348" w:type="pct"/>
            <w:tcBorders>
              <w:top w:val="nil"/>
              <w:left w:val="nil"/>
              <w:bottom w:val="single" w:sz="4" w:space="0" w:color="auto"/>
              <w:right w:val="single" w:sz="4" w:space="0" w:color="auto"/>
            </w:tcBorders>
            <w:shd w:val="clear" w:color="auto" w:fill="auto"/>
            <w:noWrap/>
            <w:vAlign w:val="center"/>
            <w:hideMark/>
          </w:tcPr>
          <w:p w14:paraId="3E49335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1944528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D1DB89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83E51C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9D3A3F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745494A"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81975B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13C60BE2"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5464D5" w:rsidRPr="00067D2B" w14:paraId="00020CD8" w14:textId="77777777" w:rsidTr="004B3A6B">
        <w:trPr>
          <w:trHeight w:val="540"/>
        </w:trPr>
        <w:tc>
          <w:tcPr>
            <w:tcW w:w="766" w:type="pct"/>
            <w:vMerge/>
            <w:tcBorders>
              <w:top w:val="nil"/>
              <w:left w:val="single" w:sz="4" w:space="0" w:color="auto"/>
              <w:bottom w:val="single" w:sz="4" w:space="0" w:color="auto"/>
              <w:right w:val="single" w:sz="4" w:space="0" w:color="auto"/>
            </w:tcBorders>
            <w:vAlign w:val="center"/>
            <w:hideMark/>
          </w:tcPr>
          <w:p w14:paraId="56201036"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EBF1DE" w:fill="C5D9F1"/>
            <w:vAlign w:val="center"/>
            <w:hideMark/>
          </w:tcPr>
          <w:p w14:paraId="271AD9BC"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Reglamento de Carrera de la Defensa Publica</w:t>
            </w:r>
          </w:p>
        </w:tc>
        <w:tc>
          <w:tcPr>
            <w:tcW w:w="348" w:type="pct"/>
            <w:tcBorders>
              <w:top w:val="nil"/>
              <w:left w:val="nil"/>
              <w:bottom w:val="single" w:sz="4" w:space="0" w:color="auto"/>
              <w:right w:val="single" w:sz="4" w:space="0" w:color="auto"/>
            </w:tcBorders>
            <w:shd w:val="clear" w:color="EBF1DE" w:fill="C5D9F1"/>
            <w:noWrap/>
            <w:vAlign w:val="center"/>
            <w:hideMark/>
          </w:tcPr>
          <w:p w14:paraId="4C1FCD4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EBF1DE" w:fill="C5D9F1"/>
            <w:noWrap/>
            <w:vAlign w:val="center"/>
            <w:hideMark/>
          </w:tcPr>
          <w:p w14:paraId="7B12D74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1CDAEC9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15B2E5C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0B25A80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3EAB2EB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482C021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EBF1DE" w:fill="C5D9F1"/>
            <w:noWrap/>
            <w:vAlign w:val="center"/>
            <w:hideMark/>
          </w:tcPr>
          <w:p w14:paraId="5B58FD8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5464D5" w:rsidRPr="00067D2B" w14:paraId="39ED0DAA"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69B358D0"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000000" w:fill="FFFFFF"/>
            <w:vAlign w:val="center"/>
            <w:hideMark/>
          </w:tcPr>
          <w:p w14:paraId="2063130F"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Ordinarios</w:t>
            </w:r>
          </w:p>
        </w:tc>
        <w:tc>
          <w:tcPr>
            <w:tcW w:w="348" w:type="pct"/>
            <w:tcBorders>
              <w:top w:val="nil"/>
              <w:left w:val="nil"/>
              <w:bottom w:val="single" w:sz="4" w:space="0" w:color="auto"/>
              <w:right w:val="single" w:sz="4" w:space="0" w:color="auto"/>
            </w:tcBorders>
            <w:shd w:val="clear" w:color="000000" w:fill="FFFFFF"/>
            <w:noWrap/>
            <w:vAlign w:val="center"/>
            <w:hideMark/>
          </w:tcPr>
          <w:p w14:paraId="13DEF29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6B0CE03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6802B6F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4B32B81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73CD1C5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1EC4916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760B73A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000000" w:fill="FFFFFF"/>
            <w:noWrap/>
            <w:vAlign w:val="center"/>
            <w:hideMark/>
          </w:tcPr>
          <w:p w14:paraId="3061FB2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30020CEA"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56320E52"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595C3847" w14:textId="37666EDF" w:rsidR="00067D2B" w:rsidRPr="00067D2B" w:rsidRDefault="00C751E7"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Defensor Público</w:t>
            </w:r>
            <w:r w:rsidRPr="00067D2B">
              <w:rPr>
                <w:rFonts w:ascii="Book Antiqua" w:hAnsi="Book Antiqua" w:cs="Calibri"/>
                <w:color w:val="000000"/>
                <w:sz w:val="16"/>
                <w:szCs w:val="16"/>
                <w:lang w:eastAsia="es-CR"/>
              </w:rPr>
              <w:t xml:space="preserve"> </w:t>
            </w:r>
            <w:r>
              <w:rPr>
                <w:rFonts w:ascii="Book Antiqua" w:hAnsi="Book Antiqua" w:cs="Calibri"/>
                <w:color w:val="000000"/>
                <w:sz w:val="16"/>
                <w:szCs w:val="16"/>
                <w:lang w:eastAsia="es-CR"/>
              </w:rPr>
              <w:t>Supervisor</w:t>
            </w:r>
          </w:p>
        </w:tc>
        <w:tc>
          <w:tcPr>
            <w:tcW w:w="348" w:type="pct"/>
            <w:tcBorders>
              <w:top w:val="nil"/>
              <w:left w:val="nil"/>
              <w:bottom w:val="single" w:sz="4" w:space="0" w:color="auto"/>
              <w:right w:val="single" w:sz="4" w:space="0" w:color="auto"/>
            </w:tcBorders>
            <w:shd w:val="clear" w:color="auto" w:fill="auto"/>
            <w:noWrap/>
            <w:vAlign w:val="center"/>
            <w:hideMark/>
          </w:tcPr>
          <w:p w14:paraId="41E7E97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78F5374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2558018"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51FFDA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752968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666A9D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B8E784A"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53A9B142"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5464D5" w:rsidRPr="00067D2B" w14:paraId="64897B98"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59B641FA"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EBF1DE" w:fill="C5D9F1"/>
            <w:vAlign w:val="center"/>
            <w:hideMark/>
          </w:tcPr>
          <w:p w14:paraId="400DECE9"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Sistema de Gestión de Capacitación</w:t>
            </w:r>
          </w:p>
        </w:tc>
        <w:tc>
          <w:tcPr>
            <w:tcW w:w="348" w:type="pct"/>
            <w:tcBorders>
              <w:top w:val="nil"/>
              <w:left w:val="nil"/>
              <w:bottom w:val="single" w:sz="4" w:space="0" w:color="auto"/>
              <w:right w:val="single" w:sz="4" w:space="0" w:color="auto"/>
            </w:tcBorders>
            <w:shd w:val="clear" w:color="EBF1DE" w:fill="C5D9F1"/>
            <w:noWrap/>
            <w:vAlign w:val="center"/>
            <w:hideMark/>
          </w:tcPr>
          <w:p w14:paraId="71467F5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EBF1DE" w:fill="C5D9F1"/>
            <w:noWrap/>
            <w:vAlign w:val="center"/>
            <w:hideMark/>
          </w:tcPr>
          <w:p w14:paraId="3890C8A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EBF1DE" w:fill="C5D9F1"/>
            <w:noWrap/>
            <w:vAlign w:val="center"/>
            <w:hideMark/>
          </w:tcPr>
          <w:p w14:paraId="256EC5F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EBF1DE" w:fill="C5D9F1"/>
            <w:noWrap/>
            <w:vAlign w:val="center"/>
            <w:hideMark/>
          </w:tcPr>
          <w:p w14:paraId="25ACCAD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70EEE34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17925C6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64EFE96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EBF1DE" w:fill="C5D9F1"/>
            <w:noWrap/>
            <w:vAlign w:val="center"/>
            <w:hideMark/>
          </w:tcPr>
          <w:p w14:paraId="62DA1CA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5464D5" w:rsidRPr="00067D2B" w14:paraId="2837AE64"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09576305"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000000" w:fill="FFFFFF"/>
            <w:vAlign w:val="center"/>
            <w:hideMark/>
          </w:tcPr>
          <w:p w14:paraId="787E6066"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Ordinarios</w:t>
            </w:r>
          </w:p>
        </w:tc>
        <w:tc>
          <w:tcPr>
            <w:tcW w:w="348" w:type="pct"/>
            <w:tcBorders>
              <w:top w:val="nil"/>
              <w:left w:val="nil"/>
              <w:bottom w:val="single" w:sz="4" w:space="0" w:color="auto"/>
              <w:right w:val="single" w:sz="4" w:space="0" w:color="auto"/>
            </w:tcBorders>
            <w:shd w:val="clear" w:color="000000" w:fill="FFFFFF"/>
            <w:noWrap/>
            <w:vAlign w:val="center"/>
            <w:hideMark/>
          </w:tcPr>
          <w:p w14:paraId="234521F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2E35C75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602D4C0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44CB0A01"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3C4B9132"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3A0DF3E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44536685"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000000" w:fill="FFFFFF"/>
            <w:noWrap/>
            <w:vAlign w:val="center"/>
            <w:hideMark/>
          </w:tcPr>
          <w:p w14:paraId="4E90E89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77653FF8"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7B29FB61"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149DBC44" w14:textId="557EF56C" w:rsidR="00067D2B" w:rsidRPr="00067D2B" w:rsidRDefault="000B52B7"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Defensor Público</w:t>
            </w:r>
          </w:p>
        </w:tc>
        <w:tc>
          <w:tcPr>
            <w:tcW w:w="348" w:type="pct"/>
            <w:tcBorders>
              <w:top w:val="nil"/>
              <w:left w:val="nil"/>
              <w:bottom w:val="single" w:sz="4" w:space="0" w:color="auto"/>
              <w:right w:val="single" w:sz="4" w:space="0" w:color="auto"/>
            </w:tcBorders>
            <w:shd w:val="clear" w:color="auto" w:fill="auto"/>
            <w:noWrap/>
            <w:vAlign w:val="center"/>
            <w:hideMark/>
          </w:tcPr>
          <w:p w14:paraId="024C3248"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4031A2C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4B3DEBE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2190F92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1B42CE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82AA56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7184F4F"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2AA7834F"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067D2B" w:rsidRPr="00067D2B" w14:paraId="289C6FA2" w14:textId="77777777" w:rsidTr="004B3A6B">
        <w:trPr>
          <w:trHeight w:val="315"/>
        </w:trPr>
        <w:tc>
          <w:tcPr>
            <w:tcW w:w="766" w:type="pct"/>
            <w:vMerge w:val="restart"/>
            <w:tcBorders>
              <w:top w:val="nil"/>
              <w:left w:val="single" w:sz="4" w:space="0" w:color="auto"/>
              <w:bottom w:val="single" w:sz="4" w:space="0" w:color="auto"/>
              <w:right w:val="single" w:sz="4" w:space="0" w:color="auto"/>
            </w:tcBorders>
            <w:shd w:val="clear" w:color="C4D79B" w:fill="1F497D"/>
            <w:vAlign w:val="center"/>
            <w:hideMark/>
          </w:tcPr>
          <w:p w14:paraId="0253F7DF" w14:textId="77777777" w:rsidR="00067D2B" w:rsidRPr="00067D2B" w:rsidRDefault="00067D2B" w:rsidP="00067D2B">
            <w:pPr>
              <w:jc w:val="center"/>
              <w:rPr>
                <w:rFonts w:ascii="Book Antiqua" w:hAnsi="Book Antiqua" w:cs="Calibri"/>
                <w:b/>
                <w:bCs/>
                <w:color w:val="FFFFFF"/>
                <w:sz w:val="16"/>
                <w:szCs w:val="16"/>
                <w:lang w:eastAsia="es-CR"/>
              </w:rPr>
            </w:pPr>
            <w:r w:rsidRPr="00067D2B">
              <w:rPr>
                <w:rFonts w:ascii="Book Antiqua" w:hAnsi="Book Antiqua" w:cs="Calibri"/>
                <w:b/>
                <w:bCs/>
                <w:color w:val="FFFFFF"/>
                <w:sz w:val="16"/>
                <w:szCs w:val="16"/>
                <w:lang w:eastAsia="es-CR"/>
              </w:rPr>
              <w:t>Departamento de Prensa y Comunicación Organizacional</w:t>
            </w:r>
          </w:p>
        </w:tc>
        <w:tc>
          <w:tcPr>
            <w:tcW w:w="1457" w:type="pct"/>
            <w:tcBorders>
              <w:top w:val="nil"/>
              <w:left w:val="nil"/>
              <w:bottom w:val="single" w:sz="4" w:space="0" w:color="auto"/>
              <w:right w:val="single" w:sz="4" w:space="0" w:color="auto"/>
            </w:tcBorders>
            <w:shd w:val="clear" w:color="EBF1DE" w:fill="C5D9F1"/>
            <w:vAlign w:val="center"/>
            <w:hideMark/>
          </w:tcPr>
          <w:p w14:paraId="6A58D357"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Política de Comunicación Integral</w:t>
            </w:r>
          </w:p>
        </w:tc>
        <w:tc>
          <w:tcPr>
            <w:tcW w:w="348" w:type="pct"/>
            <w:tcBorders>
              <w:top w:val="nil"/>
              <w:left w:val="nil"/>
              <w:bottom w:val="single" w:sz="4" w:space="0" w:color="auto"/>
              <w:right w:val="single" w:sz="4" w:space="0" w:color="auto"/>
            </w:tcBorders>
            <w:shd w:val="clear" w:color="EBF1DE" w:fill="C5D9F1"/>
            <w:noWrap/>
            <w:vAlign w:val="center"/>
            <w:hideMark/>
          </w:tcPr>
          <w:p w14:paraId="6CB0ACB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EBF1DE" w:fill="C5D9F1"/>
            <w:noWrap/>
            <w:vAlign w:val="center"/>
            <w:hideMark/>
          </w:tcPr>
          <w:p w14:paraId="50DDC4F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EBF1DE" w:fill="C5D9F1"/>
            <w:noWrap/>
            <w:vAlign w:val="center"/>
            <w:hideMark/>
          </w:tcPr>
          <w:p w14:paraId="66DAEAD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7770E8A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419AAD6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65FC2F8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16B8FED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EBF1DE" w:fill="C5D9F1"/>
            <w:noWrap/>
            <w:vAlign w:val="center"/>
            <w:hideMark/>
          </w:tcPr>
          <w:p w14:paraId="5215C7B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5464D5" w:rsidRPr="00067D2B" w14:paraId="7486A4B4"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147368C1"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000000" w:fill="FFFFFF"/>
            <w:vAlign w:val="center"/>
            <w:hideMark/>
          </w:tcPr>
          <w:p w14:paraId="2A8671DB"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Permiso con Goce</w:t>
            </w:r>
          </w:p>
        </w:tc>
        <w:tc>
          <w:tcPr>
            <w:tcW w:w="348" w:type="pct"/>
            <w:tcBorders>
              <w:top w:val="nil"/>
              <w:left w:val="nil"/>
              <w:bottom w:val="single" w:sz="4" w:space="0" w:color="auto"/>
              <w:right w:val="single" w:sz="4" w:space="0" w:color="auto"/>
            </w:tcBorders>
            <w:shd w:val="clear" w:color="000000" w:fill="FFFFFF"/>
            <w:noWrap/>
            <w:vAlign w:val="center"/>
            <w:hideMark/>
          </w:tcPr>
          <w:p w14:paraId="02CAABD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342E087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6507255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5E2FFA8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71AB064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491CA79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6B55FE9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000000" w:fill="FFFFFF"/>
            <w:noWrap/>
            <w:vAlign w:val="center"/>
            <w:hideMark/>
          </w:tcPr>
          <w:p w14:paraId="5D1472D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0A92F8F3"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6C697E3B"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261C8C8E" w14:textId="7CB87C99" w:rsidR="00067D2B" w:rsidRPr="00067D2B" w:rsidRDefault="000B52B7"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Profesional</w:t>
            </w:r>
            <w:r w:rsidRPr="00067D2B">
              <w:rPr>
                <w:rFonts w:ascii="Book Antiqua" w:hAnsi="Book Antiqua" w:cs="Calibri"/>
                <w:color w:val="000000"/>
                <w:sz w:val="16"/>
                <w:szCs w:val="16"/>
                <w:lang w:eastAsia="es-CR"/>
              </w:rPr>
              <w:t xml:space="preserve"> 2</w:t>
            </w:r>
          </w:p>
        </w:tc>
        <w:tc>
          <w:tcPr>
            <w:tcW w:w="348" w:type="pct"/>
            <w:tcBorders>
              <w:top w:val="nil"/>
              <w:left w:val="nil"/>
              <w:bottom w:val="single" w:sz="4" w:space="0" w:color="auto"/>
              <w:right w:val="single" w:sz="4" w:space="0" w:color="auto"/>
            </w:tcBorders>
            <w:shd w:val="clear" w:color="auto" w:fill="auto"/>
            <w:noWrap/>
            <w:vAlign w:val="center"/>
            <w:hideMark/>
          </w:tcPr>
          <w:p w14:paraId="3048E57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779739A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7F8BA37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B0A15E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CF7B98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696469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E1FE08F"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37F69A8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067D2B" w:rsidRPr="00067D2B" w14:paraId="1BF7E301" w14:textId="77777777" w:rsidTr="004B3A6B">
        <w:trPr>
          <w:trHeight w:val="540"/>
        </w:trPr>
        <w:tc>
          <w:tcPr>
            <w:tcW w:w="766" w:type="pct"/>
            <w:vMerge w:val="restart"/>
            <w:tcBorders>
              <w:top w:val="nil"/>
              <w:left w:val="single" w:sz="4" w:space="0" w:color="auto"/>
              <w:bottom w:val="single" w:sz="4" w:space="0" w:color="auto"/>
              <w:right w:val="single" w:sz="4" w:space="0" w:color="auto"/>
            </w:tcBorders>
            <w:shd w:val="clear" w:color="C4D79B" w:fill="1F497D"/>
            <w:vAlign w:val="center"/>
            <w:hideMark/>
          </w:tcPr>
          <w:p w14:paraId="436535D4" w14:textId="77777777" w:rsidR="00067D2B" w:rsidRPr="00067D2B" w:rsidRDefault="00067D2B" w:rsidP="00067D2B">
            <w:pPr>
              <w:jc w:val="center"/>
              <w:rPr>
                <w:rFonts w:ascii="Book Antiqua" w:hAnsi="Book Antiqua" w:cs="Calibri"/>
                <w:b/>
                <w:bCs/>
                <w:color w:val="FFFFFF"/>
                <w:sz w:val="16"/>
                <w:szCs w:val="16"/>
                <w:lang w:eastAsia="es-CR"/>
              </w:rPr>
            </w:pPr>
            <w:r w:rsidRPr="00067D2B">
              <w:rPr>
                <w:rFonts w:ascii="Book Antiqua" w:hAnsi="Book Antiqua" w:cs="Calibri"/>
                <w:b/>
                <w:bCs/>
                <w:color w:val="FFFFFF"/>
                <w:sz w:val="16"/>
                <w:szCs w:val="16"/>
                <w:lang w:eastAsia="es-CR"/>
              </w:rPr>
              <w:t>Despacho de la Presidencia</w:t>
            </w:r>
          </w:p>
        </w:tc>
        <w:tc>
          <w:tcPr>
            <w:tcW w:w="1457" w:type="pct"/>
            <w:tcBorders>
              <w:top w:val="nil"/>
              <w:left w:val="nil"/>
              <w:bottom w:val="single" w:sz="4" w:space="0" w:color="auto"/>
              <w:right w:val="single" w:sz="4" w:space="0" w:color="auto"/>
            </w:tcBorders>
            <w:shd w:val="clear" w:color="EBF1DE" w:fill="C5D9F1"/>
            <w:vAlign w:val="center"/>
            <w:hideMark/>
          </w:tcPr>
          <w:p w14:paraId="1CCEDEA9"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Desarrollo e Implantación Sistema Observatorio Judicial</w:t>
            </w:r>
          </w:p>
        </w:tc>
        <w:tc>
          <w:tcPr>
            <w:tcW w:w="348" w:type="pct"/>
            <w:tcBorders>
              <w:top w:val="nil"/>
              <w:left w:val="nil"/>
              <w:bottom w:val="single" w:sz="4" w:space="0" w:color="auto"/>
              <w:right w:val="single" w:sz="4" w:space="0" w:color="auto"/>
            </w:tcBorders>
            <w:shd w:val="clear" w:color="EBF1DE" w:fill="C5D9F1"/>
            <w:noWrap/>
            <w:vAlign w:val="center"/>
            <w:hideMark/>
          </w:tcPr>
          <w:p w14:paraId="4740A84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EBF1DE" w:fill="C5D9F1"/>
            <w:noWrap/>
            <w:vAlign w:val="center"/>
            <w:hideMark/>
          </w:tcPr>
          <w:p w14:paraId="1685609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EBF1DE" w:fill="C5D9F1"/>
            <w:noWrap/>
            <w:vAlign w:val="center"/>
            <w:hideMark/>
          </w:tcPr>
          <w:p w14:paraId="15D6AFA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EBF1DE" w:fill="C5D9F1"/>
            <w:noWrap/>
            <w:vAlign w:val="center"/>
            <w:hideMark/>
          </w:tcPr>
          <w:p w14:paraId="681CB79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30BBD84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3163D22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5D82509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EBF1DE" w:fill="C5D9F1"/>
            <w:noWrap/>
            <w:vAlign w:val="center"/>
            <w:hideMark/>
          </w:tcPr>
          <w:p w14:paraId="6B5AF86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5464D5" w:rsidRPr="00067D2B" w14:paraId="6F71DE4D"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0FCC6CB7"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000000" w:fill="FFFFFF"/>
            <w:vAlign w:val="center"/>
            <w:hideMark/>
          </w:tcPr>
          <w:p w14:paraId="307369AB"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Ordinarios</w:t>
            </w:r>
          </w:p>
        </w:tc>
        <w:tc>
          <w:tcPr>
            <w:tcW w:w="348" w:type="pct"/>
            <w:tcBorders>
              <w:top w:val="nil"/>
              <w:left w:val="nil"/>
              <w:bottom w:val="single" w:sz="4" w:space="0" w:color="auto"/>
              <w:right w:val="single" w:sz="4" w:space="0" w:color="auto"/>
            </w:tcBorders>
            <w:shd w:val="clear" w:color="000000" w:fill="FFFFFF"/>
            <w:noWrap/>
            <w:vAlign w:val="center"/>
            <w:hideMark/>
          </w:tcPr>
          <w:p w14:paraId="56A9A002"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446C533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0AC1C47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469BE93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664FD6B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1FEC6F7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4C7BF06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000000" w:fill="FFFFFF"/>
            <w:noWrap/>
            <w:vAlign w:val="center"/>
            <w:hideMark/>
          </w:tcPr>
          <w:p w14:paraId="49C39682"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7A699331"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7E6A3172"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4AF7DDD2" w14:textId="5C012AB4" w:rsidR="00067D2B" w:rsidRPr="00067D2B" w:rsidRDefault="00067D2B" w:rsidP="00067D2B">
            <w:pP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J</w:t>
            </w:r>
            <w:r w:rsidR="000B52B7">
              <w:rPr>
                <w:rFonts w:ascii="Book Antiqua" w:hAnsi="Book Antiqua" w:cs="Calibri"/>
                <w:color w:val="000000"/>
                <w:sz w:val="16"/>
                <w:szCs w:val="16"/>
                <w:lang w:eastAsia="es-CR"/>
              </w:rPr>
              <w:t>efe</w:t>
            </w:r>
            <w:r w:rsidRPr="00067D2B">
              <w:rPr>
                <w:rFonts w:ascii="Book Antiqua" w:hAnsi="Book Antiqua" w:cs="Calibri"/>
                <w:color w:val="000000"/>
                <w:sz w:val="16"/>
                <w:szCs w:val="16"/>
                <w:lang w:eastAsia="es-CR"/>
              </w:rPr>
              <w:t xml:space="preserve"> A</w:t>
            </w:r>
            <w:r w:rsidR="000B52B7">
              <w:rPr>
                <w:rFonts w:ascii="Book Antiqua" w:hAnsi="Book Antiqua" w:cs="Calibri"/>
                <w:color w:val="000000"/>
                <w:sz w:val="16"/>
                <w:szCs w:val="16"/>
                <w:lang w:eastAsia="es-CR"/>
              </w:rPr>
              <w:t xml:space="preserve">dministrativo </w:t>
            </w:r>
            <w:r w:rsidRPr="00067D2B">
              <w:rPr>
                <w:rFonts w:ascii="Book Antiqua" w:hAnsi="Book Antiqua" w:cs="Calibri"/>
                <w:color w:val="000000"/>
                <w:sz w:val="16"/>
                <w:szCs w:val="16"/>
                <w:lang w:eastAsia="es-CR"/>
              </w:rPr>
              <w:t>3</w:t>
            </w:r>
          </w:p>
        </w:tc>
        <w:tc>
          <w:tcPr>
            <w:tcW w:w="348" w:type="pct"/>
            <w:tcBorders>
              <w:top w:val="nil"/>
              <w:left w:val="nil"/>
              <w:bottom w:val="single" w:sz="4" w:space="0" w:color="auto"/>
              <w:right w:val="single" w:sz="4" w:space="0" w:color="auto"/>
            </w:tcBorders>
            <w:shd w:val="clear" w:color="auto" w:fill="auto"/>
            <w:noWrap/>
            <w:vAlign w:val="center"/>
            <w:hideMark/>
          </w:tcPr>
          <w:p w14:paraId="2205A16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4D0E87C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17C759A"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EB85C4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1B8E6A2"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D74C2B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35E0B7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59E9D3A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4B86D5BD"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3F40C3B9"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32A1730A"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Permiso con Goce</w:t>
            </w:r>
          </w:p>
        </w:tc>
        <w:tc>
          <w:tcPr>
            <w:tcW w:w="348" w:type="pct"/>
            <w:tcBorders>
              <w:top w:val="nil"/>
              <w:left w:val="nil"/>
              <w:bottom w:val="single" w:sz="4" w:space="0" w:color="auto"/>
              <w:right w:val="single" w:sz="4" w:space="0" w:color="auto"/>
            </w:tcBorders>
            <w:shd w:val="clear" w:color="auto" w:fill="auto"/>
            <w:noWrap/>
            <w:vAlign w:val="center"/>
            <w:hideMark/>
          </w:tcPr>
          <w:p w14:paraId="76C71082"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4DD14F2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71D7463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6AAE8AA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509B8C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102862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8E17A8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7D26909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680D5390"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0EC2937F"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59A12ED3" w14:textId="6F43BA16" w:rsidR="00067D2B" w:rsidRPr="00067D2B" w:rsidRDefault="000B52B7"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 xml:space="preserve">Profesional en Derecho </w:t>
            </w:r>
            <w:r w:rsidR="00067D2B" w:rsidRPr="00067D2B">
              <w:rPr>
                <w:rFonts w:ascii="Book Antiqua" w:hAnsi="Book Antiqua" w:cs="Calibri"/>
                <w:color w:val="000000"/>
                <w:sz w:val="16"/>
                <w:szCs w:val="16"/>
                <w:lang w:eastAsia="es-CR"/>
              </w:rPr>
              <w:t>3B</w:t>
            </w:r>
          </w:p>
        </w:tc>
        <w:tc>
          <w:tcPr>
            <w:tcW w:w="348" w:type="pct"/>
            <w:tcBorders>
              <w:top w:val="nil"/>
              <w:left w:val="nil"/>
              <w:bottom w:val="single" w:sz="4" w:space="0" w:color="auto"/>
              <w:right w:val="single" w:sz="4" w:space="0" w:color="auto"/>
            </w:tcBorders>
            <w:shd w:val="clear" w:color="auto" w:fill="auto"/>
            <w:noWrap/>
            <w:vAlign w:val="center"/>
            <w:hideMark/>
          </w:tcPr>
          <w:p w14:paraId="178E3DA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46DF0F52"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765BA1B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3457DD0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9C6E64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E7C127F"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8DE658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56E9F29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5464D5" w:rsidRPr="00067D2B" w14:paraId="1081DEB0" w14:textId="77777777" w:rsidTr="004B3A6B">
        <w:trPr>
          <w:trHeight w:val="540"/>
        </w:trPr>
        <w:tc>
          <w:tcPr>
            <w:tcW w:w="766" w:type="pct"/>
            <w:vMerge/>
            <w:tcBorders>
              <w:top w:val="nil"/>
              <w:left w:val="single" w:sz="4" w:space="0" w:color="auto"/>
              <w:bottom w:val="single" w:sz="4" w:space="0" w:color="auto"/>
              <w:right w:val="single" w:sz="4" w:space="0" w:color="auto"/>
            </w:tcBorders>
            <w:vAlign w:val="center"/>
            <w:hideMark/>
          </w:tcPr>
          <w:p w14:paraId="624BB60B"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EBF1DE" w:fill="C5D9F1"/>
            <w:vAlign w:val="center"/>
            <w:hideMark/>
          </w:tcPr>
          <w:p w14:paraId="0D93B212"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Implementación de los ODS y Cumplimiento de la Agenda 2030</w:t>
            </w:r>
          </w:p>
        </w:tc>
        <w:tc>
          <w:tcPr>
            <w:tcW w:w="348" w:type="pct"/>
            <w:tcBorders>
              <w:top w:val="nil"/>
              <w:left w:val="nil"/>
              <w:bottom w:val="single" w:sz="4" w:space="0" w:color="auto"/>
              <w:right w:val="single" w:sz="4" w:space="0" w:color="auto"/>
            </w:tcBorders>
            <w:shd w:val="clear" w:color="EBF1DE" w:fill="C5D9F1"/>
            <w:noWrap/>
            <w:vAlign w:val="center"/>
            <w:hideMark/>
          </w:tcPr>
          <w:p w14:paraId="7623097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EBF1DE" w:fill="C5D9F1"/>
            <w:noWrap/>
            <w:vAlign w:val="center"/>
            <w:hideMark/>
          </w:tcPr>
          <w:p w14:paraId="39302661"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073D179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4DBF49E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3E8336C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4AD84C0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66EA6291"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EBF1DE" w:fill="C5D9F1"/>
            <w:noWrap/>
            <w:vAlign w:val="center"/>
            <w:hideMark/>
          </w:tcPr>
          <w:p w14:paraId="48D43855"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5464D5" w:rsidRPr="00067D2B" w14:paraId="12C7020D"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6148B631"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000000" w:fill="FFFFFF"/>
            <w:vAlign w:val="center"/>
            <w:hideMark/>
          </w:tcPr>
          <w:p w14:paraId="3D824EBE"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Ordinarios</w:t>
            </w:r>
          </w:p>
        </w:tc>
        <w:tc>
          <w:tcPr>
            <w:tcW w:w="348" w:type="pct"/>
            <w:tcBorders>
              <w:top w:val="nil"/>
              <w:left w:val="nil"/>
              <w:bottom w:val="single" w:sz="4" w:space="0" w:color="auto"/>
              <w:right w:val="single" w:sz="4" w:space="0" w:color="auto"/>
            </w:tcBorders>
            <w:shd w:val="clear" w:color="000000" w:fill="FFFFFF"/>
            <w:noWrap/>
            <w:vAlign w:val="center"/>
            <w:hideMark/>
          </w:tcPr>
          <w:p w14:paraId="4B1399C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000000" w:fill="FFFFFF"/>
            <w:noWrap/>
            <w:vAlign w:val="center"/>
            <w:hideMark/>
          </w:tcPr>
          <w:p w14:paraId="4A0031F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0489276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1CB8372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6228FCF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597D0D6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2D7836C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000000" w:fill="FFFFFF"/>
            <w:noWrap/>
            <w:vAlign w:val="center"/>
            <w:hideMark/>
          </w:tcPr>
          <w:p w14:paraId="77DA74F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3FEC1149" w14:textId="77777777" w:rsidTr="004B3A6B">
        <w:trPr>
          <w:trHeight w:val="510"/>
        </w:trPr>
        <w:tc>
          <w:tcPr>
            <w:tcW w:w="766" w:type="pct"/>
            <w:vMerge/>
            <w:tcBorders>
              <w:top w:val="nil"/>
              <w:left w:val="single" w:sz="4" w:space="0" w:color="auto"/>
              <w:bottom w:val="single" w:sz="4" w:space="0" w:color="auto"/>
              <w:right w:val="single" w:sz="4" w:space="0" w:color="auto"/>
            </w:tcBorders>
            <w:vAlign w:val="center"/>
            <w:hideMark/>
          </w:tcPr>
          <w:p w14:paraId="77A6752D"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47EA31FD" w14:textId="4ADAE39C" w:rsidR="00067D2B" w:rsidRPr="00067D2B" w:rsidRDefault="00067D2B" w:rsidP="00067D2B">
            <w:pP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J</w:t>
            </w:r>
            <w:r w:rsidR="000B52B7">
              <w:rPr>
                <w:rFonts w:ascii="Book Antiqua" w:hAnsi="Book Antiqua" w:cs="Calibri"/>
                <w:color w:val="000000"/>
                <w:sz w:val="16"/>
                <w:szCs w:val="16"/>
                <w:lang w:eastAsia="es-CR"/>
              </w:rPr>
              <w:t>efe</w:t>
            </w:r>
            <w:r w:rsidRPr="00067D2B">
              <w:rPr>
                <w:rFonts w:ascii="Book Antiqua" w:hAnsi="Book Antiqua" w:cs="Calibri"/>
                <w:color w:val="000000"/>
                <w:sz w:val="16"/>
                <w:szCs w:val="16"/>
                <w:lang w:eastAsia="es-CR"/>
              </w:rPr>
              <w:t xml:space="preserve"> S</w:t>
            </w:r>
            <w:r w:rsidR="000B52B7">
              <w:rPr>
                <w:rFonts w:ascii="Book Antiqua" w:hAnsi="Book Antiqua" w:cs="Calibri"/>
                <w:color w:val="000000"/>
                <w:sz w:val="16"/>
                <w:szCs w:val="16"/>
                <w:lang w:eastAsia="es-CR"/>
              </w:rPr>
              <w:t>ección</w:t>
            </w:r>
            <w:r w:rsidRPr="00067D2B">
              <w:rPr>
                <w:rFonts w:ascii="Book Antiqua" w:hAnsi="Book Antiqua" w:cs="Calibri"/>
                <w:color w:val="000000"/>
                <w:sz w:val="16"/>
                <w:szCs w:val="16"/>
                <w:lang w:eastAsia="es-CR"/>
              </w:rPr>
              <w:t xml:space="preserve"> C</w:t>
            </w:r>
            <w:r w:rsidR="000B52B7">
              <w:rPr>
                <w:rFonts w:ascii="Book Antiqua" w:hAnsi="Book Antiqua" w:cs="Calibri"/>
                <w:color w:val="000000"/>
                <w:sz w:val="16"/>
                <w:szCs w:val="16"/>
                <w:lang w:eastAsia="es-CR"/>
              </w:rPr>
              <w:t>ooperación y Relaciones Internacionales</w:t>
            </w:r>
          </w:p>
        </w:tc>
        <w:tc>
          <w:tcPr>
            <w:tcW w:w="348" w:type="pct"/>
            <w:tcBorders>
              <w:top w:val="nil"/>
              <w:left w:val="nil"/>
              <w:bottom w:val="single" w:sz="4" w:space="0" w:color="auto"/>
              <w:right w:val="single" w:sz="4" w:space="0" w:color="auto"/>
            </w:tcBorders>
            <w:shd w:val="clear" w:color="auto" w:fill="auto"/>
            <w:noWrap/>
            <w:vAlign w:val="center"/>
            <w:hideMark/>
          </w:tcPr>
          <w:p w14:paraId="7E8C8D7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711B6D1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435C09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D2A063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03E6AD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596812A"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9E6232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6CDEF1B8"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69397798"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5E5FF7A8"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22ACD594" w14:textId="7E9D43D4" w:rsidR="00067D2B" w:rsidRPr="00067D2B" w:rsidRDefault="000B52B7"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Profesional</w:t>
            </w:r>
            <w:r w:rsidRPr="00067D2B">
              <w:rPr>
                <w:rFonts w:ascii="Book Antiqua" w:hAnsi="Book Antiqua" w:cs="Calibri"/>
                <w:color w:val="000000"/>
                <w:sz w:val="16"/>
                <w:szCs w:val="16"/>
                <w:lang w:eastAsia="es-CR"/>
              </w:rPr>
              <w:t xml:space="preserve"> 2</w:t>
            </w:r>
          </w:p>
        </w:tc>
        <w:tc>
          <w:tcPr>
            <w:tcW w:w="348" w:type="pct"/>
            <w:tcBorders>
              <w:top w:val="nil"/>
              <w:left w:val="nil"/>
              <w:bottom w:val="single" w:sz="4" w:space="0" w:color="auto"/>
              <w:right w:val="single" w:sz="4" w:space="0" w:color="auto"/>
            </w:tcBorders>
            <w:shd w:val="clear" w:color="auto" w:fill="auto"/>
            <w:noWrap/>
            <w:vAlign w:val="center"/>
            <w:hideMark/>
          </w:tcPr>
          <w:p w14:paraId="5B8A57AB"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6552313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D36A24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3FC90C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B4BF0DA"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B638FA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58A8C7A"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6F3BEE7F"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067D2B" w:rsidRPr="00067D2B" w14:paraId="1BBE0A2D" w14:textId="77777777" w:rsidTr="004B3A6B">
        <w:trPr>
          <w:trHeight w:val="540"/>
        </w:trPr>
        <w:tc>
          <w:tcPr>
            <w:tcW w:w="766" w:type="pct"/>
            <w:vMerge w:val="restart"/>
            <w:tcBorders>
              <w:top w:val="nil"/>
              <w:left w:val="single" w:sz="4" w:space="0" w:color="auto"/>
              <w:bottom w:val="single" w:sz="4" w:space="0" w:color="auto"/>
              <w:right w:val="single" w:sz="4" w:space="0" w:color="auto"/>
            </w:tcBorders>
            <w:shd w:val="clear" w:color="C4D79B" w:fill="1F497D"/>
            <w:vAlign w:val="center"/>
            <w:hideMark/>
          </w:tcPr>
          <w:p w14:paraId="5CADECFD" w14:textId="77777777" w:rsidR="00067D2B" w:rsidRPr="00067D2B" w:rsidRDefault="00067D2B" w:rsidP="00067D2B">
            <w:pPr>
              <w:jc w:val="center"/>
              <w:rPr>
                <w:rFonts w:ascii="Book Antiqua" w:hAnsi="Book Antiqua" w:cs="Calibri"/>
                <w:b/>
                <w:bCs/>
                <w:color w:val="FFFFFF"/>
                <w:sz w:val="16"/>
                <w:szCs w:val="16"/>
                <w:lang w:eastAsia="es-CR"/>
              </w:rPr>
            </w:pPr>
            <w:r w:rsidRPr="00067D2B">
              <w:rPr>
                <w:rFonts w:ascii="Book Antiqua" w:hAnsi="Book Antiqua" w:cs="Calibri"/>
                <w:b/>
                <w:bCs/>
                <w:color w:val="FFFFFF"/>
                <w:sz w:val="16"/>
                <w:szCs w:val="16"/>
                <w:lang w:eastAsia="es-CR"/>
              </w:rPr>
              <w:t>Dirección de Gestión Humana</w:t>
            </w:r>
          </w:p>
        </w:tc>
        <w:tc>
          <w:tcPr>
            <w:tcW w:w="1457" w:type="pct"/>
            <w:tcBorders>
              <w:top w:val="nil"/>
              <w:left w:val="nil"/>
              <w:bottom w:val="single" w:sz="4" w:space="0" w:color="auto"/>
              <w:right w:val="single" w:sz="4" w:space="0" w:color="auto"/>
            </w:tcBorders>
            <w:shd w:val="clear" w:color="EBF1DE" w:fill="C5D9F1"/>
            <w:vAlign w:val="center"/>
            <w:hideMark/>
          </w:tcPr>
          <w:p w14:paraId="17699FE5"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Actualización de la Política sobre Empleabilidad en el Poder Judicial</w:t>
            </w:r>
          </w:p>
        </w:tc>
        <w:tc>
          <w:tcPr>
            <w:tcW w:w="348" w:type="pct"/>
            <w:tcBorders>
              <w:top w:val="nil"/>
              <w:left w:val="nil"/>
              <w:bottom w:val="single" w:sz="4" w:space="0" w:color="auto"/>
              <w:right w:val="single" w:sz="4" w:space="0" w:color="auto"/>
            </w:tcBorders>
            <w:shd w:val="clear" w:color="EBF1DE" w:fill="C5D9F1"/>
            <w:noWrap/>
            <w:vAlign w:val="center"/>
            <w:hideMark/>
          </w:tcPr>
          <w:p w14:paraId="4A27E2F1"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15</w:t>
            </w:r>
          </w:p>
        </w:tc>
        <w:tc>
          <w:tcPr>
            <w:tcW w:w="348" w:type="pct"/>
            <w:tcBorders>
              <w:top w:val="nil"/>
              <w:left w:val="nil"/>
              <w:bottom w:val="single" w:sz="4" w:space="0" w:color="auto"/>
              <w:right w:val="single" w:sz="4" w:space="0" w:color="auto"/>
            </w:tcBorders>
            <w:shd w:val="clear" w:color="EBF1DE" w:fill="C5D9F1"/>
            <w:noWrap/>
            <w:vAlign w:val="center"/>
            <w:hideMark/>
          </w:tcPr>
          <w:p w14:paraId="773A0DB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14</w:t>
            </w:r>
          </w:p>
        </w:tc>
        <w:tc>
          <w:tcPr>
            <w:tcW w:w="348" w:type="pct"/>
            <w:tcBorders>
              <w:top w:val="nil"/>
              <w:left w:val="nil"/>
              <w:bottom w:val="single" w:sz="4" w:space="0" w:color="auto"/>
              <w:right w:val="single" w:sz="4" w:space="0" w:color="auto"/>
            </w:tcBorders>
            <w:shd w:val="clear" w:color="EBF1DE" w:fill="C5D9F1"/>
            <w:noWrap/>
            <w:vAlign w:val="center"/>
            <w:hideMark/>
          </w:tcPr>
          <w:p w14:paraId="092D215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14</w:t>
            </w:r>
          </w:p>
        </w:tc>
        <w:tc>
          <w:tcPr>
            <w:tcW w:w="348" w:type="pct"/>
            <w:tcBorders>
              <w:top w:val="nil"/>
              <w:left w:val="nil"/>
              <w:bottom w:val="single" w:sz="4" w:space="0" w:color="auto"/>
              <w:right w:val="single" w:sz="4" w:space="0" w:color="auto"/>
            </w:tcBorders>
            <w:shd w:val="clear" w:color="EBF1DE" w:fill="C5D9F1"/>
            <w:noWrap/>
            <w:vAlign w:val="center"/>
            <w:hideMark/>
          </w:tcPr>
          <w:p w14:paraId="2364C3D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6BB9387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3BB8EE2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40950072"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EBF1DE" w:fill="C5D9F1"/>
            <w:noWrap/>
            <w:vAlign w:val="center"/>
            <w:hideMark/>
          </w:tcPr>
          <w:p w14:paraId="2F3EEAA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5464D5" w:rsidRPr="00067D2B" w14:paraId="605B6DF8"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64992894"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000000" w:fill="FFFFFF"/>
            <w:vAlign w:val="center"/>
            <w:hideMark/>
          </w:tcPr>
          <w:p w14:paraId="62B69380"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Ordinarios</w:t>
            </w:r>
          </w:p>
        </w:tc>
        <w:tc>
          <w:tcPr>
            <w:tcW w:w="348" w:type="pct"/>
            <w:tcBorders>
              <w:top w:val="nil"/>
              <w:left w:val="nil"/>
              <w:bottom w:val="single" w:sz="4" w:space="0" w:color="auto"/>
              <w:right w:val="single" w:sz="4" w:space="0" w:color="auto"/>
            </w:tcBorders>
            <w:shd w:val="clear" w:color="000000" w:fill="FFFFFF"/>
            <w:noWrap/>
            <w:vAlign w:val="center"/>
            <w:hideMark/>
          </w:tcPr>
          <w:p w14:paraId="11457842"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15</w:t>
            </w:r>
          </w:p>
        </w:tc>
        <w:tc>
          <w:tcPr>
            <w:tcW w:w="348" w:type="pct"/>
            <w:tcBorders>
              <w:top w:val="nil"/>
              <w:left w:val="nil"/>
              <w:bottom w:val="single" w:sz="4" w:space="0" w:color="auto"/>
              <w:right w:val="single" w:sz="4" w:space="0" w:color="auto"/>
            </w:tcBorders>
            <w:shd w:val="clear" w:color="000000" w:fill="FFFFFF"/>
            <w:noWrap/>
            <w:vAlign w:val="center"/>
            <w:hideMark/>
          </w:tcPr>
          <w:p w14:paraId="31233EE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14</w:t>
            </w:r>
          </w:p>
        </w:tc>
        <w:tc>
          <w:tcPr>
            <w:tcW w:w="348" w:type="pct"/>
            <w:tcBorders>
              <w:top w:val="nil"/>
              <w:left w:val="nil"/>
              <w:bottom w:val="single" w:sz="4" w:space="0" w:color="auto"/>
              <w:right w:val="single" w:sz="4" w:space="0" w:color="auto"/>
            </w:tcBorders>
            <w:shd w:val="clear" w:color="000000" w:fill="FFFFFF"/>
            <w:noWrap/>
            <w:vAlign w:val="center"/>
            <w:hideMark/>
          </w:tcPr>
          <w:p w14:paraId="30306C2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14</w:t>
            </w:r>
          </w:p>
        </w:tc>
        <w:tc>
          <w:tcPr>
            <w:tcW w:w="348" w:type="pct"/>
            <w:tcBorders>
              <w:top w:val="nil"/>
              <w:left w:val="nil"/>
              <w:bottom w:val="single" w:sz="4" w:space="0" w:color="auto"/>
              <w:right w:val="single" w:sz="4" w:space="0" w:color="auto"/>
            </w:tcBorders>
            <w:shd w:val="clear" w:color="000000" w:fill="FFFFFF"/>
            <w:noWrap/>
            <w:vAlign w:val="center"/>
            <w:hideMark/>
          </w:tcPr>
          <w:p w14:paraId="4CB2A86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7CF452A2"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4413066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28E9EA3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000000" w:fill="FFFFFF"/>
            <w:noWrap/>
            <w:vAlign w:val="center"/>
            <w:hideMark/>
          </w:tcPr>
          <w:p w14:paraId="30CA6A4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29AEBEAC"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2E96B6EF"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66F4C19E" w14:textId="517C24B8" w:rsidR="00067D2B" w:rsidRPr="00067D2B" w:rsidRDefault="001348E0"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Coordinador de Unidad</w:t>
            </w:r>
            <w:r w:rsidR="00067D2B" w:rsidRPr="00067D2B">
              <w:rPr>
                <w:rFonts w:ascii="Book Antiqua" w:hAnsi="Book Antiqua" w:cs="Calibri"/>
                <w:color w:val="000000"/>
                <w:sz w:val="16"/>
                <w:szCs w:val="16"/>
                <w:lang w:eastAsia="es-CR"/>
              </w:rPr>
              <w:t xml:space="preserve"> 3</w:t>
            </w:r>
          </w:p>
        </w:tc>
        <w:tc>
          <w:tcPr>
            <w:tcW w:w="348" w:type="pct"/>
            <w:tcBorders>
              <w:top w:val="nil"/>
              <w:left w:val="nil"/>
              <w:bottom w:val="single" w:sz="4" w:space="0" w:color="auto"/>
              <w:right w:val="single" w:sz="4" w:space="0" w:color="auto"/>
            </w:tcBorders>
            <w:shd w:val="clear" w:color="auto" w:fill="auto"/>
            <w:noWrap/>
            <w:vAlign w:val="center"/>
            <w:hideMark/>
          </w:tcPr>
          <w:p w14:paraId="56B4BF9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6F26BAA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3BD283D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161972F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95BC0E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005061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BC83AF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2B8BB51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00A86D16"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2FD5905F"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2F1055B8" w14:textId="063B136E" w:rsidR="00067D2B" w:rsidRPr="00067D2B" w:rsidRDefault="001348E0"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Coordinador de Unidad</w:t>
            </w:r>
            <w:r w:rsidRPr="00067D2B">
              <w:rPr>
                <w:rFonts w:ascii="Book Antiqua" w:hAnsi="Book Antiqua" w:cs="Calibri"/>
                <w:color w:val="000000"/>
                <w:sz w:val="16"/>
                <w:szCs w:val="16"/>
                <w:lang w:eastAsia="es-CR"/>
              </w:rPr>
              <w:t xml:space="preserve"> </w:t>
            </w:r>
            <w:r w:rsidR="00067D2B" w:rsidRPr="00067D2B">
              <w:rPr>
                <w:rFonts w:ascii="Book Antiqua" w:hAnsi="Book Antiqua" w:cs="Calibri"/>
                <w:color w:val="000000"/>
                <w:sz w:val="16"/>
                <w:szCs w:val="16"/>
                <w:lang w:eastAsia="es-CR"/>
              </w:rPr>
              <w:t>4</w:t>
            </w:r>
          </w:p>
        </w:tc>
        <w:tc>
          <w:tcPr>
            <w:tcW w:w="348" w:type="pct"/>
            <w:tcBorders>
              <w:top w:val="nil"/>
              <w:left w:val="nil"/>
              <w:bottom w:val="single" w:sz="4" w:space="0" w:color="auto"/>
              <w:right w:val="single" w:sz="4" w:space="0" w:color="auto"/>
            </w:tcBorders>
            <w:shd w:val="clear" w:color="auto" w:fill="auto"/>
            <w:noWrap/>
            <w:vAlign w:val="center"/>
            <w:hideMark/>
          </w:tcPr>
          <w:p w14:paraId="20B5391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635B87CF"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4975FE58"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4EAB5042"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D32C91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05984BF"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54663D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3871CBE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1B1516B2"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586D8463"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7C7CA7EC" w14:textId="5778AA59" w:rsidR="00067D2B" w:rsidRPr="00067D2B" w:rsidRDefault="001348E0"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Director General</w:t>
            </w:r>
            <w:r w:rsidR="00067D2B" w:rsidRPr="00067D2B">
              <w:rPr>
                <w:rFonts w:ascii="Book Antiqua" w:hAnsi="Book Antiqua" w:cs="Calibri"/>
                <w:color w:val="000000"/>
                <w:sz w:val="16"/>
                <w:szCs w:val="16"/>
                <w:lang w:eastAsia="es-CR"/>
              </w:rPr>
              <w:t xml:space="preserve"> 1</w:t>
            </w:r>
          </w:p>
        </w:tc>
        <w:tc>
          <w:tcPr>
            <w:tcW w:w="348" w:type="pct"/>
            <w:tcBorders>
              <w:top w:val="nil"/>
              <w:left w:val="nil"/>
              <w:bottom w:val="single" w:sz="4" w:space="0" w:color="auto"/>
              <w:right w:val="single" w:sz="4" w:space="0" w:color="auto"/>
            </w:tcBorders>
            <w:shd w:val="clear" w:color="auto" w:fill="auto"/>
            <w:noWrap/>
            <w:vAlign w:val="center"/>
            <w:hideMark/>
          </w:tcPr>
          <w:p w14:paraId="55430BD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082ACBF8"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6CDFA2C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5A74F3FA"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3C09A8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EF43B28"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A8E1D6A"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590B219B"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7F782B35"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131466E9"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10BCAD9F" w14:textId="628B289C" w:rsidR="00067D2B" w:rsidRPr="00067D2B" w:rsidRDefault="001348E0"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Jefe Administrativo</w:t>
            </w:r>
            <w:r w:rsidR="00067D2B" w:rsidRPr="00067D2B">
              <w:rPr>
                <w:rFonts w:ascii="Book Antiqua" w:hAnsi="Book Antiqua" w:cs="Calibri"/>
                <w:color w:val="000000"/>
                <w:sz w:val="16"/>
                <w:szCs w:val="16"/>
                <w:lang w:eastAsia="es-CR"/>
              </w:rPr>
              <w:t xml:space="preserve"> 4</w:t>
            </w:r>
          </w:p>
        </w:tc>
        <w:tc>
          <w:tcPr>
            <w:tcW w:w="348" w:type="pct"/>
            <w:tcBorders>
              <w:top w:val="nil"/>
              <w:left w:val="nil"/>
              <w:bottom w:val="single" w:sz="4" w:space="0" w:color="auto"/>
              <w:right w:val="single" w:sz="4" w:space="0" w:color="auto"/>
            </w:tcBorders>
            <w:shd w:val="clear" w:color="auto" w:fill="auto"/>
            <w:noWrap/>
            <w:vAlign w:val="center"/>
            <w:hideMark/>
          </w:tcPr>
          <w:p w14:paraId="315D705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5</w:t>
            </w:r>
          </w:p>
        </w:tc>
        <w:tc>
          <w:tcPr>
            <w:tcW w:w="348" w:type="pct"/>
            <w:tcBorders>
              <w:top w:val="nil"/>
              <w:left w:val="nil"/>
              <w:bottom w:val="single" w:sz="4" w:space="0" w:color="auto"/>
              <w:right w:val="single" w:sz="4" w:space="0" w:color="auto"/>
            </w:tcBorders>
            <w:shd w:val="clear" w:color="auto" w:fill="auto"/>
            <w:noWrap/>
            <w:vAlign w:val="center"/>
            <w:hideMark/>
          </w:tcPr>
          <w:p w14:paraId="68ABDA0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5</w:t>
            </w:r>
          </w:p>
        </w:tc>
        <w:tc>
          <w:tcPr>
            <w:tcW w:w="348" w:type="pct"/>
            <w:tcBorders>
              <w:top w:val="nil"/>
              <w:left w:val="nil"/>
              <w:bottom w:val="single" w:sz="4" w:space="0" w:color="auto"/>
              <w:right w:val="single" w:sz="4" w:space="0" w:color="auto"/>
            </w:tcBorders>
            <w:shd w:val="clear" w:color="auto" w:fill="auto"/>
            <w:noWrap/>
            <w:vAlign w:val="center"/>
            <w:hideMark/>
          </w:tcPr>
          <w:p w14:paraId="23D8144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5</w:t>
            </w:r>
          </w:p>
        </w:tc>
        <w:tc>
          <w:tcPr>
            <w:tcW w:w="348" w:type="pct"/>
            <w:tcBorders>
              <w:top w:val="nil"/>
              <w:left w:val="nil"/>
              <w:bottom w:val="single" w:sz="4" w:space="0" w:color="auto"/>
              <w:right w:val="single" w:sz="4" w:space="0" w:color="auto"/>
            </w:tcBorders>
            <w:shd w:val="clear" w:color="auto" w:fill="auto"/>
            <w:noWrap/>
            <w:vAlign w:val="center"/>
            <w:hideMark/>
          </w:tcPr>
          <w:p w14:paraId="338E206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E7D4BD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7D30A5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6415F7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24F8FFC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7EE28847" w14:textId="77777777" w:rsidTr="004B3A6B">
        <w:trPr>
          <w:trHeight w:val="510"/>
        </w:trPr>
        <w:tc>
          <w:tcPr>
            <w:tcW w:w="766" w:type="pct"/>
            <w:vMerge/>
            <w:tcBorders>
              <w:top w:val="nil"/>
              <w:left w:val="single" w:sz="4" w:space="0" w:color="auto"/>
              <w:bottom w:val="single" w:sz="4" w:space="0" w:color="auto"/>
              <w:right w:val="single" w:sz="4" w:space="0" w:color="auto"/>
            </w:tcBorders>
            <w:vAlign w:val="center"/>
            <w:hideMark/>
          </w:tcPr>
          <w:p w14:paraId="401E94E1"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704242B1" w14:textId="6B9D08BB" w:rsidR="00067D2B" w:rsidRPr="00067D2B" w:rsidRDefault="00067D2B" w:rsidP="00067D2B">
            <w:pP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M</w:t>
            </w:r>
            <w:r w:rsidR="00283161">
              <w:rPr>
                <w:rFonts w:ascii="Book Antiqua" w:hAnsi="Book Antiqua" w:cs="Calibri"/>
                <w:color w:val="000000"/>
                <w:sz w:val="16"/>
                <w:szCs w:val="16"/>
                <w:lang w:eastAsia="es-CR"/>
              </w:rPr>
              <w:t>édico de Apoyo al Proceso de Reclutamiento y Selección</w:t>
            </w:r>
          </w:p>
        </w:tc>
        <w:tc>
          <w:tcPr>
            <w:tcW w:w="348" w:type="pct"/>
            <w:tcBorders>
              <w:top w:val="nil"/>
              <w:left w:val="nil"/>
              <w:bottom w:val="single" w:sz="4" w:space="0" w:color="auto"/>
              <w:right w:val="single" w:sz="4" w:space="0" w:color="auto"/>
            </w:tcBorders>
            <w:shd w:val="clear" w:color="auto" w:fill="auto"/>
            <w:noWrap/>
            <w:vAlign w:val="center"/>
            <w:hideMark/>
          </w:tcPr>
          <w:p w14:paraId="3905810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2333C5C8"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1437542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29A38B52"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224A302"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28E2B8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3282BB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2722D8C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7172F7C6"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53930B05"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4B1AA924" w14:textId="747C672A" w:rsidR="00067D2B" w:rsidRPr="00067D2B" w:rsidRDefault="00283161"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Profesional</w:t>
            </w:r>
            <w:r w:rsidRPr="00067D2B">
              <w:rPr>
                <w:rFonts w:ascii="Book Antiqua" w:hAnsi="Book Antiqua" w:cs="Calibri"/>
                <w:color w:val="000000"/>
                <w:sz w:val="16"/>
                <w:szCs w:val="16"/>
                <w:lang w:eastAsia="es-CR"/>
              </w:rPr>
              <w:t xml:space="preserve"> 2</w:t>
            </w:r>
          </w:p>
        </w:tc>
        <w:tc>
          <w:tcPr>
            <w:tcW w:w="348" w:type="pct"/>
            <w:tcBorders>
              <w:top w:val="nil"/>
              <w:left w:val="nil"/>
              <w:bottom w:val="single" w:sz="4" w:space="0" w:color="auto"/>
              <w:right w:val="single" w:sz="4" w:space="0" w:color="auto"/>
            </w:tcBorders>
            <w:shd w:val="clear" w:color="auto" w:fill="auto"/>
            <w:noWrap/>
            <w:vAlign w:val="center"/>
            <w:hideMark/>
          </w:tcPr>
          <w:p w14:paraId="58D79A4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5</w:t>
            </w:r>
          </w:p>
        </w:tc>
        <w:tc>
          <w:tcPr>
            <w:tcW w:w="348" w:type="pct"/>
            <w:tcBorders>
              <w:top w:val="nil"/>
              <w:left w:val="nil"/>
              <w:bottom w:val="single" w:sz="4" w:space="0" w:color="auto"/>
              <w:right w:val="single" w:sz="4" w:space="0" w:color="auto"/>
            </w:tcBorders>
            <w:shd w:val="clear" w:color="auto" w:fill="auto"/>
            <w:noWrap/>
            <w:vAlign w:val="center"/>
            <w:hideMark/>
          </w:tcPr>
          <w:p w14:paraId="624570B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3</w:t>
            </w:r>
          </w:p>
        </w:tc>
        <w:tc>
          <w:tcPr>
            <w:tcW w:w="348" w:type="pct"/>
            <w:tcBorders>
              <w:top w:val="nil"/>
              <w:left w:val="nil"/>
              <w:bottom w:val="single" w:sz="4" w:space="0" w:color="auto"/>
              <w:right w:val="single" w:sz="4" w:space="0" w:color="auto"/>
            </w:tcBorders>
            <w:shd w:val="clear" w:color="auto" w:fill="auto"/>
            <w:noWrap/>
            <w:vAlign w:val="center"/>
            <w:hideMark/>
          </w:tcPr>
          <w:p w14:paraId="1D02637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3</w:t>
            </w:r>
          </w:p>
        </w:tc>
        <w:tc>
          <w:tcPr>
            <w:tcW w:w="348" w:type="pct"/>
            <w:tcBorders>
              <w:top w:val="nil"/>
              <w:left w:val="nil"/>
              <w:bottom w:val="single" w:sz="4" w:space="0" w:color="auto"/>
              <w:right w:val="single" w:sz="4" w:space="0" w:color="auto"/>
            </w:tcBorders>
            <w:shd w:val="clear" w:color="auto" w:fill="auto"/>
            <w:noWrap/>
            <w:vAlign w:val="center"/>
            <w:hideMark/>
          </w:tcPr>
          <w:p w14:paraId="7FAF9D08"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F2827F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29192C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5B8E602"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515CD562"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58771328"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62986BB3"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0C68AD23" w14:textId="7D18CFA5" w:rsidR="00067D2B" w:rsidRPr="00067D2B" w:rsidRDefault="00067D2B" w:rsidP="00067D2B">
            <w:pP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T</w:t>
            </w:r>
            <w:r w:rsidR="00283161">
              <w:rPr>
                <w:rFonts w:ascii="Book Antiqua" w:hAnsi="Book Antiqua" w:cs="Calibri"/>
                <w:color w:val="000000"/>
                <w:sz w:val="16"/>
                <w:szCs w:val="16"/>
                <w:lang w:eastAsia="es-CR"/>
              </w:rPr>
              <w:t>écnico Administrativo</w:t>
            </w:r>
            <w:r w:rsidRPr="00067D2B">
              <w:rPr>
                <w:rFonts w:ascii="Book Antiqua" w:hAnsi="Book Antiqua" w:cs="Calibri"/>
                <w:color w:val="000000"/>
                <w:sz w:val="16"/>
                <w:szCs w:val="16"/>
                <w:lang w:eastAsia="es-CR"/>
              </w:rPr>
              <w:t xml:space="preserve"> 2</w:t>
            </w:r>
          </w:p>
        </w:tc>
        <w:tc>
          <w:tcPr>
            <w:tcW w:w="348" w:type="pct"/>
            <w:tcBorders>
              <w:top w:val="nil"/>
              <w:left w:val="nil"/>
              <w:bottom w:val="single" w:sz="4" w:space="0" w:color="auto"/>
              <w:right w:val="single" w:sz="4" w:space="0" w:color="auto"/>
            </w:tcBorders>
            <w:shd w:val="clear" w:color="auto" w:fill="auto"/>
            <w:noWrap/>
            <w:vAlign w:val="center"/>
            <w:hideMark/>
          </w:tcPr>
          <w:p w14:paraId="26C6DBE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5EEEBA2"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29D280F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0BAA58C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11C83F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E00558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DDD127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351A994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5464D5" w:rsidRPr="00067D2B" w14:paraId="389B63FD" w14:textId="77777777" w:rsidTr="004B3A6B">
        <w:trPr>
          <w:trHeight w:val="1080"/>
        </w:trPr>
        <w:tc>
          <w:tcPr>
            <w:tcW w:w="766" w:type="pct"/>
            <w:vMerge/>
            <w:tcBorders>
              <w:top w:val="nil"/>
              <w:left w:val="single" w:sz="4" w:space="0" w:color="auto"/>
              <w:bottom w:val="single" w:sz="4" w:space="0" w:color="auto"/>
              <w:right w:val="single" w:sz="4" w:space="0" w:color="auto"/>
            </w:tcBorders>
            <w:vAlign w:val="center"/>
            <w:hideMark/>
          </w:tcPr>
          <w:p w14:paraId="6B26C19E"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EBF1DE" w:fill="C5D9F1"/>
            <w:vAlign w:val="center"/>
            <w:hideMark/>
          </w:tcPr>
          <w:p w14:paraId="48DEAD4E"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Diseño, planeamiento, ejecución y evaluación de actividades de formación del Eje Calidad de Vida y del Eje Entrenamiento o Capacitación</w:t>
            </w:r>
          </w:p>
        </w:tc>
        <w:tc>
          <w:tcPr>
            <w:tcW w:w="348" w:type="pct"/>
            <w:tcBorders>
              <w:top w:val="nil"/>
              <w:left w:val="nil"/>
              <w:bottom w:val="single" w:sz="4" w:space="0" w:color="auto"/>
              <w:right w:val="single" w:sz="4" w:space="0" w:color="auto"/>
            </w:tcBorders>
            <w:shd w:val="clear" w:color="EBF1DE" w:fill="C5D9F1"/>
            <w:noWrap/>
            <w:vAlign w:val="center"/>
            <w:hideMark/>
          </w:tcPr>
          <w:p w14:paraId="21AB5A3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EBF1DE" w:fill="C5D9F1"/>
            <w:noWrap/>
            <w:vAlign w:val="center"/>
            <w:hideMark/>
          </w:tcPr>
          <w:p w14:paraId="45AF968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EBF1DE" w:fill="C5D9F1"/>
            <w:noWrap/>
            <w:vAlign w:val="center"/>
            <w:hideMark/>
          </w:tcPr>
          <w:p w14:paraId="7C2F015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EBF1DE" w:fill="C5D9F1"/>
            <w:noWrap/>
            <w:vAlign w:val="center"/>
            <w:hideMark/>
          </w:tcPr>
          <w:p w14:paraId="3252BB2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2AE26D2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4B8274E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66CB351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EBF1DE" w:fill="C5D9F1"/>
            <w:noWrap/>
            <w:vAlign w:val="center"/>
            <w:hideMark/>
          </w:tcPr>
          <w:p w14:paraId="1CC1245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5464D5" w:rsidRPr="00067D2B" w14:paraId="24AF5242"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3C57A09A"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000000" w:fill="FFFFFF"/>
            <w:vAlign w:val="center"/>
            <w:hideMark/>
          </w:tcPr>
          <w:p w14:paraId="08B8F68F"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Permiso con Goce</w:t>
            </w:r>
          </w:p>
        </w:tc>
        <w:tc>
          <w:tcPr>
            <w:tcW w:w="348" w:type="pct"/>
            <w:tcBorders>
              <w:top w:val="nil"/>
              <w:left w:val="nil"/>
              <w:bottom w:val="single" w:sz="4" w:space="0" w:color="auto"/>
              <w:right w:val="single" w:sz="4" w:space="0" w:color="auto"/>
            </w:tcBorders>
            <w:shd w:val="clear" w:color="000000" w:fill="FFFFFF"/>
            <w:noWrap/>
            <w:vAlign w:val="center"/>
            <w:hideMark/>
          </w:tcPr>
          <w:p w14:paraId="3AD791C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7B008A95"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5ED169A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22CFA28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129C0ED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07F1D4C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637C902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000000" w:fill="FFFFFF"/>
            <w:noWrap/>
            <w:vAlign w:val="center"/>
            <w:hideMark/>
          </w:tcPr>
          <w:p w14:paraId="3CB2713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76ED161F"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74F375AE"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3AF68DE5" w14:textId="09803C4B" w:rsidR="00067D2B" w:rsidRPr="00067D2B" w:rsidRDefault="00283161"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Gestor de Capacitación</w:t>
            </w:r>
            <w:r w:rsidR="00067D2B" w:rsidRPr="00067D2B">
              <w:rPr>
                <w:rFonts w:ascii="Book Antiqua" w:hAnsi="Book Antiqua" w:cs="Calibri"/>
                <w:color w:val="000000"/>
                <w:sz w:val="16"/>
                <w:szCs w:val="16"/>
                <w:lang w:eastAsia="es-CR"/>
              </w:rPr>
              <w:t xml:space="preserve"> 2</w:t>
            </w:r>
          </w:p>
        </w:tc>
        <w:tc>
          <w:tcPr>
            <w:tcW w:w="348" w:type="pct"/>
            <w:tcBorders>
              <w:top w:val="nil"/>
              <w:left w:val="nil"/>
              <w:bottom w:val="single" w:sz="4" w:space="0" w:color="auto"/>
              <w:right w:val="single" w:sz="4" w:space="0" w:color="auto"/>
            </w:tcBorders>
            <w:shd w:val="clear" w:color="auto" w:fill="auto"/>
            <w:noWrap/>
            <w:vAlign w:val="center"/>
            <w:hideMark/>
          </w:tcPr>
          <w:p w14:paraId="1FAE636F"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0029599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4D5FB00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6AF0EE22"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7EC84AA"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7AA4068"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97596A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1F22038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5464D5" w:rsidRPr="00067D2B" w14:paraId="4D64937B" w14:textId="77777777" w:rsidTr="004B3A6B">
        <w:trPr>
          <w:trHeight w:val="540"/>
        </w:trPr>
        <w:tc>
          <w:tcPr>
            <w:tcW w:w="766" w:type="pct"/>
            <w:vMerge/>
            <w:tcBorders>
              <w:top w:val="nil"/>
              <w:left w:val="single" w:sz="4" w:space="0" w:color="auto"/>
              <w:bottom w:val="single" w:sz="4" w:space="0" w:color="auto"/>
              <w:right w:val="single" w:sz="4" w:space="0" w:color="auto"/>
            </w:tcBorders>
            <w:vAlign w:val="center"/>
            <w:hideMark/>
          </w:tcPr>
          <w:p w14:paraId="00768E30"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EBF1DE" w:fill="C5D9F1"/>
            <w:vAlign w:val="center"/>
            <w:hideMark/>
          </w:tcPr>
          <w:p w14:paraId="5F3982B4"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Estandarización del proceso de reclutamiento y selección</w:t>
            </w:r>
          </w:p>
        </w:tc>
        <w:tc>
          <w:tcPr>
            <w:tcW w:w="348" w:type="pct"/>
            <w:tcBorders>
              <w:top w:val="nil"/>
              <w:left w:val="nil"/>
              <w:bottom w:val="single" w:sz="4" w:space="0" w:color="auto"/>
              <w:right w:val="single" w:sz="4" w:space="0" w:color="auto"/>
            </w:tcBorders>
            <w:shd w:val="clear" w:color="EBF1DE" w:fill="C5D9F1"/>
            <w:noWrap/>
            <w:vAlign w:val="center"/>
            <w:hideMark/>
          </w:tcPr>
          <w:p w14:paraId="3C58273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EBF1DE" w:fill="C5D9F1"/>
            <w:noWrap/>
            <w:vAlign w:val="center"/>
            <w:hideMark/>
          </w:tcPr>
          <w:p w14:paraId="1CE5E0B2"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EBF1DE" w:fill="C5D9F1"/>
            <w:noWrap/>
            <w:vAlign w:val="center"/>
            <w:hideMark/>
          </w:tcPr>
          <w:p w14:paraId="39E9D37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EBF1DE" w:fill="C5D9F1"/>
            <w:noWrap/>
            <w:vAlign w:val="center"/>
            <w:hideMark/>
          </w:tcPr>
          <w:p w14:paraId="5A629562"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1309B4E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766EF09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1911B54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EBF1DE" w:fill="C5D9F1"/>
            <w:noWrap/>
            <w:vAlign w:val="center"/>
            <w:hideMark/>
          </w:tcPr>
          <w:p w14:paraId="5764B445"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5464D5" w:rsidRPr="00067D2B" w14:paraId="71A147DA"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267ABC6A"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000000" w:fill="FFFFFF"/>
            <w:vAlign w:val="center"/>
            <w:hideMark/>
          </w:tcPr>
          <w:p w14:paraId="4D9AE31B"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Ordinarios</w:t>
            </w:r>
          </w:p>
        </w:tc>
        <w:tc>
          <w:tcPr>
            <w:tcW w:w="348" w:type="pct"/>
            <w:tcBorders>
              <w:top w:val="nil"/>
              <w:left w:val="nil"/>
              <w:bottom w:val="single" w:sz="4" w:space="0" w:color="auto"/>
              <w:right w:val="single" w:sz="4" w:space="0" w:color="auto"/>
            </w:tcBorders>
            <w:shd w:val="clear" w:color="000000" w:fill="FFFFFF"/>
            <w:noWrap/>
            <w:vAlign w:val="center"/>
            <w:hideMark/>
          </w:tcPr>
          <w:p w14:paraId="4A07704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000000" w:fill="FFFFFF"/>
            <w:noWrap/>
            <w:vAlign w:val="center"/>
            <w:hideMark/>
          </w:tcPr>
          <w:p w14:paraId="1A6B3C1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000000" w:fill="FFFFFF"/>
            <w:noWrap/>
            <w:vAlign w:val="center"/>
            <w:hideMark/>
          </w:tcPr>
          <w:p w14:paraId="1EED3891"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000000" w:fill="FFFFFF"/>
            <w:noWrap/>
            <w:vAlign w:val="center"/>
            <w:hideMark/>
          </w:tcPr>
          <w:p w14:paraId="0D9FCFF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46FA26E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05B31C2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434C9CE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000000" w:fill="FFFFFF"/>
            <w:noWrap/>
            <w:vAlign w:val="center"/>
            <w:hideMark/>
          </w:tcPr>
          <w:p w14:paraId="6D2CFAE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23293B59"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534E665D"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01B9D47B" w14:textId="3957367A" w:rsidR="00067D2B" w:rsidRPr="00067D2B" w:rsidRDefault="00283161"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Profesional</w:t>
            </w:r>
            <w:r w:rsidRPr="00067D2B">
              <w:rPr>
                <w:rFonts w:ascii="Book Antiqua" w:hAnsi="Book Antiqua" w:cs="Calibri"/>
                <w:color w:val="000000"/>
                <w:sz w:val="16"/>
                <w:szCs w:val="16"/>
                <w:lang w:eastAsia="es-CR"/>
              </w:rPr>
              <w:t xml:space="preserve"> 2</w:t>
            </w:r>
          </w:p>
        </w:tc>
        <w:tc>
          <w:tcPr>
            <w:tcW w:w="348" w:type="pct"/>
            <w:tcBorders>
              <w:top w:val="nil"/>
              <w:left w:val="nil"/>
              <w:bottom w:val="single" w:sz="4" w:space="0" w:color="auto"/>
              <w:right w:val="single" w:sz="4" w:space="0" w:color="auto"/>
            </w:tcBorders>
            <w:shd w:val="clear" w:color="auto" w:fill="auto"/>
            <w:noWrap/>
            <w:vAlign w:val="center"/>
            <w:hideMark/>
          </w:tcPr>
          <w:p w14:paraId="51192C3A"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4DC29A18"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3D9E603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7FDDDB1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D2C167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F67BEB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A0C04F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6A28329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5464D5" w:rsidRPr="00067D2B" w14:paraId="10AD60AB" w14:textId="77777777" w:rsidTr="004B3A6B">
        <w:trPr>
          <w:trHeight w:val="810"/>
        </w:trPr>
        <w:tc>
          <w:tcPr>
            <w:tcW w:w="766" w:type="pct"/>
            <w:vMerge/>
            <w:tcBorders>
              <w:top w:val="nil"/>
              <w:left w:val="single" w:sz="4" w:space="0" w:color="auto"/>
              <w:bottom w:val="single" w:sz="4" w:space="0" w:color="auto"/>
              <w:right w:val="single" w:sz="4" w:space="0" w:color="auto"/>
            </w:tcBorders>
            <w:vAlign w:val="center"/>
            <w:hideMark/>
          </w:tcPr>
          <w:p w14:paraId="7FD6882A"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EBF1DE" w:fill="C5D9F1"/>
            <w:vAlign w:val="center"/>
            <w:hideMark/>
          </w:tcPr>
          <w:p w14:paraId="6432B45B"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Modernización del Proceso de Evaluación Psicológica (Puestos de Judicatura)</w:t>
            </w:r>
          </w:p>
        </w:tc>
        <w:tc>
          <w:tcPr>
            <w:tcW w:w="348" w:type="pct"/>
            <w:tcBorders>
              <w:top w:val="nil"/>
              <w:left w:val="nil"/>
              <w:bottom w:val="single" w:sz="4" w:space="0" w:color="auto"/>
              <w:right w:val="single" w:sz="4" w:space="0" w:color="auto"/>
            </w:tcBorders>
            <w:shd w:val="clear" w:color="EBF1DE" w:fill="C5D9F1"/>
            <w:noWrap/>
            <w:vAlign w:val="center"/>
            <w:hideMark/>
          </w:tcPr>
          <w:p w14:paraId="083E0611"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EBF1DE" w:fill="C5D9F1"/>
            <w:noWrap/>
            <w:vAlign w:val="center"/>
            <w:hideMark/>
          </w:tcPr>
          <w:p w14:paraId="4E7B6915"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6F7B193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6083B4A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37B6BB7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7843B38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584B2B51"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EBF1DE" w:fill="C5D9F1"/>
            <w:noWrap/>
            <w:vAlign w:val="center"/>
            <w:hideMark/>
          </w:tcPr>
          <w:p w14:paraId="56C9A435"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5464D5" w:rsidRPr="00067D2B" w14:paraId="3D83C5A2"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66624AAC"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000000" w:fill="FFFFFF"/>
            <w:vAlign w:val="center"/>
            <w:hideMark/>
          </w:tcPr>
          <w:p w14:paraId="63D79E6B"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Ordinarios</w:t>
            </w:r>
          </w:p>
        </w:tc>
        <w:tc>
          <w:tcPr>
            <w:tcW w:w="348" w:type="pct"/>
            <w:tcBorders>
              <w:top w:val="nil"/>
              <w:left w:val="nil"/>
              <w:bottom w:val="single" w:sz="4" w:space="0" w:color="auto"/>
              <w:right w:val="single" w:sz="4" w:space="0" w:color="auto"/>
            </w:tcBorders>
            <w:shd w:val="clear" w:color="000000" w:fill="FFFFFF"/>
            <w:noWrap/>
            <w:vAlign w:val="center"/>
            <w:hideMark/>
          </w:tcPr>
          <w:p w14:paraId="61E56B5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000000" w:fill="FFFFFF"/>
            <w:noWrap/>
            <w:vAlign w:val="center"/>
            <w:hideMark/>
          </w:tcPr>
          <w:p w14:paraId="3953440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4A661B42"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4A3094D5"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44CA91C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2A46AC4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744BC96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000000" w:fill="FFFFFF"/>
            <w:noWrap/>
            <w:vAlign w:val="center"/>
            <w:hideMark/>
          </w:tcPr>
          <w:p w14:paraId="1A7960D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65F05456"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0341A8EE"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08FA541C" w14:textId="56C6EB46" w:rsidR="00067D2B" w:rsidRPr="00067D2B" w:rsidRDefault="00283161"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Profesional</w:t>
            </w:r>
            <w:r w:rsidRPr="00067D2B">
              <w:rPr>
                <w:rFonts w:ascii="Book Antiqua" w:hAnsi="Book Antiqua" w:cs="Calibri"/>
                <w:color w:val="000000"/>
                <w:sz w:val="16"/>
                <w:szCs w:val="16"/>
                <w:lang w:eastAsia="es-CR"/>
              </w:rPr>
              <w:t xml:space="preserve"> 2</w:t>
            </w:r>
          </w:p>
        </w:tc>
        <w:tc>
          <w:tcPr>
            <w:tcW w:w="348" w:type="pct"/>
            <w:tcBorders>
              <w:top w:val="nil"/>
              <w:left w:val="nil"/>
              <w:bottom w:val="single" w:sz="4" w:space="0" w:color="auto"/>
              <w:right w:val="single" w:sz="4" w:space="0" w:color="auto"/>
            </w:tcBorders>
            <w:shd w:val="clear" w:color="auto" w:fill="auto"/>
            <w:noWrap/>
            <w:vAlign w:val="center"/>
            <w:hideMark/>
          </w:tcPr>
          <w:p w14:paraId="067958A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784A6B5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A04455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0E50D0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E3160AB"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75650AB"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561941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3B7A829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5464D5" w:rsidRPr="00067D2B" w14:paraId="1C1F0913"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4FE048A6"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EBF1DE" w:fill="C5D9F1"/>
            <w:vAlign w:val="center"/>
            <w:hideMark/>
          </w:tcPr>
          <w:p w14:paraId="6A4FE73D"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Política de Teletrabajo</w:t>
            </w:r>
          </w:p>
        </w:tc>
        <w:tc>
          <w:tcPr>
            <w:tcW w:w="348" w:type="pct"/>
            <w:tcBorders>
              <w:top w:val="nil"/>
              <w:left w:val="nil"/>
              <w:bottom w:val="single" w:sz="4" w:space="0" w:color="auto"/>
              <w:right w:val="single" w:sz="4" w:space="0" w:color="auto"/>
            </w:tcBorders>
            <w:shd w:val="clear" w:color="EBF1DE" w:fill="C5D9F1"/>
            <w:noWrap/>
            <w:vAlign w:val="center"/>
            <w:hideMark/>
          </w:tcPr>
          <w:p w14:paraId="1666EE52"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EBF1DE" w:fill="C5D9F1"/>
            <w:noWrap/>
            <w:vAlign w:val="center"/>
            <w:hideMark/>
          </w:tcPr>
          <w:p w14:paraId="05D18D7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532DDC1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2162070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48B342E5"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201A385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28F1143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EBF1DE" w:fill="C5D9F1"/>
            <w:noWrap/>
            <w:vAlign w:val="center"/>
            <w:hideMark/>
          </w:tcPr>
          <w:p w14:paraId="43A13FF2"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5464D5" w:rsidRPr="00067D2B" w14:paraId="79186732"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6DABCF6D"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000000" w:fill="FFFFFF"/>
            <w:vAlign w:val="center"/>
            <w:hideMark/>
          </w:tcPr>
          <w:p w14:paraId="73418B45"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Permiso con Goce</w:t>
            </w:r>
          </w:p>
        </w:tc>
        <w:tc>
          <w:tcPr>
            <w:tcW w:w="348" w:type="pct"/>
            <w:tcBorders>
              <w:top w:val="nil"/>
              <w:left w:val="nil"/>
              <w:bottom w:val="single" w:sz="4" w:space="0" w:color="auto"/>
              <w:right w:val="single" w:sz="4" w:space="0" w:color="auto"/>
            </w:tcBorders>
            <w:shd w:val="clear" w:color="000000" w:fill="FFFFFF"/>
            <w:noWrap/>
            <w:vAlign w:val="center"/>
            <w:hideMark/>
          </w:tcPr>
          <w:p w14:paraId="3488CDE1"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7F4EF54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1325462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1801A64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1254D6A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5BBB648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3F0BD6F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000000" w:fill="FFFFFF"/>
            <w:noWrap/>
            <w:vAlign w:val="center"/>
            <w:hideMark/>
          </w:tcPr>
          <w:p w14:paraId="4443D392"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62E7B5DF"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383BDD3B"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6BA2E1D8" w14:textId="0E30323C" w:rsidR="00067D2B" w:rsidRPr="00067D2B" w:rsidRDefault="00283161"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Profesional</w:t>
            </w:r>
            <w:r w:rsidRPr="00067D2B">
              <w:rPr>
                <w:rFonts w:ascii="Book Antiqua" w:hAnsi="Book Antiqua" w:cs="Calibri"/>
                <w:color w:val="000000"/>
                <w:sz w:val="16"/>
                <w:szCs w:val="16"/>
                <w:lang w:eastAsia="es-CR"/>
              </w:rPr>
              <w:t xml:space="preserve"> 2</w:t>
            </w:r>
          </w:p>
        </w:tc>
        <w:tc>
          <w:tcPr>
            <w:tcW w:w="348" w:type="pct"/>
            <w:tcBorders>
              <w:top w:val="nil"/>
              <w:left w:val="nil"/>
              <w:bottom w:val="single" w:sz="4" w:space="0" w:color="auto"/>
              <w:right w:val="single" w:sz="4" w:space="0" w:color="auto"/>
            </w:tcBorders>
            <w:shd w:val="clear" w:color="auto" w:fill="auto"/>
            <w:noWrap/>
            <w:vAlign w:val="center"/>
            <w:hideMark/>
          </w:tcPr>
          <w:p w14:paraId="62BF0B4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561FE37A"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066ACD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E02898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263DC4F"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C07A6BB"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C941A38"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18BE985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5464D5" w:rsidRPr="00067D2B" w14:paraId="55FCD750" w14:textId="77777777" w:rsidTr="004B3A6B">
        <w:trPr>
          <w:trHeight w:val="540"/>
        </w:trPr>
        <w:tc>
          <w:tcPr>
            <w:tcW w:w="766" w:type="pct"/>
            <w:vMerge/>
            <w:tcBorders>
              <w:top w:val="nil"/>
              <w:left w:val="single" w:sz="4" w:space="0" w:color="auto"/>
              <w:bottom w:val="single" w:sz="4" w:space="0" w:color="auto"/>
              <w:right w:val="single" w:sz="4" w:space="0" w:color="auto"/>
            </w:tcBorders>
            <w:vAlign w:val="center"/>
            <w:hideMark/>
          </w:tcPr>
          <w:p w14:paraId="6E390B8B"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EBF1DE" w:fill="C5D9F1"/>
            <w:vAlign w:val="center"/>
            <w:hideMark/>
          </w:tcPr>
          <w:p w14:paraId="1D7CC40A"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Política Integral de Bienestar y Salud Laboral</w:t>
            </w:r>
          </w:p>
        </w:tc>
        <w:tc>
          <w:tcPr>
            <w:tcW w:w="348" w:type="pct"/>
            <w:tcBorders>
              <w:top w:val="nil"/>
              <w:left w:val="nil"/>
              <w:bottom w:val="single" w:sz="4" w:space="0" w:color="auto"/>
              <w:right w:val="single" w:sz="4" w:space="0" w:color="auto"/>
            </w:tcBorders>
            <w:shd w:val="clear" w:color="EBF1DE" w:fill="C5D9F1"/>
            <w:noWrap/>
            <w:vAlign w:val="center"/>
            <w:hideMark/>
          </w:tcPr>
          <w:p w14:paraId="567986E1"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EBF1DE" w:fill="C5D9F1"/>
            <w:noWrap/>
            <w:vAlign w:val="center"/>
            <w:hideMark/>
          </w:tcPr>
          <w:p w14:paraId="0F38380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EBF1DE" w:fill="C5D9F1"/>
            <w:noWrap/>
            <w:vAlign w:val="center"/>
            <w:hideMark/>
          </w:tcPr>
          <w:p w14:paraId="7AC98F7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EBF1DE" w:fill="C5D9F1"/>
            <w:noWrap/>
            <w:vAlign w:val="center"/>
            <w:hideMark/>
          </w:tcPr>
          <w:p w14:paraId="2192F51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1DD2750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2DDFCA42"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7D5F1B7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EBF1DE" w:fill="C5D9F1"/>
            <w:noWrap/>
            <w:vAlign w:val="center"/>
            <w:hideMark/>
          </w:tcPr>
          <w:p w14:paraId="44ADAE1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5464D5" w:rsidRPr="00067D2B" w14:paraId="6C7ED2BC"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5FDCF6EC"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000000" w:fill="FFFFFF"/>
            <w:vAlign w:val="center"/>
            <w:hideMark/>
          </w:tcPr>
          <w:p w14:paraId="3AF993ED"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Permiso con Goce</w:t>
            </w:r>
          </w:p>
        </w:tc>
        <w:tc>
          <w:tcPr>
            <w:tcW w:w="348" w:type="pct"/>
            <w:tcBorders>
              <w:top w:val="nil"/>
              <w:left w:val="nil"/>
              <w:bottom w:val="single" w:sz="4" w:space="0" w:color="auto"/>
              <w:right w:val="single" w:sz="4" w:space="0" w:color="auto"/>
            </w:tcBorders>
            <w:shd w:val="clear" w:color="000000" w:fill="FFFFFF"/>
            <w:noWrap/>
            <w:vAlign w:val="center"/>
            <w:hideMark/>
          </w:tcPr>
          <w:p w14:paraId="13ACBCE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64D86AB2"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5D821B02"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63530E9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0463A22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7D50903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16B8F32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000000" w:fill="FFFFFF"/>
            <w:noWrap/>
            <w:vAlign w:val="center"/>
            <w:hideMark/>
          </w:tcPr>
          <w:p w14:paraId="50551E7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32D464E9"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58675AC6"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10124E1A" w14:textId="379B8900" w:rsidR="00067D2B" w:rsidRPr="00067D2B" w:rsidRDefault="00283161"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Profesional</w:t>
            </w:r>
            <w:r w:rsidRPr="00067D2B">
              <w:rPr>
                <w:rFonts w:ascii="Book Antiqua" w:hAnsi="Book Antiqua" w:cs="Calibri"/>
                <w:color w:val="000000"/>
                <w:sz w:val="16"/>
                <w:szCs w:val="16"/>
                <w:lang w:eastAsia="es-CR"/>
              </w:rPr>
              <w:t xml:space="preserve"> 2</w:t>
            </w:r>
          </w:p>
        </w:tc>
        <w:tc>
          <w:tcPr>
            <w:tcW w:w="348" w:type="pct"/>
            <w:tcBorders>
              <w:top w:val="nil"/>
              <w:left w:val="nil"/>
              <w:bottom w:val="single" w:sz="4" w:space="0" w:color="auto"/>
              <w:right w:val="single" w:sz="4" w:space="0" w:color="auto"/>
            </w:tcBorders>
            <w:shd w:val="clear" w:color="auto" w:fill="auto"/>
            <w:noWrap/>
            <w:vAlign w:val="center"/>
            <w:hideMark/>
          </w:tcPr>
          <w:p w14:paraId="294AEBB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3A410AF8"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6C4E96DF"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1DFECD7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31E249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66E1862"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8AA408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067ADF4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5464D5" w:rsidRPr="00067D2B" w14:paraId="1A1B4974" w14:textId="77777777" w:rsidTr="004B3A6B">
        <w:trPr>
          <w:trHeight w:val="540"/>
        </w:trPr>
        <w:tc>
          <w:tcPr>
            <w:tcW w:w="766" w:type="pct"/>
            <w:vMerge/>
            <w:tcBorders>
              <w:top w:val="nil"/>
              <w:left w:val="single" w:sz="4" w:space="0" w:color="auto"/>
              <w:bottom w:val="single" w:sz="4" w:space="0" w:color="auto"/>
              <w:right w:val="single" w:sz="4" w:space="0" w:color="auto"/>
            </w:tcBorders>
            <w:vAlign w:val="center"/>
            <w:hideMark/>
          </w:tcPr>
          <w:p w14:paraId="19300860"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EBF1DE" w:fill="C5D9F1"/>
            <w:vAlign w:val="center"/>
            <w:hideMark/>
          </w:tcPr>
          <w:p w14:paraId="62BE1A86"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Programa de Capacitación para la Formación de Líderes de Proyectos</w:t>
            </w:r>
          </w:p>
        </w:tc>
        <w:tc>
          <w:tcPr>
            <w:tcW w:w="348" w:type="pct"/>
            <w:tcBorders>
              <w:top w:val="nil"/>
              <w:left w:val="nil"/>
              <w:bottom w:val="single" w:sz="4" w:space="0" w:color="auto"/>
              <w:right w:val="single" w:sz="4" w:space="0" w:color="auto"/>
            </w:tcBorders>
            <w:shd w:val="clear" w:color="EBF1DE" w:fill="C5D9F1"/>
            <w:noWrap/>
            <w:vAlign w:val="center"/>
            <w:hideMark/>
          </w:tcPr>
          <w:p w14:paraId="320C63B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3</w:t>
            </w:r>
          </w:p>
        </w:tc>
        <w:tc>
          <w:tcPr>
            <w:tcW w:w="348" w:type="pct"/>
            <w:tcBorders>
              <w:top w:val="nil"/>
              <w:left w:val="nil"/>
              <w:bottom w:val="single" w:sz="4" w:space="0" w:color="auto"/>
              <w:right w:val="single" w:sz="4" w:space="0" w:color="auto"/>
            </w:tcBorders>
            <w:shd w:val="clear" w:color="EBF1DE" w:fill="C5D9F1"/>
            <w:noWrap/>
            <w:vAlign w:val="center"/>
            <w:hideMark/>
          </w:tcPr>
          <w:p w14:paraId="205B3A6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3</w:t>
            </w:r>
          </w:p>
        </w:tc>
        <w:tc>
          <w:tcPr>
            <w:tcW w:w="348" w:type="pct"/>
            <w:tcBorders>
              <w:top w:val="nil"/>
              <w:left w:val="nil"/>
              <w:bottom w:val="single" w:sz="4" w:space="0" w:color="auto"/>
              <w:right w:val="single" w:sz="4" w:space="0" w:color="auto"/>
            </w:tcBorders>
            <w:shd w:val="clear" w:color="EBF1DE" w:fill="C5D9F1"/>
            <w:noWrap/>
            <w:vAlign w:val="center"/>
            <w:hideMark/>
          </w:tcPr>
          <w:p w14:paraId="66DD4F9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3</w:t>
            </w:r>
          </w:p>
        </w:tc>
        <w:tc>
          <w:tcPr>
            <w:tcW w:w="348" w:type="pct"/>
            <w:tcBorders>
              <w:top w:val="nil"/>
              <w:left w:val="nil"/>
              <w:bottom w:val="single" w:sz="4" w:space="0" w:color="auto"/>
              <w:right w:val="single" w:sz="4" w:space="0" w:color="auto"/>
            </w:tcBorders>
            <w:shd w:val="clear" w:color="EBF1DE" w:fill="C5D9F1"/>
            <w:noWrap/>
            <w:vAlign w:val="center"/>
            <w:hideMark/>
          </w:tcPr>
          <w:p w14:paraId="53437EE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5F68CB25"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5246391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6B09CBE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EBF1DE" w:fill="C5D9F1"/>
            <w:noWrap/>
            <w:vAlign w:val="center"/>
            <w:hideMark/>
          </w:tcPr>
          <w:p w14:paraId="71DF2F02"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5464D5" w:rsidRPr="00067D2B" w14:paraId="60D99100"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23DDA602"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000000" w:fill="FFFFFF"/>
            <w:vAlign w:val="center"/>
            <w:hideMark/>
          </w:tcPr>
          <w:p w14:paraId="09365D6B"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Ordinarios</w:t>
            </w:r>
          </w:p>
        </w:tc>
        <w:tc>
          <w:tcPr>
            <w:tcW w:w="348" w:type="pct"/>
            <w:tcBorders>
              <w:top w:val="nil"/>
              <w:left w:val="nil"/>
              <w:bottom w:val="single" w:sz="4" w:space="0" w:color="auto"/>
              <w:right w:val="single" w:sz="4" w:space="0" w:color="auto"/>
            </w:tcBorders>
            <w:shd w:val="clear" w:color="000000" w:fill="FFFFFF"/>
            <w:noWrap/>
            <w:vAlign w:val="center"/>
            <w:hideMark/>
          </w:tcPr>
          <w:p w14:paraId="05AA785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3</w:t>
            </w:r>
          </w:p>
        </w:tc>
        <w:tc>
          <w:tcPr>
            <w:tcW w:w="348" w:type="pct"/>
            <w:tcBorders>
              <w:top w:val="nil"/>
              <w:left w:val="nil"/>
              <w:bottom w:val="single" w:sz="4" w:space="0" w:color="auto"/>
              <w:right w:val="single" w:sz="4" w:space="0" w:color="auto"/>
            </w:tcBorders>
            <w:shd w:val="clear" w:color="000000" w:fill="FFFFFF"/>
            <w:noWrap/>
            <w:vAlign w:val="center"/>
            <w:hideMark/>
          </w:tcPr>
          <w:p w14:paraId="77D64F81"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3</w:t>
            </w:r>
          </w:p>
        </w:tc>
        <w:tc>
          <w:tcPr>
            <w:tcW w:w="348" w:type="pct"/>
            <w:tcBorders>
              <w:top w:val="nil"/>
              <w:left w:val="nil"/>
              <w:bottom w:val="single" w:sz="4" w:space="0" w:color="auto"/>
              <w:right w:val="single" w:sz="4" w:space="0" w:color="auto"/>
            </w:tcBorders>
            <w:shd w:val="clear" w:color="000000" w:fill="FFFFFF"/>
            <w:noWrap/>
            <w:vAlign w:val="center"/>
            <w:hideMark/>
          </w:tcPr>
          <w:p w14:paraId="73B4FBC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3</w:t>
            </w:r>
          </w:p>
        </w:tc>
        <w:tc>
          <w:tcPr>
            <w:tcW w:w="348" w:type="pct"/>
            <w:tcBorders>
              <w:top w:val="nil"/>
              <w:left w:val="nil"/>
              <w:bottom w:val="single" w:sz="4" w:space="0" w:color="auto"/>
              <w:right w:val="single" w:sz="4" w:space="0" w:color="auto"/>
            </w:tcBorders>
            <w:shd w:val="clear" w:color="000000" w:fill="FFFFFF"/>
            <w:noWrap/>
            <w:vAlign w:val="center"/>
            <w:hideMark/>
          </w:tcPr>
          <w:p w14:paraId="012BDB2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0A82791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4A6C9471"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428788A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000000" w:fill="FFFFFF"/>
            <w:noWrap/>
            <w:vAlign w:val="center"/>
            <w:hideMark/>
          </w:tcPr>
          <w:p w14:paraId="64926FD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744306E1"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159C9D8C"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3454B098" w14:textId="1283D94D" w:rsidR="00067D2B" w:rsidRPr="00067D2B" w:rsidRDefault="00283161"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Gestor de Capacitación</w:t>
            </w:r>
            <w:r w:rsidRPr="00067D2B">
              <w:rPr>
                <w:rFonts w:ascii="Book Antiqua" w:hAnsi="Book Antiqua" w:cs="Calibri"/>
                <w:color w:val="000000"/>
                <w:sz w:val="16"/>
                <w:szCs w:val="16"/>
                <w:lang w:eastAsia="es-CR"/>
              </w:rPr>
              <w:t xml:space="preserve"> 2</w:t>
            </w:r>
          </w:p>
        </w:tc>
        <w:tc>
          <w:tcPr>
            <w:tcW w:w="348" w:type="pct"/>
            <w:tcBorders>
              <w:top w:val="nil"/>
              <w:left w:val="nil"/>
              <w:bottom w:val="single" w:sz="4" w:space="0" w:color="auto"/>
              <w:right w:val="single" w:sz="4" w:space="0" w:color="auto"/>
            </w:tcBorders>
            <w:shd w:val="clear" w:color="auto" w:fill="auto"/>
            <w:noWrap/>
            <w:vAlign w:val="center"/>
            <w:hideMark/>
          </w:tcPr>
          <w:p w14:paraId="30077B8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2A1BC33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061DCE0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4075DEB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4ED520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F7141BF"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6F3F66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683FD7B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399380BC"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4A6BD48F"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25C63E4E" w14:textId="16C6ED61" w:rsidR="00067D2B" w:rsidRPr="00067D2B" w:rsidRDefault="00283161"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Profesional</w:t>
            </w:r>
            <w:r w:rsidRPr="00067D2B">
              <w:rPr>
                <w:rFonts w:ascii="Book Antiqua" w:hAnsi="Book Antiqua" w:cs="Calibri"/>
                <w:color w:val="000000"/>
                <w:sz w:val="16"/>
                <w:szCs w:val="16"/>
                <w:lang w:eastAsia="es-CR"/>
              </w:rPr>
              <w:t xml:space="preserve"> 2</w:t>
            </w:r>
          </w:p>
        </w:tc>
        <w:tc>
          <w:tcPr>
            <w:tcW w:w="348" w:type="pct"/>
            <w:tcBorders>
              <w:top w:val="nil"/>
              <w:left w:val="nil"/>
              <w:bottom w:val="single" w:sz="4" w:space="0" w:color="auto"/>
              <w:right w:val="single" w:sz="4" w:space="0" w:color="auto"/>
            </w:tcBorders>
            <w:shd w:val="clear" w:color="auto" w:fill="auto"/>
            <w:noWrap/>
            <w:vAlign w:val="center"/>
            <w:hideMark/>
          </w:tcPr>
          <w:p w14:paraId="4150ED5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58ADBC28"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1C18220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64DF063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AFD6BDA"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71F732B"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C9224D2"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2D9B4ADB"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331D867A"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6ABE8995"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2AB0F870" w14:textId="3801FD1F" w:rsidR="00067D2B" w:rsidRPr="00067D2B" w:rsidRDefault="00283161" w:rsidP="00067D2B">
            <w:pP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T</w:t>
            </w:r>
            <w:r>
              <w:rPr>
                <w:rFonts w:ascii="Book Antiqua" w:hAnsi="Book Antiqua" w:cs="Calibri"/>
                <w:color w:val="000000"/>
                <w:sz w:val="16"/>
                <w:szCs w:val="16"/>
                <w:lang w:eastAsia="es-CR"/>
              </w:rPr>
              <w:t>écnico Administrativo</w:t>
            </w:r>
            <w:r w:rsidRPr="00067D2B">
              <w:rPr>
                <w:rFonts w:ascii="Book Antiqua" w:hAnsi="Book Antiqua" w:cs="Calibri"/>
                <w:color w:val="000000"/>
                <w:sz w:val="16"/>
                <w:szCs w:val="16"/>
                <w:lang w:eastAsia="es-CR"/>
              </w:rPr>
              <w:t xml:space="preserve"> 2</w:t>
            </w:r>
          </w:p>
        </w:tc>
        <w:tc>
          <w:tcPr>
            <w:tcW w:w="348" w:type="pct"/>
            <w:tcBorders>
              <w:top w:val="nil"/>
              <w:left w:val="nil"/>
              <w:bottom w:val="single" w:sz="4" w:space="0" w:color="auto"/>
              <w:right w:val="single" w:sz="4" w:space="0" w:color="auto"/>
            </w:tcBorders>
            <w:shd w:val="clear" w:color="auto" w:fill="auto"/>
            <w:noWrap/>
            <w:vAlign w:val="center"/>
            <w:hideMark/>
          </w:tcPr>
          <w:p w14:paraId="6237BC5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0F409B9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3C9E993F"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2B69DD1B"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75418C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0470DB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0E6F32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070A59A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5464D5" w:rsidRPr="00067D2B" w14:paraId="5B81884C" w14:textId="77777777" w:rsidTr="004B3A6B">
        <w:trPr>
          <w:trHeight w:val="540"/>
        </w:trPr>
        <w:tc>
          <w:tcPr>
            <w:tcW w:w="766" w:type="pct"/>
            <w:vMerge/>
            <w:tcBorders>
              <w:top w:val="nil"/>
              <w:left w:val="single" w:sz="4" w:space="0" w:color="auto"/>
              <w:bottom w:val="single" w:sz="4" w:space="0" w:color="auto"/>
              <w:right w:val="single" w:sz="4" w:space="0" w:color="auto"/>
            </w:tcBorders>
            <w:vAlign w:val="center"/>
            <w:hideMark/>
          </w:tcPr>
          <w:p w14:paraId="0EBCBC02"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EBF1DE" w:fill="C5D9F1"/>
            <w:vAlign w:val="center"/>
            <w:hideMark/>
          </w:tcPr>
          <w:p w14:paraId="7985495A"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Proyecto Ley N°10159 Marco de Empleo Público</w:t>
            </w:r>
          </w:p>
        </w:tc>
        <w:tc>
          <w:tcPr>
            <w:tcW w:w="348" w:type="pct"/>
            <w:tcBorders>
              <w:top w:val="nil"/>
              <w:left w:val="nil"/>
              <w:bottom w:val="single" w:sz="4" w:space="0" w:color="auto"/>
              <w:right w:val="single" w:sz="4" w:space="0" w:color="auto"/>
            </w:tcBorders>
            <w:shd w:val="clear" w:color="EBF1DE" w:fill="C5D9F1"/>
            <w:noWrap/>
            <w:vAlign w:val="center"/>
            <w:hideMark/>
          </w:tcPr>
          <w:p w14:paraId="095BFD7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4</w:t>
            </w:r>
          </w:p>
        </w:tc>
        <w:tc>
          <w:tcPr>
            <w:tcW w:w="348" w:type="pct"/>
            <w:tcBorders>
              <w:top w:val="nil"/>
              <w:left w:val="nil"/>
              <w:bottom w:val="single" w:sz="4" w:space="0" w:color="auto"/>
              <w:right w:val="single" w:sz="4" w:space="0" w:color="auto"/>
            </w:tcBorders>
            <w:shd w:val="clear" w:color="EBF1DE" w:fill="C5D9F1"/>
            <w:noWrap/>
            <w:vAlign w:val="center"/>
            <w:hideMark/>
          </w:tcPr>
          <w:p w14:paraId="29180DD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4</w:t>
            </w:r>
          </w:p>
        </w:tc>
        <w:tc>
          <w:tcPr>
            <w:tcW w:w="348" w:type="pct"/>
            <w:tcBorders>
              <w:top w:val="nil"/>
              <w:left w:val="nil"/>
              <w:bottom w:val="single" w:sz="4" w:space="0" w:color="auto"/>
              <w:right w:val="single" w:sz="4" w:space="0" w:color="auto"/>
            </w:tcBorders>
            <w:shd w:val="clear" w:color="EBF1DE" w:fill="C5D9F1"/>
            <w:noWrap/>
            <w:vAlign w:val="center"/>
            <w:hideMark/>
          </w:tcPr>
          <w:p w14:paraId="1AD870E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4</w:t>
            </w:r>
          </w:p>
        </w:tc>
        <w:tc>
          <w:tcPr>
            <w:tcW w:w="348" w:type="pct"/>
            <w:tcBorders>
              <w:top w:val="nil"/>
              <w:left w:val="nil"/>
              <w:bottom w:val="single" w:sz="4" w:space="0" w:color="auto"/>
              <w:right w:val="single" w:sz="4" w:space="0" w:color="auto"/>
            </w:tcBorders>
            <w:shd w:val="clear" w:color="EBF1DE" w:fill="C5D9F1"/>
            <w:noWrap/>
            <w:vAlign w:val="center"/>
            <w:hideMark/>
          </w:tcPr>
          <w:p w14:paraId="7C70792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01E3C2B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19B13375"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3E0FCE9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EBF1DE" w:fill="C5D9F1"/>
            <w:noWrap/>
            <w:vAlign w:val="center"/>
            <w:hideMark/>
          </w:tcPr>
          <w:p w14:paraId="7F758BC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5464D5" w:rsidRPr="00067D2B" w14:paraId="2D3B5612"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1356AE71"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000000" w:fill="FFFFFF"/>
            <w:vAlign w:val="center"/>
            <w:hideMark/>
          </w:tcPr>
          <w:p w14:paraId="7F6EEEED"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Permiso con Goce</w:t>
            </w:r>
          </w:p>
        </w:tc>
        <w:tc>
          <w:tcPr>
            <w:tcW w:w="348" w:type="pct"/>
            <w:tcBorders>
              <w:top w:val="nil"/>
              <w:left w:val="nil"/>
              <w:bottom w:val="single" w:sz="4" w:space="0" w:color="auto"/>
              <w:right w:val="single" w:sz="4" w:space="0" w:color="auto"/>
            </w:tcBorders>
            <w:shd w:val="clear" w:color="000000" w:fill="FFFFFF"/>
            <w:noWrap/>
            <w:vAlign w:val="center"/>
            <w:hideMark/>
          </w:tcPr>
          <w:p w14:paraId="5DD0FE0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4</w:t>
            </w:r>
          </w:p>
        </w:tc>
        <w:tc>
          <w:tcPr>
            <w:tcW w:w="348" w:type="pct"/>
            <w:tcBorders>
              <w:top w:val="nil"/>
              <w:left w:val="nil"/>
              <w:bottom w:val="single" w:sz="4" w:space="0" w:color="auto"/>
              <w:right w:val="single" w:sz="4" w:space="0" w:color="auto"/>
            </w:tcBorders>
            <w:shd w:val="clear" w:color="000000" w:fill="FFFFFF"/>
            <w:noWrap/>
            <w:vAlign w:val="center"/>
            <w:hideMark/>
          </w:tcPr>
          <w:p w14:paraId="35AEE741"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4</w:t>
            </w:r>
          </w:p>
        </w:tc>
        <w:tc>
          <w:tcPr>
            <w:tcW w:w="348" w:type="pct"/>
            <w:tcBorders>
              <w:top w:val="nil"/>
              <w:left w:val="nil"/>
              <w:bottom w:val="single" w:sz="4" w:space="0" w:color="auto"/>
              <w:right w:val="single" w:sz="4" w:space="0" w:color="auto"/>
            </w:tcBorders>
            <w:shd w:val="clear" w:color="000000" w:fill="FFFFFF"/>
            <w:noWrap/>
            <w:vAlign w:val="center"/>
            <w:hideMark/>
          </w:tcPr>
          <w:p w14:paraId="11EA7AB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4</w:t>
            </w:r>
          </w:p>
        </w:tc>
        <w:tc>
          <w:tcPr>
            <w:tcW w:w="348" w:type="pct"/>
            <w:tcBorders>
              <w:top w:val="nil"/>
              <w:left w:val="nil"/>
              <w:bottom w:val="single" w:sz="4" w:space="0" w:color="auto"/>
              <w:right w:val="single" w:sz="4" w:space="0" w:color="auto"/>
            </w:tcBorders>
            <w:shd w:val="clear" w:color="000000" w:fill="FFFFFF"/>
            <w:noWrap/>
            <w:vAlign w:val="center"/>
            <w:hideMark/>
          </w:tcPr>
          <w:p w14:paraId="6B735B21"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437C033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07942322"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59149422"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000000" w:fill="FFFFFF"/>
            <w:noWrap/>
            <w:vAlign w:val="center"/>
            <w:hideMark/>
          </w:tcPr>
          <w:p w14:paraId="0583D2D1"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7EBB32A9"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5861C894"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3A58C004" w14:textId="4D33E01D" w:rsidR="00067D2B" w:rsidRPr="00067D2B" w:rsidRDefault="00283161"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Coordinador de Unidad</w:t>
            </w:r>
            <w:r w:rsidR="00067D2B" w:rsidRPr="00067D2B">
              <w:rPr>
                <w:rFonts w:ascii="Book Antiqua" w:hAnsi="Book Antiqua" w:cs="Calibri"/>
                <w:color w:val="000000"/>
                <w:sz w:val="16"/>
                <w:szCs w:val="16"/>
                <w:lang w:eastAsia="es-CR"/>
              </w:rPr>
              <w:t xml:space="preserve"> 3</w:t>
            </w:r>
          </w:p>
        </w:tc>
        <w:tc>
          <w:tcPr>
            <w:tcW w:w="348" w:type="pct"/>
            <w:tcBorders>
              <w:top w:val="nil"/>
              <w:left w:val="nil"/>
              <w:bottom w:val="single" w:sz="4" w:space="0" w:color="auto"/>
              <w:right w:val="single" w:sz="4" w:space="0" w:color="auto"/>
            </w:tcBorders>
            <w:shd w:val="clear" w:color="auto" w:fill="auto"/>
            <w:noWrap/>
            <w:vAlign w:val="center"/>
            <w:hideMark/>
          </w:tcPr>
          <w:p w14:paraId="79CB22A8"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00FD72A2"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16235E0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65DB470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841A38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92ABC6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78A466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0EBCDEC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7A92E8F6"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6E936A56"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286369A4" w14:textId="7F4843CC" w:rsidR="00067D2B" w:rsidRPr="00067D2B" w:rsidRDefault="00283161"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Profesional</w:t>
            </w:r>
            <w:r w:rsidRPr="00067D2B">
              <w:rPr>
                <w:rFonts w:ascii="Book Antiqua" w:hAnsi="Book Antiqua" w:cs="Calibri"/>
                <w:color w:val="000000"/>
                <w:sz w:val="16"/>
                <w:szCs w:val="16"/>
                <w:lang w:eastAsia="es-CR"/>
              </w:rPr>
              <w:t xml:space="preserve"> 2</w:t>
            </w:r>
          </w:p>
        </w:tc>
        <w:tc>
          <w:tcPr>
            <w:tcW w:w="348" w:type="pct"/>
            <w:tcBorders>
              <w:top w:val="nil"/>
              <w:left w:val="nil"/>
              <w:bottom w:val="single" w:sz="4" w:space="0" w:color="auto"/>
              <w:right w:val="single" w:sz="4" w:space="0" w:color="auto"/>
            </w:tcBorders>
            <w:shd w:val="clear" w:color="auto" w:fill="auto"/>
            <w:noWrap/>
            <w:vAlign w:val="center"/>
            <w:hideMark/>
          </w:tcPr>
          <w:p w14:paraId="08D890E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773C672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634D3C12"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25066BB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25EF18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F6545D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B3491D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6ACAA11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5464D5" w:rsidRPr="00067D2B" w14:paraId="78EDB6A0" w14:textId="77777777" w:rsidTr="004B3A6B">
        <w:trPr>
          <w:trHeight w:val="540"/>
        </w:trPr>
        <w:tc>
          <w:tcPr>
            <w:tcW w:w="766" w:type="pct"/>
            <w:vMerge/>
            <w:tcBorders>
              <w:top w:val="nil"/>
              <w:left w:val="single" w:sz="4" w:space="0" w:color="auto"/>
              <w:bottom w:val="single" w:sz="4" w:space="0" w:color="auto"/>
              <w:right w:val="single" w:sz="4" w:space="0" w:color="auto"/>
            </w:tcBorders>
            <w:vAlign w:val="center"/>
            <w:hideMark/>
          </w:tcPr>
          <w:p w14:paraId="71001E13"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EBF1DE" w:fill="C5D9F1"/>
            <w:vAlign w:val="center"/>
            <w:hideMark/>
          </w:tcPr>
          <w:p w14:paraId="2C8EB0B8"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Sistema de Evaluación del Desempeño por Competencias</w:t>
            </w:r>
          </w:p>
        </w:tc>
        <w:tc>
          <w:tcPr>
            <w:tcW w:w="348" w:type="pct"/>
            <w:tcBorders>
              <w:top w:val="nil"/>
              <w:left w:val="nil"/>
              <w:bottom w:val="single" w:sz="4" w:space="0" w:color="auto"/>
              <w:right w:val="single" w:sz="4" w:space="0" w:color="auto"/>
            </w:tcBorders>
            <w:shd w:val="clear" w:color="EBF1DE" w:fill="C5D9F1"/>
            <w:noWrap/>
            <w:vAlign w:val="center"/>
            <w:hideMark/>
          </w:tcPr>
          <w:p w14:paraId="791E5962"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9</w:t>
            </w:r>
          </w:p>
        </w:tc>
        <w:tc>
          <w:tcPr>
            <w:tcW w:w="348" w:type="pct"/>
            <w:tcBorders>
              <w:top w:val="nil"/>
              <w:left w:val="nil"/>
              <w:bottom w:val="single" w:sz="4" w:space="0" w:color="auto"/>
              <w:right w:val="single" w:sz="4" w:space="0" w:color="auto"/>
            </w:tcBorders>
            <w:shd w:val="clear" w:color="EBF1DE" w:fill="C5D9F1"/>
            <w:noWrap/>
            <w:vAlign w:val="center"/>
            <w:hideMark/>
          </w:tcPr>
          <w:p w14:paraId="1C57FCF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768F523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7352B9D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47B0324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4D85275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0843A0E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EBF1DE" w:fill="C5D9F1"/>
            <w:noWrap/>
            <w:vAlign w:val="center"/>
            <w:hideMark/>
          </w:tcPr>
          <w:p w14:paraId="2581A041"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5464D5" w:rsidRPr="00067D2B" w14:paraId="1328EC41"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5284103C"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000000" w:fill="FFFFFF"/>
            <w:vAlign w:val="center"/>
            <w:hideMark/>
          </w:tcPr>
          <w:p w14:paraId="2F6FAE3B"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Ordinarios</w:t>
            </w:r>
          </w:p>
        </w:tc>
        <w:tc>
          <w:tcPr>
            <w:tcW w:w="348" w:type="pct"/>
            <w:tcBorders>
              <w:top w:val="nil"/>
              <w:left w:val="nil"/>
              <w:bottom w:val="single" w:sz="4" w:space="0" w:color="auto"/>
              <w:right w:val="single" w:sz="4" w:space="0" w:color="auto"/>
            </w:tcBorders>
            <w:shd w:val="clear" w:color="000000" w:fill="FFFFFF"/>
            <w:noWrap/>
            <w:vAlign w:val="center"/>
            <w:hideMark/>
          </w:tcPr>
          <w:p w14:paraId="6A7BDE81"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4</w:t>
            </w:r>
          </w:p>
        </w:tc>
        <w:tc>
          <w:tcPr>
            <w:tcW w:w="348" w:type="pct"/>
            <w:tcBorders>
              <w:top w:val="nil"/>
              <w:left w:val="nil"/>
              <w:bottom w:val="single" w:sz="4" w:space="0" w:color="auto"/>
              <w:right w:val="single" w:sz="4" w:space="0" w:color="auto"/>
            </w:tcBorders>
            <w:shd w:val="clear" w:color="000000" w:fill="FFFFFF"/>
            <w:noWrap/>
            <w:vAlign w:val="center"/>
            <w:hideMark/>
          </w:tcPr>
          <w:p w14:paraId="2D13E93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6FE76BA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1C18C83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7DC6DAB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50C2C4A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5AFE160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000000" w:fill="FFFFFF"/>
            <w:noWrap/>
            <w:vAlign w:val="center"/>
            <w:hideMark/>
          </w:tcPr>
          <w:p w14:paraId="60A0C81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7D5D4919"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23FC418C"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1F6B59B9" w14:textId="1A098BDC" w:rsidR="00067D2B" w:rsidRPr="00067D2B" w:rsidRDefault="00067D2B" w:rsidP="00067D2B">
            <w:pP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J</w:t>
            </w:r>
            <w:r w:rsidR="00283161">
              <w:rPr>
                <w:rFonts w:ascii="Book Antiqua" w:hAnsi="Book Antiqua" w:cs="Calibri"/>
                <w:color w:val="000000"/>
                <w:sz w:val="16"/>
                <w:szCs w:val="16"/>
                <w:lang w:eastAsia="es-CR"/>
              </w:rPr>
              <w:t xml:space="preserve">efe </w:t>
            </w:r>
            <w:r w:rsidRPr="00067D2B">
              <w:rPr>
                <w:rFonts w:ascii="Book Antiqua" w:hAnsi="Book Antiqua" w:cs="Calibri"/>
                <w:color w:val="000000"/>
                <w:sz w:val="16"/>
                <w:szCs w:val="16"/>
                <w:lang w:eastAsia="es-CR"/>
              </w:rPr>
              <w:t>A</w:t>
            </w:r>
            <w:r w:rsidR="00283161">
              <w:rPr>
                <w:rFonts w:ascii="Book Antiqua" w:hAnsi="Book Antiqua" w:cs="Calibri"/>
                <w:color w:val="000000"/>
                <w:sz w:val="16"/>
                <w:szCs w:val="16"/>
                <w:lang w:eastAsia="es-CR"/>
              </w:rPr>
              <w:t>dministrativo</w:t>
            </w:r>
            <w:r w:rsidRPr="00067D2B">
              <w:rPr>
                <w:rFonts w:ascii="Book Antiqua" w:hAnsi="Book Antiqua" w:cs="Calibri"/>
                <w:color w:val="000000"/>
                <w:sz w:val="16"/>
                <w:szCs w:val="16"/>
                <w:lang w:eastAsia="es-CR"/>
              </w:rPr>
              <w:t xml:space="preserve"> 4</w:t>
            </w:r>
          </w:p>
        </w:tc>
        <w:tc>
          <w:tcPr>
            <w:tcW w:w="348" w:type="pct"/>
            <w:tcBorders>
              <w:top w:val="nil"/>
              <w:left w:val="nil"/>
              <w:bottom w:val="single" w:sz="4" w:space="0" w:color="auto"/>
              <w:right w:val="single" w:sz="4" w:space="0" w:color="auto"/>
            </w:tcBorders>
            <w:shd w:val="clear" w:color="auto" w:fill="auto"/>
            <w:noWrap/>
            <w:vAlign w:val="center"/>
            <w:hideMark/>
          </w:tcPr>
          <w:p w14:paraId="745DDB1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4FAA9C6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F3F0B4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0A0D0A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470738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90DB18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D5F6E1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610E519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33090453"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7ECA4135"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30349BA5" w14:textId="6950929B" w:rsidR="00067D2B" w:rsidRPr="00067D2B" w:rsidRDefault="00283161"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Profesional</w:t>
            </w:r>
            <w:r w:rsidRPr="00067D2B">
              <w:rPr>
                <w:rFonts w:ascii="Book Antiqua" w:hAnsi="Book Antiqua" w:cs="Calibri"/>
                <w:color w:val="000000"/>
                <w:sz w:val="16"/>
                <w:szCs w:val="16"/>
                <w:lang w:eastAsia="es-CR"/>
              </w:rPr>
              <w:t xml:space="preserve"> 2</w:t>
            </w:r>
          </w:p>
        </w:tc>
        <w:tc>
          <w:tcPr>
            <w:tcW w:w="348" w:type="pct"/>
            <w:tcBorders>
              <w:top w:val="nil"/>
              <w:left w:val="nil"/>
              <w:bottom w:val="single" w:sz="4" w:space="0" w:color="auto"/>
              <w:right w:val="single" w:sz="4" w:space="0" w:color="auto"/>
            </w:tcBorders>
            <w:shd w:val="clear" w:color="auto" w:fill="auto"/>
            <w:noWrap/>
            <w:vAlign w:val="center"/>
            <w:hideMark/>
          </w:tcPr>
          <w:p w14:paraId="6D43D97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3</w:t>
            </w:r>
          </w:p>
        </w:tc>
        <w:tc>
          <w:tcPr>
            <w:tcW w:w="348" w:type="pct"/>
            <w:tcBorders>
              <w:top w:val="nil"/>
              <w:left w:val="nil"/>
              <w:bottom w:val="single" w:sz="4" w:space="0" w:color="auto"/>
              <w:right w:val="single" w:sz="4" w:space="0" w:color="auto"/>
            </w:tcBorders>
            <w:shd w:val="clear" w:color="auto" w:fill="auto"/>
            <w:noWrap/>
            <w:vAlign w:val="center"/>
            <w:hideMark/>
          </w:tcPr>
          <w:p w14:paraId="5EFB745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FABF99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393D01B"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8A36E28"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0C5BFE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D601D2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6B4AE39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198AAF93"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7BF7A51D"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668635E1"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Permiso con Goce</w:t>
            </w:r>
          </w:p>
        </w:tc>
        <w:tc>
          <w:tcPr>
            <w:tcW w:w="348" w:type="pct"/>
            <w:tcBorders>
              <w:top w:val="nil"/>
              <w:left w:val="nil"/>
              <w:bottom w:val="single" w:sz="4" w:space="0" w:color="auto"/>
              <w:right w:val="single" w:sz="4" w:space="0" w:color="auto"/>
            </w:tcBorders>
            <w:shd w:val="clear" w:color="auto" w:fill="auto"/>
            <w:noWrap/>
            <w:vAlign w:val="center"/>
            <w:hideMark/>
          </w:tcPr>
          <w:p w14:paraId="45CDEBC1"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5</w:t>
            </w:r>
          </w:p>
        </w:tc>
        <w:tc>
          <w:tcPr>
            <w:tcW w:w="348" w:type="pct"/>
            <w:tcBorders>
              <w:top w:val="nil"/>
              <w:left w:val="nil"/>
              <w:bottom w:val="single" w:sz="4" w:space="0" w:color="auto"/>
              <w:right w:val="single" w:sz="4" w:space="0" w:color="auto"/>
            </w:tcBorders>
            <w:shd w:val="clear" w:color="auto" w:fill="auto"/>
            <w:noWrap/>
            <w:vAlign w:val="center"/>
            <w:hideMark/>
          </w:tcPr>
          <w:p w14:paraId="07DA1DF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5BD225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3DB3C9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CB1718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E5C6895"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A250C9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1A6115B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08B6C9F5"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787E66AD"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2435F79B" w14:textId="563FA318" w:rsidR="00067D2B" w:rsidRPr="00067D2B" w:rsidRDefault="00283161"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Profesional</w:t>
            </w:r>
            <w:r w:rsidRPr="00067D2B">
              <w:rPr>
                <w:rFonts w:ascii="Book Antiqua" w:hAnsi="Book Antiqua" w:cs="Calibri"/>
                <w:color w:val="000000"/>
                <w:sz w:val="16"/>
                <w:szCs w:val="16"/>
                <w:lang w:eastAsia="es-CR"/>
              </w:rPr>
              <w:t xml:space="preserve"> </w:t>
            </w:r>
            <w:r w:rsidR="00067D2B"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4568B96B"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3</w:t>
            </w:r>
          </w:p>
        </w:tc>
        <w:tc>
          <w:tcPr>
            <w:tcW w:w="348" w:type="pct"/>
            <w:tcBorders>
              <w:top w:val="nil"/>
              <w:left w:val="nil"/>
              <w:bottom w:val="single" w:sz="4" w:space="0" w:color="auto"/>
              <w:right w:val="single" w:sz="4" w:space="0" w:color="auto"/>
            </w:tcBorders>
            <w:shd w:val="clear" w:color="auto" w:fill="auto"/>
            <w:noWrap/>
            <w:vAlign w:val="center"/>
            <w:hideMark/>
          </w:tcPr>
          <w:p w14:paraId="5D9E1BFB"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5A44B6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AEE1C8A"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BC9BDB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57FD852"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49A762B"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04B401D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2EBACB57"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676E685C"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11A67FA5" w14:textId="2E3D4628" w:rsidR="00067D2B" w:rsidRPr="00067D2B" w:rsidRDefault="00283161" w:rsidP="00067D2B">
            <w:pP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T</w:t>
            </w:r>
            <w:r>
              <w:rPr>
                <w:rFonts w:ascii="Book Antiqua" w:hAnsi="Book Antiqua" w:cs="Calibri"/>
                <w:color w:val="000000"/>
                <w:sz w:val="16"/>
                <w:szCs w:val="16"/>
                <w:lang w:eastAsia="es-CR"/>
              </w:rPr>
              <w:t>écnico Administrativo</w:t>
            </w:r>
            <w:r w:rsidRPr="00067D2B">
              <w:rPr>
                <w:rFonts w:ascii="Book Antiqua" w:hAnsi="Book Antiqua" w:cs="Calibri"/>
                <w:color w:val="000000"/>
                <w:sz w:val="16"/>
                <w:szCs w:val="16"/>
                <w:lang w:eastAsia="es-CR"/>
              </w:rPr>
              <w:t xml:space="preserve"> 2</w:t>
            </w:r>
          </w:p>
        </w:tc>
        <w:tc>
          <w:tcPr>
            <w:tcW w:w="348" w:type="pct"/>
            <w:tcBorders>
              <w:top w:val="nil"/>
              <w:left w:val="nil"/>
              <w:bottom w:val="single" w:sz="4" w:space="0" w:color="auto"/>
              <w:right w:val="single" w:sz="4" w:space="0" w:color="auto"/>
            </w:tcBorders>
            <w:shd w:val="clear" w:color="auto" w:fill="auto"/>
            <w:noWrap/>
            <w:vAlign w:val="center"/>
            <w:hideMark/>
          </w:tcPr>
          <w:p w14:paraId="3B7B97D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0F7CBDB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F87E31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B1EA9C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2638C9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0151BC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4D861F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3C33EA9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5464D5" w:rsidRPr="00067D2B" w14:paraId="6E2B511A" w14:textId="77777777" w:rsidTr="004B3A6B">
        <w:trPr>
          <w:trHeight w:val="540"/>
        </w:trPr>
        <w:tc>
          <w:tcPr>
            <w:tcW w:w="766" w:type="pct"/>
            <w:vMerge/>
            <w:tcBorders>
              <w:top w:val="nil"/>
              <w:left w:val="single" w:sz="4" w:space="0" w:color="auto"/>
              <w:bottom w:val="single" w:sz="4" w:space="0" w:color="auto"/>
              <w:right w:val="single" w:sz="4" w:space="0" w:color="auto"/>
            </w:tcBorders>
            <w:vAlign w:val="center"/>
            <w:hideMark/>
          </w:tcPr>
          <w:p w14:paraId="4F179C73"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EBF1DE" w:fill="C5D9F1"/>
            <w:vAlign w:val="center"/>
            <w:hideMark/>
          </w:tcPr>
          <w:p w14:paraId="57D9CB6E"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Sistema de Formulación y Ejecución Presupuestaria para Remuneraciones</w:t>
            </w:r>
          </w:p>
        </w:tc>
        <w:tc>
          <w:tcPr>
            <w:tcW w:w="348" w:type="pct"/>
            <w:tcBorders>
              <w:top w:val="nil"/>
              <w:left w:val="nil"/>
              <w:bottom w:val="single" w:sz="4" w:space="0" w:color="auto"/>
              <w:right w:val="single" w:sz="4" w:space="0" w:color="auto"/>
            </w:tcBorders>
            <w:shd w:val="clear" w:color="EBF1DE" w:fill="C5D9F1"/>
            <w:noWrap/>
            <w:vAlign w:val="center"/>
            <w:hideMark/>
          </w:tcPr>
          <w:p w14:paraId="595E2B21"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EBF1DE" w:fill="C5D9F1"/>
            <w:noWrap/>
            <w:vAlign w:val="center"/>
            <w:hideMark/>
          </w:tcPr>
          <w:p w14:paraId="0CA9679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EBF1DE" w:fill="C5D9F1"/>
            <w:noWrap/>
            <w:vAlign w:val="center"/>
            <w:hideMark/>
          </w:tcPr>
          <w:p w14:paraId="59F87E3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EBF1DE" w:fill="C5D9F1"/>
            <w:noWrap/>
            <w:vAlign w:val="center"/>
            <w:hideMark/>
          </w:tcPr>
          <w:p w14:paraId="2D10280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EBF1DE" w:fill="C5D9F1"/>
            <w:noWrap/>
            <w:vAlign w:val="center"/>
            <w:hideMark/>
          </w:tcPr>
          <w:p w14:paraId="5FDC7905"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281BA4E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47924E4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EBF1DE" w:fill="C5D9F1"/>
            <w:noWrap/>
            <w:vAlign w:val="center"/>
            <w:hideMark/>
          </w:tcPr>
          <w:p w14:paraId="52D2704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5464D5" w:rsidRPr="00067D2B" w14:paraId="4F8A75F0"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0ED33A73"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000000" w:fill="FFFFFF"/>
            <w:vAlign w:val="center"/>
            <w:hideMark/>
          </w:tcPr>
          <w:p w14:paraId="587605BF"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Permiso con Goce</w:t>
            </w:r>
          </w:p>
        </w:tc>
        <w:tc>
          <w:tcPr>
            <w:tcW w:w="348" w:type="pct"/>
            <w:tcBorders>
              <w:top w:val="nil"/>
              <w:left w:val="nil"/>
              <w:bottom w:val="single" w:sz="4" w:space="0" w:color="auto"/>
              <w:right w:val="single" w:sz="4" w:space="0" w:color="auto"/>
            </w:tcBorders>
            <w:shd w:val="clear" w:color="000000" w:fill="FFFFFF"/>
            <w:noWrap/>
            <w:vAlign w:val="center"/>
            <w:hideMark/>
          </w:tcPr>
          <w:p w14:paraId="42C7648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7668575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1BEBD60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417EF5E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3EAC8891"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7C0000D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272DDE2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000000" w:fill="FFFFFF"/>
            <w:noWrap/>
            <w:vAlign w:val="center"/>
            <w:hideMark/>
          </w:tcPr>
          <w:p w14:paraId="25AF422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69B3C695"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0DDB5DDE"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33ACD3C8" w14:textId="02E89723" w:rsidR="00067D2B" w:rsidRPr="00067D2B" w:rsidRDefault="00283161"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Profesional</w:t>
            </w:r>
            <w:r w:rsidRPr="00067D2B">
              <w:rPr>
                <w:rFonts w:ascii="Book Antiqua" w:hAnsi="Book Antiqua" w:cs="Calibri"/>
                <w:color w:val="000000"/>
                <w:sz w:val="16"/>
                <w:szCs w:val="16"/>
                <w:lang w:eastAsia="es-CR"/>
              </w:rPr>
              <w:t xml:space="preserve"> 2</w:t>
            </w:r>
          </w:p>
        </w:tc>
        <w:tc>
          <w:tcPr>
            <w:tcW w:w="348" w:type="pct"/>
            <w:tcBorders>
              <w:top w:val="nil"/>
              <w:left w:val="nil"/>
              <w:bottom w:val="single" w:sz="4" w:space="0" w:color="auto"/>
              <w:right w:val="single" w:sz="4" w:space="0" w:color="auto"/>
            </w:tcBorders>
            <w:shd w:val="clear" w:color="auto" w:fill="auto"/>
            <w:noWrap/>
            <w:vAlign w:val="center"/>
            <w:hideMark/>
          </w:tcPr>
          <w:p w14:paraId="08457A1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6C69CDC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320803B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788354C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6158333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FB134B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C40671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6DBF949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5464D5" w:rsidRPr="00067D2B" w14:paraId="67A3097E"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30D633A6"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EBF1DE" w:fill="C5D9F1"/>
            <w:vAlign w:val="center"/>
            <w:hideMark/>
          </w:tcPr>
          <w:p w14:paraId="248821E7"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Sistema de Gestión de Capacitación</w:t>
            </w:r>
          </w:p>
        </w:tc>
        <w:tc>
          <w:tcPr>
            <w:tcW w:w="348" w:type="pct"/>
            <w:tcBorders>
              <w:top w:val="nil"/>
              <w:left w:val="nil"/>
              <w:bottom w:val="single" w:sz="4" w:space="0" w:color="auto"/>
              <w:right w:val="single" w:sz="4" w:space="0" w:color="auto"/>
            </w:tcBorders>
            <w:shd w:val="clear" w:color="EBF1DE" w:fill="C5D9F1"/>
            <w:noWrap/>
            <w:vAlign w:val="center"/>
            <w:hideMark/>
          </w:tcPr>
          <w:p w14:paraId="1589500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5</w:t>
            </w:r>
          </w:p>
        </w:tc>
        <w:tc>
          <w:tcPr>
            <w:tcW w:w="348" w:type="pct"/>
            <w:tcBorders>
              <w:top w:val="nil"/>
              <w:left w:val="nil"/>
              <w:bottom w:val="single" w:sz="4" w:space="0" w:color="auto"/>
              <w:right w:val="single" w:sz="4" w:space="0" w:color="auto"/>
            </w:tcBorders>
            <w:shd w:val="clear" w:color="EBF1DE" w:fill="C5D9F1"/>
            <w:noWrap/>
            <w:vAlign w:val="center"/>
            <w:hideMark/>
          </w:tcPr>
          <w:p w14:paraId="4FD0878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5</w:t>
            </w:r>
          </w:p>
        </w:tc>
        <w:tc>
          <w:tcPr>
            <w:tcW w:w="348" w:type="pct"/>
            <w:tcBorders>
              <w:top w:val="nil"/>
              <w:left w:val="nil"/>
              <w:bottom w:val="single" w:sz="4" w:space="0" w:color="auto"/>
              <w:right w:val="single" w:sz="4" w:space="0" w:color="auto"/>
            </w:tcBorders>
            <w:shd w:val="clear" w:color="EBF1DE" w:fill="C5D9F1"/>
            <w:noWrap/>
            <w:vAlign w:val="center"/>
            <w:hideMark/>
          </w:tcPr>
          <w:p w14:paraId="0DEBC4C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5</w:t>
            </w:r>
          </w:p>
        </w:tc>
        <w:tc>
          <w:tcPr>
            <w:tcW w:w="348" w:type="pct"/>
            <w:tcBorders>
              <w:top w:val="nil"/>
              <w:left w:val="nil"/>
              <w:bottom w:val="single" w:sz="4" w:space="0" w:color="auto"/>
              <w:right w:val="single" w:sz="4" w:space="0" w:color="auto"/>
            </w:tcBorders>
            <w:shd w:val="clear" w:color="EBF1DE" w:fill="C5D9F1"/>
            <w:noWrap/>
            <w:vAlign w:val="center"/>
            <w:hideMark/>
          </w:tcPr>
          <w:p w14:paraId="28E8900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7CEA7445"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497B747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202F4382"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EBF1DE" w:fill="C5D9F1"/>
            <w:noWrap/>
            <w:vAlign w:val="center"/>
            <w:hideMark/>
          </w:tcPr>
          <w:p w14:paraId="503DA30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5464D5" w:rsidRPr="00067D2B" w14:paraId="0CD7CF59"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74B02673"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000000" w:fill="FFFFFF"/>
            <w:vAlign w:val="center"/>
            <w:hideMark/>
          </w:tcPr>
          <w:p w14:paraId="24BFF766"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Ordinarios</w:t>
            </w:r>
          </w:p>
        </w:tc>
        <w:tc>
          <w:tcPr>
            <w:tcW w:w="348" w:type="pct"/>
            <w:tcBorders>
              <w:top w:val="nil"/>
              <w:left w:val="nil"/>
              <w:bottom w:val="single" w:sz="4" w:space="0" w:color="auto"/>
              <w:right w:val="single" w:sz="4" w:space="0" w:color="auto"/>
            </w:tcBorders>
            <w:shd w:val="clear" w:color="000000" w:fill="FFFFFF"/>
            <w:noWrap/>
            <w:vAlign w:val="center"/>
            <w:hideMark/>
          </w:tcPr>
          <w:p w14:paraId="7382D40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5</w:t>
            </w:r>
          </w:p>
        </w:tc>
        <w:tc>
          <w:tcPr>
            <w:tcW w:w="348" w:type="pct"/>
            <w:tcBorders>
              <w:top w:val="nil"/>
              <w:left w:val="nil"/>
              <w:bottom w:val="single" w:sz="4" w:space="0" w:color="auto"/>
              <w:right w:val="single" w:sz="4" w:space="0" w:color="auto"/>
            </w:tcBorders>
            <w:shd w:val="clear" w:color="000000" w:fill="FFFFFF"/>
            <w:noWrap/>
            <w:vAlign w:val="center"/>
            <w:hideMark/>
          </w:tcPr>
          <w:p w14:paraId="7D0BFCE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5</w:t>
            </w:r>
          </w:p>
        </w:tc>
        <w:tc>
          <w:tcPr>
            <w:tcW w:w="348" w:type="pct"/>
            <w:tcBorders>
              <w:top w:val="nil"/>
              <w:left w:val="nil"/>
              <w:bottom w:val="single" w:sz="4" w:space="0" w:color="auto"/>
              <w:right w:val="single" w:sz="4" w:space="0" w:color="auto"/>
            </w:tcBorders>
            <w:shd w:val="clear" w:color="000000" w:fill="FFFFFF"/>
            <w:noWrap/>
            <w:vAlign w:val="center"/>
            <w:hideMark/>
          </w:tcPr>
          <w:p w14:paraId="4FF33D42"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5</w:t>
            </w:r>
          </w:p>
        </w:tc>
        <w:tc>
          <w:tcPr>
            <w:tcW w:w="348" w:type="pct"/>
            <w:tcBorders>
              <w:top w:val="nil"/>
              <w:left w:val="nil"/>
              <w:bottom w:val="single" w:sz="4" w:space="0" w:color="auto"/>
              <w:right w:val="single" w:sz="4" w:space="0" w:color="auto"/>
            </w:tcBorders>
            <w:shd w:val="clear" w:color="000000" w:fill="FFFFFF"/>
            <w:noWrap/>
            <w:vAlign w:val="center"/>
            <w:hideMark/>
          </w:tcPr>
          <w:p w14:paraId="4181DE2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2E33409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7F4218A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25B8AE2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000000" w:fill="FFFFFF"/>
            <w:noWrap/>
            <w:vAlign w:val="center"/>
            <w:hideMark/>
          </w:tcPr>
          <w:p w14:paraId="38FE3F8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09813460"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4E3A50BD"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2E384079" w14:textId="11501EA2" w:rsidR="00067D2B" w:rsidRPr="00067D2B" w:rsidRDefault="00283161"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Gestor de Capacitación</w:t>
            </w:r>
            <w:r w:rsidRPr="00067D2B">
              <w:rPr>
                <w:rFonts w:ascii="Book Antiqua" w:hAnsi="Book Antiqua" w:cs="Calibri"/>
                <w:color w:val="000000"/>
                <w:sz w:val="16"/>
                <w:szCs w:val="16"/>
                <w:lang w:eastAsia="es-CR"/>
              </w:rPr>
              <w:t xml:space="preserve"> </w:t>
            </w:r>
            <w:r w:rsidR="00067D2B"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3F0E255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1CBA799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38D704D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2BE1C9C2"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005D18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A44B8E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97770D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0630643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16FECFED"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3CC308AA"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213027AB" w14:textId="310E9ED8" w:rsidR="00067D2B" w:rsidRPr="00067D2B" w:rsidRDefault="00283161"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Gestor de Capacitación</w:t>
            </w:r>
            <w:r w:rsidR="00067D2B" w:rsidRPr="00067D2B">
              <w:rPr>
                <w:rFonts w:ascii="Book Antiqua" w:hAnsi="Book Antiqua" w:cs="Calibri"/>
                <w:color w:val="000000"/>
                <w:sz w:val="16"/>
                <w:szCs w:val="16"/>
                <w:lang w:eastAsia="es-CR"/>
              </w:rPr>
              <w:t xml:space="preserve"> 2</w:t>
            </w:r>
          </w:p>
        </w:tc>
        <w:tc>
          <w:tcPr>
            <w:tcW w:w="348" w:type="pct"/>
            <w:tcBorders>
              <w:top w:val="nil"/>
              <w:left w:val="nil"/>
              <w:bottom w:val="single" w:sz="4" w:space="0" w:color="auto"/>
              <w:right w:val="single" w:sz="4" w:space="0" w:color="auto"/>
            </w:tcBorders>
            <w:shd w:val="clear" w:color="auto" w:fill="auto"/>
            <w:noWrap/>
            <w:vAlign w:val="center"/>
            <w:hideMark/>
          </w:tcPr>
          <w:p w14:paraId="4F6E90A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5FB0461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087D97A8"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552FBD7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383F88A"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8E2811B"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47F9A6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6E53916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238883C2"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487B7BF5"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444F3D12" w14:textId="6A931ED4" w:rsidR="00067D2B" w:rsidRPr="00067D2B" w:rsidRDefault="00283161"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Jefe Administrativo</w:t>
            </w:r>
            <w:r w:rsidR="00067D2B" w:rsidRPr="00067D2B">
              <w:rPr>
                <w:rFonts w:ascii="Book Antiqua" w:hAnsi="Book Antiqua" w:cs="Calibri"/>
                <w:color w:val="000000"/>
                <w:sz w:val="16"/>
                <w:szCs w:val="16"/>
                <w:lang w:eastAsia="es-CR"/>
              </w:rPr>
              <w:t xml:space="preserve"> 4</w:t>
            </w:r>
          </w:p>
        </w:tc>
        <w:tc>
          <w:tcPr>
            <w:tcW w:w="348" w:type="pct"/>
            <w:tcBorders>
              <w:top w:val="nil"/>
              <w:left w:val="nil"/>
              <w:bottom w:val="single" w:sz="4" w:space="0" w:color="auto"/>
              <w:right w:val="single" w:sz="4" w:space="0" w:color="auto"/>
            </w:tcBorders>
            <w:shd w:val="clear" w:color="auto" w:fill="auto"/>
            <w:noWrap/>
            <w:vAlign w:val="center"/>
            <w:hideMark/>
          </w:tcPr>
          <w:p w14:paraId="2EE6B7E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642AD78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5A9AA35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7978356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3A5047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CA7FEB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3E2F3D8"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04B15EA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7F077999"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47337C92"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1D3ED7BD" w14:textId="0F110998" w:rsidR="00067D2B" w:rsidRPr="00067D2B" w:rsidRDefault="00283161"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Profesional</w:t>
            </w:r>
            <w:r w:rsidR="00067D2B" w:rsidRPr="00067D2B">
              <w:rPr>
                <w:rFonts w:ascii="Book Antiqua" w:hAnsi="Book Antiqua" w:cs="Calibri"/>
                <w:color w:val="000000"/>
                <w:sz w:val="16"/>
                <w:szCs w:val="16"/>
                <w:lang w:eastAsia="es-CR"/>
              </w:rPr>
              <w:t xml:space="preserve"> 2</w:t>
            </w:r>
          </w:p>
        </w:tc>
        <w:tc>
          <w:tcPr>
            <w:tcW w:w="348" w:type="pct"/>
            <w:tcBorders>
              <w:top w:val="nil"/>
              <w:left w:val="nil"/>
              <w:bottom w:val="single" w:sz="4" w:space="0" w:color="auto"/>
              <w:right w:val="single" w:sz="4" w:space="0" w:color="auto"/>
            </w:tcBorders>
            <w:shd w:val="clear" w:color="auto" w:fill="auto"/>
            <w:noWrap/>
            <w:vAlign w:val="center"/>
            <w:hideMark/>
          </w:tcPr>
          <w:p w14:paraId="0EE73A5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57B4E1EF"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514C639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7A967D6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A561D4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4AD270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1BFC88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057BF23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5464D5" w:rsidRPr="00067D2B" w14:paraId="61475210" w14:textId="77777777" w:rsidTr="004B3A6B">
        <w:trPr>
          <w:trHeight w:val="810"/>
        </w:trPr>
        <w:tc>
          <w:tcPr>
            <w:tcW w:w="766" w:type="pct"/>
            <w:vMerge/>
            <w:tcBorders>
              <w:top w:val="nil"/>
              <w:left w:val="single" w:sz="4" w:space="0" w:color="auto"/>
              <w:bottom w:val="single" w:sz="4" w:space="0" w:color="auto"/>
              <w:right w:val="single" w:sz="4" w:space="0" w:color="auto"/>
            </w:tcBorders>
            <w:vAlign w:val="center"/>
            <w:hideMark/>
          </w:tcPr>
          <w:p w14:paraId="5CD0D213"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EBF1DE" w:fill="C5D9F1"/>
            <w:vAlign w:val="center"/>
            <w:hideMark/>
          </w:tcPr>
          <w:p w14:paraId="52180788" w14:textId="01FCC1CA"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Variaciones en el Sistema de Pa</w:t>
            </w:r>
            <w:r w:rsidR="00283161">
              <w:rPr>
                <w:rFonts w:ascii="Book Antiqua" w:hAnsi="Book Antiqua" w:cs="Calibri"/>
                <w:b/>
                <w:bCs/>
                <w:color w:val="000000"/>
                <w:sz w:val="16"/>
                <w:szCs w:val="16"/>
                <w:lang w:eastAsia="es-CR"/>
              </w:rPr>
              <w:t>gos</w:t>
            </w:r>
            <w:r w:rsidRPr="00067D2B">
              <w:rPr>
                <w:rFonts w:ascii="Book Antiqua" w:hAnsi="Book Antiqua" w:cs="Calibri"/>
                <w:b/>
                <w:bCs/>
                <w:color w:val="000000"/>
                <w:sz w:val="16"/>
                <w:szCs w:val="16"/>
                <w:lang w:eastAsia="es-CR"/>
              </w:rPr>
              <w:t>, Reglamentos y Procedimientos producto de la Ley 9635</w:t>
            </w:r>
          </w:p>
        </w:tc>
        <w:tc>
          <w:tcPr>
            <w:tcW w:w="348" w:type="pct"/>
            <w:tcBorders>
              <w:top w:val="nil"/>
              <w:left w:val="nil"/>
              <w:bottom w:val="single" w:sz="4" w:space="0" w:color="auto"/>
              <w:right w:val="single" w:sz="4" w:space="0" w:color="auto"/>
            </w:tcBorders>
            <w:shd w:val="clear" w:color="EBF1DE" w:fill="C5D9F1"/>
            <w:noWrap/>
            <w:vAlign w:val="center"/>
            <w:hideMark/>
          </w:tcPr>
          <w:p w14:paraId="7EE5C412"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3</w:t>
            </w:r>
          </w:p>
        </w:tc>
        <w:tc>
          <w:tcPr>
            <w:tcW w:w="348" w:type="pct"/>
            <w:tcBorders>
              <w:top w:val="nil"/>
              <w:left w:val="nil"/>
              <w:bottom w:val="single" w:sz="4" w:space="0" w:color="auto"/>
              <w:right w:val="single" w:sz="4" w:space="0" w:color="auto"/>
            </w:tcBorders>
            <w:shd w:val="clear" w:color="EBF1DE" w:fill="C5D9F1"/>
            <w:noWrap/>
            <w:vAlign w:val="center"/>
            <w:hideMark/>
          </w:tcPr>
          <w:p w14:paraId="4F9FD44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41A0B89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4DD61CD2"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2A1C855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23337D3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0958A74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EBF1DE" w:fill="C5D9F1"/>
            <w:noWrap/>
            <w:vAlign w:val="center"/>
            <w:hideMark/>
          </w:tcPr>
          <w:p w14:paraId="29168DB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5464D5" w:rsidRPr="00067D2B" w14:paraId="14FCC8C3"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08240C94"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000000" w:fill="FFFFFF"/>
            <w:vAlign w:val="center"/>
            <w:hideMark/>
          </w:tcPr>
          <w:p w14:paraId="6A03384B"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Permiso con Goce</w:t>
            </w:r>
          </w:p>
        </w:tc>
        <w:tc>
          <w:tcPr>
            <w:tcW w:w="348" w:type="pct"/>
            <w:tcBorders>
              <w:top w:val="nil"/>
              <w:left w:val="nil"/>
              <w:bottom w:val="single" w:sz="4" w:space="0" w:color="auto"/>
              <w:right w:val="single" w:sz="4" w:space="0" w:color="auto"/>
            </w:tcBorders>
            <w:shd w:val="clear" w:color="000000" w:fill="FFFFFF"/>
            <w:noWrap/>
            <w:vAlign w:val="center"/>
            <w:hideMark/>
          </w:tcPr>
          <w:p w14:paraId="18938DB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3</w:t>
            </w:r>
          </w:p>
        </w:tc>
        <w:tc>
          <w:tcPr>
            <w:tcW w:w="348" w:type="pct"/>
            <w:tcBorders>
              <w:top w:val="nil"/>
              <w:left w:val="nil"/>
              <w:bottom w:val="single" w:sz="4" w:space="0" w:color="auto"/>
              <w:right w:val="single" w:sz="4" w:space="0" w:color="auto"/>
            </w:tcBorders>
            <w:shd w:val="clear" w:color="000000" w:fill="FFFFFF"/>
            <w:noWrap/>
            <w:vAlign w:val="center"/>
            <w:hideMark/>
          </w:tcPr>
          <w:p w14:paraId="6FB11BC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7883306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5BE5BA1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1721AF6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02528CC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33EECAD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000000" w:fill="FFFFFF"/>
            <w:noWrap/>
            <w:vAlign w:val="center"/>
            <w:hideMark/>
          </w:tcPr>
          <w:p w14:paraId="6AE958B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3D865A32"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40AE8C86"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0351C68D" w14:textId="78FF530E" w:rsidR="00067D2B" w:rsidRPr="00067D2B" w:rsidRDefault="00283161"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Coordinador de Unidad</w:t>
            </w:r>
            <w:r w:rsidR="00067D2B" w:rsidRPr="00067D2B">
              <w:rPr>
                <w:rFonts w:ascii="Book Antiqua" w:hAnsi="Book Antiqua" w:cs="Calibri"/>
                <w:color w:val="000000"/>
                <w:sz w:val="16"/>
                <w:szCs w:val="16"/>
                <w:lang w:eastAsia="es-CR"/>
              </w:rPr>
              <w:t xml:space="preserve"> 1</w:t>
            </w:r>
          </w:p>
        </w:tc>
        <w:tc>
          <w:tcPr>
            <w:tcW w:w="348" w:type="pct"/>
            <w:tcBorders>
              <w:top w:val="nil"/>
              <w:left w:val="nil"/>
              <w:bottom w:val="single" w:sz="4" w:space="0" w:color="auto"/>
              <w:right w:val="single" w:sz="4" w:space="0" w:color="auto"/>
            </w:tcBorders>
            <w:shd w:val="clear" w:color="auto" w:fill="auto"/>
            <w:noWrap/>
            <w:vAlign w:val="center"/>
            <w:hideMark/>
          </w:tcPr>
          <w:p w14:paraId="733AC8D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3137D41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5D0948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DDEE9E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BBFAA6B"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2F9959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BEC05E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08ABAFD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12A2A2CD"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663F10BF"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1C724E66" w14:textId="4966C2C5" w:rsidR="00067D2B" w:rsidRPr="00067D2B" w:rsidRDefault="00067D2B" w:rsidP="00067D2B">
            <w:pP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T</w:t>
            </w:r>
            <w:r w:rsidR="00283161">
              <w:rPr>
                <w:rFonts w:ascii="Book Antiqua" w:hAnsi="Book Antiqua" w:cs="Calibri"/>
                <w:color w:val="000000"/>
                <w:sz w:val="16"/>
                <w:szCs w:val="16"/>
                <w:lang w:eastAsia="es-CR"/>
              </w:rPr>
              <w:t>écnico Administrativo</w:t>
            </w:r>
            <w:r w:rsidRPr="00067D2B">
              <w:rPr>
                <w:rFonts w:ascii="Book Antiqua" w:hAnsi="Book Antiqua" w:cs="Calibri"/>
                <w:color w:val="000000"/>
                <w:sz w:val="16"/>
                <w:szCs w:val="16"/>
                <w:lang w:eastAsia="es-CR"/>
              </w:rPr>
              <w:t xml:space="preserve"> 2</w:t>
            </w:r>
          </w:p>
        </w:tc>
        <w:tc>
          <w:tcPr>
            <w:tcW w:w="348" w:type="pct"/>
            <w:tcBorders>
              <w:top w:val="nil"/>
              <w:left w:val="nil"/>
              <w:bottom w:val="single" w:sz="4" w:space="0" w:color="auto"/>
              <w:right w:val="single" w:sz="4" w:space="0" w:color="auto"/>
            </w:tcBorders>
            <w:shd w:val="clear" w:color="auto" w:fill="auto"/>
            <w:noWrap/>
            <w:vAlign w:val="center"/>
            <w:hideMark/>
          </w:tcPr>
          <w:p w14:paraId="68365ED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08E067DF"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3FD97BA"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2B27982"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3EC603F"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E35199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622B0D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4BE7B1F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067D2B" w:rsidRPr="00067D2B" w14:paraId="2C73A3EF" w14:textId="77777777" w:rsidTr="004B3A6B">
        <w:trPr>
          <w:trHeight w:val="540"/>
        </w:trPr>
        <w:tc>
          <w:tcPr>
            <w:tcW w:w="766" w:type="pct"/>
            <w:vMerge w:val="restart"/>
            <w:tcBorders>
              <w:top w:val="nil"/>
              <w:left w:val="single" w:sz="4" w:space="0" w:color="auto"/>
              <w:bottom w:val="single" w:sz="4" w:space="0" w:color="auto"/>
              <w:right w:val="single" w:sz="4" w:space="0" w:color="auto"/>
            </w:tcBorders>
            <w:shd w:val="clear" w:color="C4D79B" w:fill="1F497D"/>
            <w:vAlign w:val="center"/>
            <w:hideMark/>
          </w:tcPr>
          <w:p w14:paraId="044C5F0E" w14:textId="77777777" w:rsidR="00067D2B" w:rsidRPr="00067D2B" w:rsidRDefault="00067D2B" w:rsidP="00067D2B">
            <w:pPr>
              <w:jc w:val="center"/>
              <w:rPr>
                <w:rFonts w:ascii="Book Antiqua" w:hAnsi="Book Antiqua" w:cs="Calibri"/>
                <w:b/>
                <w:bCs/>
                <w:color w:val="FFFFFF"/>
                <w:sz w:val="16"/>
                <w:szCs w:val="16"/>
                <w:lang w:eastAsia="es-CR"/>
              </w:rPr>
            </w:pPr>
            <w:r w:rsidRPr="00067D2B">
              <w:rPr>
                <w:rFonts w:ascii="Book Antiqua" w:hAnsi="Book Antiqua" w:cs="Calibri"/>
                <w:b/>
                <w:bCs/>
                <w:color w:val="FFFFFF"/>
                <w:sz w:val="16"/>
                <w:szCs w:val="16"/>
                <w:lang w:eastAsia="es-CR"/>
              </w:rPr>
              <w:t>Dirección de Planificación</w:t>
            </w:r>
          </w:p>
        </w:tc>
        <w:tc>
          <w:tcPr>
            <w:tcW w:w="1457" w:type="pct"/>
            <w:tcBorders>
              <w:top w:val="nil"/>
              <w:left w:val="nil"/>
              <w:bottom w:val="single" w:sz="4" w:space="0" w:color="auto"/>
              <w:right w:val="single" w:sz="4" w:space="0" w:color="auto"/>
            </w:tcBorders>
            <w:shd w:val="clear" w:color="EBF1DE" w:fill="C5D9F1"/>
            <w:vAlign w:val="center"/>
            <w:hideMark/>
          </w:tcPr>
          <w:p w14:paraId="00E741A1"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xml:space="preserve"> Rediseño Departamento de Ciencias Forenses </w:t>
            </w:r>
          </w:p>
        </w:tc>
        <w:tc>
          <w:tcPr>
            <w:tcW w:w="348" w:type="pct"/>
            <w:tcBorders>
              <w:top w:val="nil"/>
              <w:left w:val="nil"/>
              <w:bottom w:val="single" w:sz="4" w:space="0" w:color="auto"/>
              <w:right w:val="single" w:sz="4" w:space="0" w:color="auto"/>
            </w:tcBorders>
            <w:shd w:val="clear" w:color="EBF1DE" w:fill="C5D9F1"/>
            <w:noWrap/>
            <w:vAlign w:val="center"/>
            <w:hideMark/>
          </w:tcPr>
          <w:p w14:paraId="42CD710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EBF1DE" w:fill="C5D9F1"/>
            <w:noWrap/>
            <w:vAlign w:val="center"/>
            <w:hideMark/>
          </w:tcPr>
          <w:p w14:paraId="5E76654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EBF1DE" w:fill="C5D9F1"/>
            <w:noWrap/>
            <w:vAlign w:val="center"/>
            <w:hideMark/>
          </w:tcPr>
          <w:p w14:paraId="7F180F2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590A84D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03970A25"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546CDF5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6FC10BC2"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EBF1DE" w:fill="C5D9F1"/>
            <w:noWrap/>
            <w:vAlign w:val="center"/>
            <w:hideMark/>
          </w:tcPr>
          <w:p w14:paraId="5BECF4A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5464D5" w:rsidRPr="00067D2B" w14:paraId="5FA591B7"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6B64D0CD"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000000" w:fill="FFFFFF"/>
            <w:vAlign w:val="center"/>
            <w:hideMark/>
          </w:tcPr>
          <w:p w14:paraId="15AB4588"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xml:space="preserve"> Recursos Humanos Ordinarios </w:t>
            </w:r>
          </w:p>
        </w:tc>
        <w:tc>
          <w:tcPr>
            <w:tcW w:w="348" w:type="pct"/>
            <w:tcBorders>
              <w:top w:val="nil"/>
              <w:left w:val="nil"/>
              <w:bottom w:val="single" w:sz="4" w:space="0" w:color="auto"/>
              <w:right w:val="single" w:sz="4" w:space="0" w:color="auto"/>
            </w:tcBorders>
            <w:shd w:val="clear" w:color="000000" w:fill="FFFFFF"/>
            <w:noWrap/>
            <w:vAlign w:val="center"/>
            <w:hideMark/>
          </w:tcPr>
          <w:p w14:paraId="66972C0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000000" w:fill="FFFFFF"/>
            <w:noWrap/>
            <w:vAlign w:val="center"/>
            <w:hideMark/>
          </w:tcPr>
          <w:p w14:paraId="5080D62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000000" w:fill="FFFFFF"/>
            <w:noWrap/>
            <w:vAlign w:val="center"/>
            <w:hideMark/>
          </w:tcPr>
          <w:p w14:paraId="79A5105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4C7139A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2EBD269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297F2D4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0EF9BBC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000000" w:fill="FFFFFF"/>
            <w:noWrap/>
            <w:vAlign w:val="center"/>
            <w:hideMark/>
          </w:tcPr>
          <w:p w14:paraId="1DA50B0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6D4B9239"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6DD408D2"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7A635D57" w14:textId="5027B038" w:rsidR="00067D2B" w:rsidRPr="00067D2B" w:rsidRDefault="00067D2B" w:rsidP="00067D2B">
            <w:pP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xml:space="preserve"> </w:t>
            </w:r>
            <w:r w:rsidR="00283161">
              <w:rPr>
                <w:rFonts w:ascii="Book Antiqua" w:hAnsi="Book Antiqua" w:cs="Calibri"/>
                <w:color w:val="000000"/>
                <w:sz w:val="16"/>
                <w:szCs w:val="16"/>
                <w:lang w:eastAsia="es-CR"/>
              </w:rPr>
              <w:t>Coordinador de Unidad</w:t>
            </w:r>
            <w:r w:rsidR="00283161" w:rsidRPr="00067D2B">
              <w:rPr>
                <w:rFonts w:ascii="Book Antiqua" w:hAnsi="Book Antiqua" w:cs="Calibri"/>
                <w:color w:val="000000"/>
                <w:sz w:val="16"/>
                <w:szCs w:val="16"/>
                <w:lang w:eastAsia="es-CR"/>
              </w:rPr>
              <w:t xml:space="preserve"> </w:t>
            </w:r>
            <w:r w:rsidRPr="00067D2B">
              <w:rPr>
                <w:rFonts w:ascii="Book Antiqua" w:hAnsi="Book Antiqua" w:cs="Calibri"/>
                <w:color w:val="000000"/>
                <w:sz w:val="16"/>
                <w:szCs w:val="16"/>
                <w:lang w:eastAsia="es-CR"/>
              </w:rPr>
              <w:t xml:space="preserve">3 </w:t>
            </w:r>
          </w:p>
        </w:tc>
        <w:tc>
          <w:tcPr>
            <w:tcW w:w="348" w:type="pct"/>
            <w:tcBorders>
              <w:top w:val="nil"/>
              <w:left w:val="nil"/>
              <w:bottom w:val="single" w:sz="4" w:space="0" w:color="auto"/>
              <w:right w:val="single" w:sz="4" w:space="0" w:color="auto"/>
            </w:tcBorders>
            <w:shd w:val="clear" w:color="auto" w:fill="auto"/>
            <w:noWrap/>
            <w:vAlign w:val="center"/>
            <w:hideMark/>
          </w:tcPr>
          <w:p w14:paraId="5100D8F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288FD658"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311EAF4F"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1382C2A"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302FF2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5036858"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EC6A97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5661497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227D9F8B"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07357F8F"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2A6B4553" w14:textId="5BEAFA6E" w:rsidR="00067D2B" w:rsidRPr="00067D2B" w:rsidRDefault="00067D2B" w:rsidP="00067D2B">
            <w:pP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xml:space="preserve"> </w:t>
            </w:r>
            <w:r w:rsidR="00283161">
              <w:rPr>
                <w:rFonts w:ascii="Book Antiqua" w:hAnsi="Book Antiqua" w:cs="Calibri"/>
                <w:color w:val="000000"/>
                <w:sz w:val="16"/>
                <w:szCs w:val="16"/>
                <w:lang w:eastAsia="es-CR"/>
              </w:rPr>
              <w:t>Profesional</w:t>
            </w:r>
            <w:r w:rsidR="00283161" w:rsidRPr="00067D2B">
              <w:rPr>
                <w:rFonts w:ascii="Book Antiqua" w:hAnsi="Book Antiqua" w:cs="Calibri"/>
                <w:color w:val="000000"/>
                <w:sz w:val="16"/>
                <w:szCs w:val="16"/>
                <w:lang w:eastAsia="es-CR"/>
              </w:rPr>
              <w:t xml:space="preserve"> 2</w:t>
            </w:r>
          </w:p>
        </w:tc>
        <w:tc>
          <w:tcPr>
            <w:tcW w:w="348" w:type="pct"/>
            <w:tcBorders>
              <w:top w:val="nil"/>
              <w:left w:val="nil"/>
              <w:bottom w:val="single" w:sz="4" w:space="0" w:color="auto"/>
              <w:right w:val="single" w:sz="4" w:space="0" w:color="auto"/>
            </w:tcBorders>
            <w:shd w:val="clear" w:color="auto" w:fill="auto"/>
            <w:noWrap/>
            <w:vAlign w:val="center"/>
            <w:hideMark/>
          </w:tcPr>
          <w:p w14:paraId="704F59B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2F31B62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21257C3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61BFEF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B11E6A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8CB98F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5B75FF2"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06E88D3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5464D5" w:rsidRPr="00067D2B" w14:paraId="01CCF57F" w14:textId="77777777" w:rsidTr="004B3A6B">
        <w:trPr>
          <w:trHeight w:val="540"/>
        </w:trPr>
        <w:tc>
          <w:tcPr>
            <w:tcW w:w="766" w:type="pct"/>
            <w:vMerge/>
            <w:tcBorders>
              <w:top w:val="nil"/>
              <w:left w:val="single" w:sz="4" w:space="0" w:color="auto"/>
              <w:bottom w:val="single" w:sz="4" w:space="0" w:color="auto"/>
              <w:right w:val="single" w:sz="4" w:space="0" w:color="auto"/>
            </w:tcBorders>
            <w:vAlign w:val="center"/>
            <w:hideMark/>
          </w:tcPr>
          <w:p w14:paraId="485E4BF2"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EBF1DE" w:fill="C5D9F1"/>
            <w:vAlign w:val="center"/>
            <w:hideMark/>
          </w:tcPr>
          <w:p w14:paraId="64946272"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Acceso y uso de la información estadística</w:t>
            </w:r>
          </w:p>
        </w:tc>
        <w:tc>
          <w:tcPr>
            <w:tcW w:w="348" w:type="pct"/>
            <w:tcBorders>
              <w:top w:val="nil"/>
              <w:left w:val="nil"/>
              <w:bottom w:val="single" w:sz="4" w:space="0" w:color="auto"/>
              <w:right w:val="single" w:sz="4" w:space="0" w:color="auto"/>
            </w:tcBorders>
            <w:shd w:val="clear" w:color="EBF1DE" w:fill="C5D9F1"/>
            <w:noWrap/>
            <w:vAlign w:val="center"/>
            <w:hideMark/>
          </w:tcPr>
          <w:p w14:paraId="2B919FF5"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3</w:t>
            </w:r>
          </w:p>
        </w:tc>
        <w:tc>
          <w:tcPr>
            <w:tcW w:w="348" w:type="pct"/>
            <w:tcBorders>
              <w:top w:val="nil"/>
              <w:left w:val="nil"/>
              <w:bottom w:val="single" w:sz="4" w:space="0" w:color="auto"/>
              <w:right w:val="single" w:sz="4" w:space="0" w:color="auto"/>
            </w:tcBorders>
            <w:shd w:val="clear" w:color="EBF1DE" w:fill="C5D9F1"/>
            <w:noWrap/>
            <w:vAlign w:val="center"/>
            <w:hideMark/>
          </w:tcPr>
          <w:p w14:paraId="0CB24D1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2F44A2C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77259F4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795D6C91"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101AF2F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74E86E35"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EBF1DE" w:fill="C5D9F1"/>
            <w:noWrap/>
            <w:vAlign w:val="center"/>
            <w:hideMark/>
          </w:tcPr>
          <w:p w14:paraId="13D8DE1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5464D5" w:rsidRPr="00067D2B" w14:paraId="2930F879"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2EF2B426"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000000" w:fill="FFFFFF"/>
            <w:vAlign w:val="center"/>
            <w:hideMark/>
          </w:tcPr>
          <w:p w14:paraId="2FF5D353"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Ordinarios</w:t>
            </w:r>
          </w:p>
        </w:tc>
        <w:tc>
          <w:tcPr>
            <w:tcW w:w="348" w:type="pct"/>
            <w:tcBorders>
              <w:top w:val="nil"/>
              <w:left w:val="nil"/>
              <w:bottom w:val="single" w:sz="4" w:space="0" w:color="auto"/>
              <w:right w:val="single" w:sz="4" w:space="0" w:color="auto"/>
            </w:tcBorders>
            <w:shd w:val="clear" w:color="000000" w:fill="FFFFFF"/>
            <w:noWrap/>
            <w:vAlign w:val="center"/>
            <w:hideMark/>
          </w:tcPr>
          <w:p w14:paraId="04B8E681"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3</w:t>
            </w:r>
          </w:p>
        </w:tc>
        <w:tc>
          <w:tcPr>
            <w:tcW w:w="348" w:type="pct"/>
            <w:tcBorders>
              <w:top w:val="nil"/>
              <w:left w:val="nil"/>
              <w:bottom w:val="single" w:sz="4" w:space="0" w:color="auto"/>
              <w:right w:val="single" w:sz="4" w:space="0" w:color="auto"/>
            </w:tcBorders>
            <w:shd w:val="clear" w:color="000000" w:fill="FFFFFF"/>
            <w:noWrap/>
            <w:vAlign w:val="center"/>
            <w:hideMark/>
          </w:tcPr>
          <w:p w14:paraId="446FA40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09F5619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25AE842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3311786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4045014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324DDB6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000000" w:fill="FFFFFF"/>
            <w:noWrap/>
            <w:vAlign w:val="center"/>
            <w:hideMark/>
          </w:tcPr>
          <w:p w14:paraId="6FE7C301"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24F49A7B"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56B8FE37" w14:textId="77777777" w:rsidR="00283161" w:rsidRPr="00067D2B" w:rsidRDefault="00283161" w:rsidP="00283161">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11FD7008" w14:textId="11AC6E79" w:rsidR="00283161" w:rsidRPr="00067D2B" w:rsidRDefault="00283161" w:rsidP="00283161">
            <w:pPr>
              <w:rPr>
                <w:rFonts w:ascii="Book Antiqua" w:hAnsi="Book Antiqua" w:cs="Calibri"/>
                <w:color w:val="000000"/>
                <w:sz w:val="16"/>
                <w:szCs w:val="16"/>
                <w:lang w:eastAsia="es-CR"/>
              </w:rPr>
            </w:pPr>
            <w:r>
              <w:rPr>
                <w:rFonts w:ascii="Book Antiqua" w:hAnsi="Book Antiqua" w:cs="Calibri"/>
                <w:color w:val="000000"/>
                <w:sz w:val="16"/>
                <w:szCs w:val="16"/>
                <w:lang w:eastAsia="es-CR"/>
              </w:rPr>
              <w:t>Coordinador de Unidad</w:t>
            </w:r>
            <w:r w:rsidRPr="00067D2B">
              <w:rPr>
                <w:rFonts w:ascii="Book Antiqua" w:hAnsi="Book Antiqua" w:cs="Calibri"/>
                <w:color w:val="000000"/>
                <w:sz w:val="16"/>
                <w:szCs w:val="16"/>
                <w:lang w:eastAsia="es-CR"/>
              </w:rPr>
              <w:t xml:space="preserve"> 3</w:t>
            </w:r>
          </w:p>
        </w:tc>
        <w:tc>
          <w:tcPr>
            <w:tcW w:w="348" w:type="pct"/>
            <w:tcBorders>
              <w:top w:val="nil"/>
              <w:left w:val="nil"/>
              <w:bottom w:val="single" w:sz="4" w:space="0" w:color="auto"/>
              <w:right w:val="single" w:sz="4" w:space="0" w:color="auto"/>
            </w:tcBorders>
            <w:shd w:val="clear" w:color="auto" w:fill="auto"/>
            <w:noWrap/>
            <w:vAlign w:val="center"/>
            <w:hideMark/>
          </w:tcPr>
          <w:p w14:paraId="42BF9389" w14:textId="77777777" w:rsidR="00283161" w:rsidRPr="00067D2B" w:rsidRDefault="00283161" w:rsidP="00283161">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4A8BC430" w14:textId="77777777" w:rsidR="00283161" w:rsidRPr="00067D2B" w:rsidRDefault="00283161" w:rsidP="00283161">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EF241F9" w14:textId="77777777" w:rsidR="00283161" w:rsidRPr="00067D2B" w:rsidRDefault="00283161" w:rsidP="00283161">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ED9D3CF" w14:textId="77777777" w:rsidR="00283161" w:rsidRPr="00067D2B" w:rsidRDefault="00283161" w:rsidP="00283161">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59F8AD5" w14:textId="77777777" w:rsidR="00283161" w:rsidRPr="00067D2B" w:rsidRDefault="00283161" w:rsidP="00283161">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49DF707" w14:textId="77777777" w:rsidR="00283161" w:rsidRPr="00067D2B" w:rsidRDefault="00283161" w:rsidP="00283161">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B1AA5BB" w14:textId="77777777" w:rsidR="00283161" w:rsidRPr="00067D2B" w:rsidRDefault="00283161" w:rsidP="00283161">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3854B6C6" w14:textId="77777777" w:rsidR="00283161" w:rsidRPr="00067D2B" w:rsidRDefault="00283161" w:rsidP="00283161">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5FA65DBB"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56D71E46" w14:textId="77777777" w:rsidR="00283161" w:rsidRPr="00067D2B" w:rsidRDefault="00283161" w:rsidP="00283161">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15B1491C" w14:textId="4905AD4E" w:rsidR="00283161" w:rsidRPr="00067D2B" w:rsidRDefault="00283161" w:rsidP="00283161">
            <w:pPr>
              <w:rPr>
                <w:rFonts w:ascii="Book Antiqua" w:hAnsi="Book Antiqua" w:cs="Calibri"/>
                <w:color w:val="000000"/>
                <w:sz w:val="16"/>
                <w:szCs w:val="16"/>
                <w:lang w:eastAsia="es-CR"/>
              </w:rPr>
            </w:pPr>
            <w:r>
              <w:rPr>
                <w:rFonts w:ascii="Book Antiqua" w:hAnsi="Book Antiqua" w:cs="Calibri"/>
                <w:color w:val="000000"/>
                <w:sz w:val="16"/>
                <w:szCs w:val="16"/>
                <w:lang w:eastAsia="es-CR"/>
              </w:rPr>
              <w:t>Jefe Administrativo</w:t>
            </w:r>
            <w:r w:rsidRPr="00067D2B">
              <w:rPr>
                <w:rFonts w:ascii="Book Antiqua" w:hAnsi="Book Antiqua" w:cs="Calibri"/>
                <w:color w:val="000000"/>
                <w:sz w:val="16"/>
                <w:szCs w:val="16"/>
                <w:lang w:eastAsia="es-CR"/>
              </w:rPr>
              <w:t xml:space="preserve"> 4</w:t>
            </w:r>
          </w:p>
        </w:tc>
        <w:tc>
          <w:tcPr>
            <w:tcW w:w="348" w:type="pct"/>
            <w:tcBorders>
              <w:top w:val="nil"/>
              <w:left w:val="nil"/>
              <w:bottom w:val="single" w:sz="4" w:space="0" w:color="auto"/>
              <w:right w:val="single" w:sz="4" w:space="0" w:color="auto"/>
            </w:tcBorders>
            <w:shd w:val="clear" w:color="auto" w:fill="auto"/>
            <w:noWrap/>
            <w:vAlign w:val="center"/>
            <w:hideMark/>
          </w:tcPr>
          <w:p w14:paraId="4D4E7D4E" w14:textId="77777777" w:rsidR="00283161" w:rsidRPr="00067D2B" w:rsidRDefault="00283161" w:rsidP="00283161">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5729F3C6" w14:textId="77777777" w:rsidR="00283161" w:rsidRPr="00067D2B" w:rsidRDefault="00283161" w:rsidP="00283161">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F79D5FB" w14:textId="77777777" w:rsidR="00283161" w:rsidRPr="00067D2B" w:rsidRDefault="00283161" w:rsidP="00283161">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0130356" w14:textId="77777777" w:rsidR="00283161" w:rsidRPr="00067D2B" w:rsidRDefault="00283161" w:rsidP="00283161">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473A52C" w14:textId="77777777" w:rsidR="00283161" w:rsidRPr="00067D2B" w:rsidRDefault="00283161" w:rsidP="00283161">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3948C43" w14:textId="77777777" w:rsidR="00283161" w:rsidRPr="00067D2B" w:rsidRDefault="00283161" w:rsidP="00283161">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4D5B098" w14:textId="77777777" w:rsidR="00283161" w:rsidRPr="00067D2B" w:rsidRDefault="00283161" w:rsidP="00283161">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54E49148" w14:textId="77777777" w:rsidR="00283161" w:rsidRPr="00067D2B" w:rsidRDefault="00283161" w:rsidP="00283161">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6288DC82"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0C66C254" w14:textId="77777777" w:rsidR="00283161" w:rsidRPr="00067D2B" w:rsidRDefault="00283161" w:rsidP="00283161">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5D39B980" w14:textId="3228B5B1" w:rsidR="00283161" w:rsidRPr="00067D2B" w:rsidRDefault="00283161" w:rsidP="00283161">
            <w:pPr>
              <w:rPr>
                <w:rFonts w:ascii="Book Antiqua" w:hAnsi="Book Antiqua" w:cs="Calibri"/>
                <w:color w:val="000000"/>
                <w:sz w:val="16"/>
                <w:szCs w:val="16"/>
                <w:lang w:eastAsia="es-CR"/>
              </w:rPr>
            </w:pPr>
            <w:r>
              <w:rPr>
                <w:rFonts w:ascii="Book Antiqua" w:hAnsi="Book Antiqua" w:cs="Calibri"/>
                <w:color w:val="000000"/>
                <w:sz w:val="16"/>
                <w:szCs w:val="16"/>
                <w:lang w:eastAsia="es-CR"/>
              </w:rPr>
              <w:t>Profesional</w:t>
            </w:r>
            <w:r w:rsidRPr="00067D2B">
              <w:rPr>
                <w:rFonts w:ascii="Book Antiqua" w:hAnsi="Book Antiqua" w:cs="Calibri"/>
                <w:color w:val="000000"/>
                <w:sz w:val="16"/>
                <w:szCs w:val="16"/>
                <w:lang w:eastAsia="es-CR"/>
              </w:rPr>
              <w:t xml:space="preserve"> 2</w:t>
            </w:r>
          </w:p>
        </w:tc>
        <w:tc>
          <w:tcPr>
            <w:tcW w:w="348" w:type="pct"/>
            <w:tcBorders>
              <w:top w:val="nil"/>
              <w:left w:val="nil"/>
              <w:bottom w:val="single" w:sz="4" w:space="0" w:color="auto"/>
              <w:right w:val="single" w:sz="4" w:space="0" w:color="auto"/>
            </w:tcBorders>
            <w:shd w:val="clear" w:color="auto" w:fill="auto"/>
            <w:noWrap/>
            <w:vAlign w:val="center"/>
            <w:hideMark/>
          </w:tcPr>
          <w:p w14:paraId="0A8E4B0E" w14:textId="77777777" w:rsidR="00283161" w:rsidRPr="00067D2B" w:rsidRDefault="00283161" w:rsidP="00283161">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0FE20C9D" w14:textId="77777777" w:rsidR="00283161" w:rsidRPr="00067D2B" w:rsidRDefault="00283161" w:rsidP="00283161">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E0AA32C" w14:textId="77777777" w:rsidR="00283161" w:rsidRPr="00067D2B" w:rsidRDefault="00283161" w:rsidP="00283161">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922BB68" w14:textId="77777777" w:rsidR="00283161" w:rsidRPr="00067D2B" w:rsidRDefault="00283161" w:rsidP="00283161">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47C5854" w14:textId="77777777" w:rsidR="00283161" w:rsidRPr="00067D2B" w:rsidRDefault="00283161" w:rsidP="00283161">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155564D" w14:textId="77777777" w:rsidR="00283161" w:rsidRPr="00067D2B" w:rsidRDefault="00283161" w:rsidP="00283161">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1DC7BE5" w14:textId="77777777" w:rsidR="00283161" w:rsidRPr="00067D2B" w:rsidRDefault="00283161" w:rsidP="00283161">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6289FBAC" w14:textId="77777777" w:rsidR="00283161" w:rsidRPr="00067D2B" w:rsidRDefault="00283161" w:rsidP="00283161">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5464D5" w:rsidRPr="00067D2B" w14:paraId="69B8AB2F" w14:textId="77777777" w:rsidTr="004B3A6B">
        <w:trPr>
          <w:trHeight w:val="810"/>
        </w:trPr>
        <w:tc>
          <w:tcPr>
            <w:tcW w:w="766" w:type="pct"/>
            <w:vMerge/>
            <w:tcBorders>
              <w:top w:val="nil"/>
              <w:left w:val="single" w:sz="4" w:space="0" w:color="auto"/>
              <w:bottom w:val="single" w:sz="4" w:space="0" w:color="auto"/>
              <w:right w:val="single" w:sz="4" w:space="0" w:color="auto"/>
            </w:tcBorders>
            <w:vAlign w:val="center"/>
            <w:hideMark/>
          </w:tcPr>
          <w:p w14:paraId="37805E10"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EBF1DE" w:fill="C5D9F1"/>
            <w:vAlign w:val="center"/>
            <w:hideMark/>
          </w:tcPr>
          <w:p w14:paraId="52A568CC"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Actualización de fórmulas estadísticas y elaboración instructivos estadísticos por materias</w:t>
            </w:r>
          </w:p>
        </w:tc>
        <w:tc>
          <w:tcPr>
            <w:tcW w:w="348" w:type="pct"/>
            <w:tcBorders>
              <w:top w:val="nil"/>
              <w:left w:val="nil"/>
              <w:bottom w:val="single" w:sz="4" w:space="0" w:color="auto"/>
              <w:right w:val="single" w:sz="4" w:space="0" w:color="auto"/>
            </w:tcBorders>
            <w:shd w:val="clear" w:color="EBF1DE" w:fill="C5D9F1"/>
            <w:noWrap/>
            <w:vAlign w:val="center"/>
            <w:hideMark/>
          </w:tcPr>
          <w:p w14:paraId="2EB243E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5</w:t>
            </w:r>
          </w:p>
        </w:tc>
        <w:tc>
          <w:tcPr>
            <w:tcW w:w="348" w:type="pct"/>
            <w:tcBorders>
              <w:top w:val="nil"/>
              <w:left w:val="nil"/>
              <w:bottom w:val="single" w:sz="4" w:space="0" w:color="auto"/>
              <w:right w:val="single" w:sz="4" w:space="0" w:color="auto"/>
            </w:tcBorders>
            <w:shd w:val="clear" w:color="EBF1DE" w:fill="C5D9F1"/>
            <w:noWrap/>
            <w:vAlign w:val="center"/>
            <w:hideMark/>
          </w:tcPr>
          <w:p w14:paraId="07E4076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51FCD861"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6C05D28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366AAEA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35BC2C0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0EF26BE1"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EBF1DE" w:fill="C5D9F1"/>
            <w:noWrap/>
            <w:vAlign w:val="center"/>
            <w:hideMark/>
          </w:tcPr>
          <w:p w14:paraId="05214DF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5464D5" w:rsidRPr="00067D2B" w14:paraId="3115C47A"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6C8C1B97"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000000" w:fill="FFFFFF"/>
            <w:vAlign w:val="center"/>
            <w:hideMark/>
          </w:tcPr>
          <w:p w14:paraId="560B50D0"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Ordinarios</w:t>
            </w:r>
          </w:p>
        </w:tc>
        <w:tc>
          <w:tcPr>
            <w:tcW w:w="348" w:type="pct"/>
            <w:tcBorders>
              <w:top w:val="nil"/>
              <w:left w:val="nil"/>
              <w:bottom w:val="single" w:sz="4" w:space="0" w:color="auto"/>
              <w:right w:val="single" w:sz="4" w:space="0" w:color="auto"/>
            </w:tcBorders>
            <w:shd w:val="clear" w:color="000000" w:fill="FFFFFF"/>
            <w:noWrap/>
            <w:vAlign w:val="center"/>
            <w:hideMark/>
          </w:tcPr>
          <w:p w14:paraId="0B28173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5</w:t>
            </w:r>
          </w:p>
        </w:tc>
        <w:tc>
          <w:tcPr>
            <w:tcW w:w="348" w:type="pct"/>
            <w:tcBorders>
              <w:top w:val="nil"/>
              <w:left w:val="nil"/>
              <w:bottom w:val="single" w:sz="4" w:space="0" w:color="auto"/>
              <w:right w:val="single" w:sz="4" w:space="0" w:color="auto"/>
            </w:tcBorders>
            <w:shd w:val="clear" w:color="000000" w:fill="FFFFFF"/>
            <w:noWrap/>
            <w:vAlign w:val="center"/>
            <w:hideMark/>
          </w:tcPr>
          <w:p w14:paraId="1C0EDEF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018D532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25BAA37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041E69A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1DC7BA9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124F0F2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000000" w:fill="FFFFFF"/>
            <w:noWrap/>
            <w:vAlign w:val="center"/>
            <w:hideMark/>
          </w:tcPr>
          <w:p w14:paraId="7E056C3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2CD7F028"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2B1F3EA2"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68B29D2C" w14:textId="448F991F" w:rsidR="00067D2B" w:rsidRPr="00067D2B" w:rsidRDefault="00283161"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Coordinador de Unidad</w:t>
            </w:r>
            <w:r w:rsidRPr="00067D2B">
              <w:rPr>
                <w:rFonts w:ascii="Book Antiqua" w:hAnsi="Book Antiqua" w:cs="Calibri"/>
                <w:color w:val="000000"/>
                <w:sz w:val="16"/>
                <w:szCs w:val="16"/>
                <w:lang w:eastAsia="es-CR"/>
              </w:rPr>
              <w:t xml:space="preserve"> </w:t>
            </w:r>
            <w:r w:rsidR="00067D2B" w:rsidRPr="00067D2B">
              <w:rPr>
                <w:rFonts w:ascii="Book Antiqua" w:hAnsi="Book Antiqua" w:cs="Calibri"/>
                <w:color w:val="000000"/>
                <w:sz w:val="16"/>
                <w:szCs w:val="16"/>
                <w:lang w:eastAsia="es-CR"/>
              </w:rPr>
              <w:t>3</w:t>
            </w:r>
          </w:p>
        </w:tc>
        <w:tc>
          <w:tcPr>
            <w:tcW w:w="348" w:type="pct"/>
            <w:tcBorders>
              <w:top w:val="nil"/>
              <w:left w:val="nil"/>
              <w:bottom w:val="single" w:sz="4" w:space="0" w:color="auto"/>
              <w:right w:val="single" w:sz="4" w:space="0" w:color="auto"/>
            </w:tcBorders>
            <w:shd w:val="clear" w:color="auto" w:fill="auto"/>
            <w:noWrap/>
            <w:vAlign w:val="center"/>
            <w:hideMark/>
          </w:tcPr>
          <w:p w14:paraId="2744966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0D4A92B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0EBFB4F"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814C45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FBD11C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35ED788"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87F3BA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14200E7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2A1EED5C"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7324EAD9"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6A526923" w14:textId="41CD5C4B" w:rsidR="00067D2B" w:rsidRPr="00067D2B" w:rsidRDefault="00283161"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Jefe Administrativo</w:t>
            </w:r>
            <w:r w:rsidRPr="00067D2B">
              <w:rPr>
                <w:rFonts w:ascii="Book Antiqua" w:hAnsi="Book Antiqua" w:cs="Calibri"/>
                <w:color w:val="000000"/>
                <w:sz w:val="16"/>
                <w:szCs w:val="16"/>
                <w:lang w:eastAsia="es-CR"/>
              </w:rPr>
              <w:t xml:space="preserve"> </w:t>
            </w:r>
            <w:r w:rsidR="00067D2B" w:rsidRPr="00067D2B">
              <w:rPr>
                <w:rFonts w:ascii="Book Antiqua" w:hAnsi="Book Antiqua" w:cs="Calibri"/>
                <w:color w:val="000000"/>
                <w:sz w:val="16"/>
                <w:szCs w:val="16"/>
                <w:lang w:eastAsia="es-CR"/>
              </w:rPr>
              <w:t>4</w:t>
            </w:r>
          </w:p>
        </w:tc>
        <w:tc>
          <w:tcPr>
            <w:tcW w:w="348" w:type="pct"/>
            <w:tcBorders>
              <w:top w:val="nil"/>
              <w:left w:val="nil"/>
              <w:bottom w:val="single" w:sz="4" w:space="0" w:color="auto"/>
              <w:right w:val="single" w:sz="4" w:space="0" w:color="auto"/>
            </w:tcBorders>
            <w:shd w:val="clear" w:color="auto" w:fill="auto"/>
            <w:noWrap/>
            <w:vAlign w:val="center"/>
            <w:hideMark/>
          </w:tcPr>
          <w:p w14:paraId="7698498A"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4B4A2D9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7C2E60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AFF3F9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D362098"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08D6AA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C41067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15A305B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5733DB11"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7F84BEE1"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229BC37D" w14:textId="07B433CC" w:rsidR="00067D2B" w:rsidRPr="00067D2B" w:rsidRDefault="00283161"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Profesional</w:t>
            </w:r>
            <w:r w:rsidRPr="00067D2B">
              <w:rPr>
                <w:rFonts w:ascii="Book Antiqua" w:hAnsi="Book Antiqua" w:cs="Calibri"/>
                <w:color w:val="000000"/>
                <w:sz w:val="16"/>
                <w:szCs w:val="16"/>
                <w:lang w:eastAsia="es-CR"/>
              </w:rPr>
              <w:t xml:space="preserve"> </w:t>
            </w:r>
            <w:r w:rsidR="00067D2B"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4CA74EBA"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3</w:t>
            </w:r>
          </w:p>
        </w:tc>
        <w:tc>
          <w:tcPr>
            <w:tcW w:w="348" w:type="pct"/>
            <w:tcBorders>
              <w:top w:val="nil"/>
              <w:left w:val="nil"/>
              <w:bottom w:val="single" w:sz="4" w:space="0" w:color="auto"/>
              <w:right w:val="single" w:sz="4" w:space="0" w:color="auto"/>
            </w:tcBorders>
            <w:shd w:val="clear" w:color="auto" w:fill="auto"/>
            <w:noWrap/>
            <w:vAlign w:val="center"/>
            <w:hideMark/>
          </w:tcPr>
          <w:p w14:paraId="498417E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B94D23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750E8F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605F7B8"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DFCF2D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BFDB16B"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2E8C4B5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5464D5" w:rsidRPr="00067D2B" w14:paraId="7F809751" w14:textId="77777777" w:rsidTr="004B3A6B">
        <w:trPr>
          <w:trHeight w:val="540"/>
        </w:trPr>
        <w:tc>
          <w:tcPr>
            <w:tcW w:w="766" w:type="pct"/>
            <w:vMerge/>
            <w:tcBorders>
              <w:top w:val="nil"/>
              <w:left w:val="single" w:sz="4" w:space="0" w:color="auto"/>
              <w:bottom w:val="single" w:sz="4" w:space="0" w:color="auto"/>
              <w:right w:val="single" w:sz="4" w:space="0" w:color="auto"/>
            </w:tcBorders>
            <w:vAlign w:val="center"/>
            <w:hideMark/>
          </w:tcPr>
          <w:p w14:paraId="7B68026C"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EBF1DE" w:fill="C5D9F1"/>
            <w:vAlign w:val="center"/>
            <w:hideMark/>
          </w:tcPr>
          <w:p w14:paraId="6031F4F9"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Automatización de Indicadores de Gestión</w:t>
            </w:r>
          </w:p>
        </w:tc>
        <w:tc>
          <w:tcPr>
            <w:tcW w:w="348" w:type="pct"/>
            <w:tcBorders>
              <w:top w:val="nil"/>
              <w:left w:val="nil"/>
              <w:bottom w:val="single" w:sz="4" w:space="0" w:color="auto"/>
              <w:right w:val="single" w:sz="4" w:space="0" w:color="auto"/>
            </w:tcBorders>
            <w:shd w:val="clear" w:color="EBF1DE" w:fill="C5D9F1"/>
            <w:noWrap/>
            <w:vAlign w:val="center"/>
            <w:hideMark/>
          </w:tcPr>
          <w:p w14:paraId="778FEB8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EBF1DE" w:fill="C5D9F1"/>
            <w:noWrap/>
            <w:vAlign w:val="center"/>
            <w:hideMark/>
          </w:tcPr>
          <w:p w14:paraId="674B18D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EBF1DE" w:fill="C5D9F1"/>
            <w:noWrap/>
            <w:vAlign w:val="center"/>
            <w:hideMark/>
          </w:tcPr>
          <w:p w14:paraId="4704F3E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240DD22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414468A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786FAED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6F94A9E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EBF1DE" w:fill="C5D9F1"/>
            <w:noWrap/>
            <w:vAlign w:val="center"/>
            <w:hideMark/>
          </w:tcPr>
          <w:p w14:paraId="3546FDB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5464D5" w:rsidRPr="00067D2B" w14:paraId="4D677CEA"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0339FAF6"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000000" w:fill="FFFFFF"/>
            <w:vAlign w:val="center"/>
            <w:hideMark/>
          </w:tcPr>
          <w:p w14:paraId="625D5EA5"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Permiso con Goce</w:t>
            </w:r>
          </w:p>
        </w:tc>
        <w:tc>
          <w:tcPr>
            <w:tcW w:w="348" w:type="pct"/>
            <w:tcBorders>
              <w:top w:val="nil"/>
              <w:left w:val="nil"/>
              <w:bottom w:val="single" w:sz="4" w:space="0" w:color="auto"/>
              <w:right w:val="single" w:sz="4" w:space="0" w:color="auto"/>
            </w:tcBorders>
            <w:shd w:val="clear" w:color="000000" w:fill="FFFFFF"/>
            <w:noWrap/>
            <w:vAlign w:val="center"/>
            <w:hideMark/>
          </w:tcPr>
          <w:p w14:paraId="3304D16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5AE18D9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1A01D6C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5398C8C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275CA27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27D16CF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284E59B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000000" w:fill="FFFFFF"/>
            <w:noWrap/>
            <w:vAlign w:val="center"/>
            <w:hideMark/>
          </w:tcPr>
          <w:p w14:paraId="60D45902"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0C8F03EA"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162FF906"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497110C1" w14:textId="38020F55" w:rsidR="00067D2B" w:rsidRPr="00067D2B" w:rsidRDefault="00283161"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Profesional</w:t>
            </w:r>
            <w:r w:rsidRPr="00067D2B">
              <w:rPr>
                <w:rFonts w:ascii="Book Antiqua" w:hAnsi="Book Antiqua" w:cs="Calibri"/>
                <w:color w:val="000000"/>
                <w:sz w:val="16"/>
                <w:szCs w:val="16"/>
                <w:lang w:eastAsia="es-CR"/>
              </w:rPr>
              <w:t xml:space="preserve"> 2</w:t>
            </w:r>
          </w:p>
        </w:tc>
        <w:tc>
          <w:tcPr>
            <w:tcW w:w="348" w:type="pct"/>
            <w:tcBorders>
              <w:top w:val="nil"/>
              <w:left w:val="nil"/>
              <w:bottom w:val="single" w:sz="4" w:space="0" w:color="auto"/>
              <w:right w:val="single" w:sz="4" w:space="0" w:color="auto"/>
            </w:tcBorders>
            <w:shd w:val="clear" w:color="auto" w:fill="auto"/>
            <w:noWrap/>
            <w:vAlign w:val="center"/>
            <w:hideMark/>
          </w:tcPr>
          <w:p w14:paraId="119C911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3E76ABB8"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69A68A8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51E6C3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B2937EA"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752FAFA"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573231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1D16BE4B"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5464D5" w:rsidRPr="00067D2B" w14:paraId="1B60F520" w14:textId="77777777" w:rsidTr="004B3A6B">
        <w:trPr>
          <w:trHeight w:val="540"/>
        </w:trPr>
        <w:tc>
          <w:tcPr>
            <w:tcW w:w="766" w:type="pct"/>
            <w:vMerge/>
            <w:tcBorders>
              <w:top w:val="nil"/>
              <w:left w:val="single" w:sz="4" w:space="0" w:color="auto"/>
              <w:bottom w:val="single" w:sz="4" w:space="0" w:color="auto"/>
              <w:right w:val="single" w:sz="4" w:space="0" w:color="auto"/>
            </w:tcBorders>
            <w:vAlign w:val="center"/>
            <w:hideMark/>
          </w:tcPr>
          <w:p w14:paraId="6595D21E"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EBF1DE" w:fill="C5D9F1"/>
            <w:vAlign w:val="center"/>
            <w:hideMark/>
          </w:tcPr>
          <w:p w14:paraId="3FAAA5E3"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Automatización de procesos Jurisdiccionales</w:t>
            </w:r>
          </w:p>
        </w:tc>
        <w:tc>
          <w:tcPr>
            <w:tcW w:w="348" w:type="pct"/>
            <w:tcBorders>
              <w:top w:val="nil"/>
              <w:left w:val="nil"/>
              <w:bottom w:val="single" w:sz="4" w:space="0" w:color="auto"/>
              <w:right w:val="single" w:sz="4" w:space="0" w:color="auto"/>
            </w:tcBorders>
            <w:shd w:val="clear" w:color="EBF1DE" w:fill="C5D9F1"/>
            <w:noWrap/>
            <w:vAlign w:val="center"/>
            <w:hideMark/>
          </w:tcPr>
          <w:p w14:paraId="10AAB8E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EBF1DE" w:fill="C5D9F1"/>
            <w:noWrap/>
            <w:vAlign w:val="center"/>
            <w:hideMark/>
          </w:tcPr>
          <w:p w14:paraId="00843BA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EBF1DE" w:fill="C5D9F1"/>
            <w:noWrap/>
            <w:vAlign w:val="center"/>
            <w:hideMark/>
          </w:tcPr>
          <w:p w14:paraId="6BF239C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EBF1DE" w:fill="C5D9F1"/>
            <w:noWrap/>
            <w:vAlign w:val="center"/>
            <w:hideMark/>
          </w:tcPr>
          <w:p w14:paraId="46A08B7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18146FA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630C8F2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73DC55B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EBF1DE" w:fill="C5D9F1"/>
            <w:noWrap/>
            <w:vAlign w:val="center"/>
            <w:hideMark/>
          </w:tcPr>
          <w:p w14:paraId="66D1D83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5464D5" w:rsidRPr="00067D2B" w14:paraId="59E92A92"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71A88E1C"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000000" w:fill="FFFFFF"/>
            <w:vAlign w:val="center"/>
            <w:hideMark/>
          </w:tcPr>
          <w:p w14:paraId="6A60BEEE"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Ordinarios</w:t>
            </w:r>
          </w:p>
        </w:tc>
        <w:tc>
          <w:tcPr>
            <w:tcW w:w="348" w:type="pct"/>
            <w:tcBorders>
              <w:top w:val="nil"/>
              <w:left w:val="nil"/>
              <w:bottom w:val="single" w:sz="4" w:space="0" w:color="auto"/>
              <w:right w:val="single" w:sz="4" w:space="0" w:color="auto"/>
            </w:tcBorders>
            <w:shd w:val="clear" w:color="000000" w:fill="FFFFFF"/>
            <w:noWrap/>
            <w:vAlign w:val="center"/>
            <w:hideMark/>
          </w:tcPr>
          <w:p w14:paraId="1C89ACE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000000" w:fill="FFFFFF"/>
            <w:noWrap/>
            <w:vAlign w:val="center"/>
            <w:hideMark/>
          </w:tcPr>
          <w:p w14:paraId="68BB81E5"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7C7315D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6618D4C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61A7DF2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002A08D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67A0B4E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000000" w:fill="FFFFFF"/>
            <w:noWrap/>
            <w:vAlign w:val="center"/>
            <w:hideMark/>
          </w:tcPr>
          <w:p w14:paraId="1B48FB9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2D3E772A"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611304E5"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31AFA793" w14:textId="4801E1E0" w:rsidR="00067D2B" w:rsidRPr="00067D2B" w:rsidRDefault="00283161"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Coordinador de Unidad</w:t>
            </w:r>
            <w:r w:rsidRPr="00067D2B">
              <w:rPr>
                <w:rFonts w:ascii="Book Antiqua" w:hAnsi="Book Antiqua" w:cs="Calibri"/>
                <w:color w:val="000000"/>
                <w:sz w:val="16"/>
                <w:szCs w:val="16"/>
                <w:lang w:eastAsia="es-CR"/>
              </w:rPr>
              <w:t xml:space="preserve"> 3</w:t>
            </w:r>
          </w:p>
        </w:tc>
        <w:tc>
          <w:tcPr>
            <w:tcW w:w="348" w:type="pct"/>
            <w:tcBorders>
              <w:top w:val="nil"/>
              <w:left w:val="nil"/>
              <w:bottom w:val="single" w:sz="4" w:space="0" w:color="auto"/>
              <w:right w:val="single" w:sz="4" w:space="0" w:color="auto"/>
            </w:tcBorders>
            <w:shd w:val="clear" w:color="auto" w:fill="auto"/>
            <w:noWrap/>
            <w:vAlign w:val="center"/>
            <w:hideMark/>
          </w:tcPr>
          <w:p w14:paraId="3ABC78D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6B7479B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6E6D4DDF"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7251447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2BB9A9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225555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D489C7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75A7463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69BA039F"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506E5A67"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348EFA95" w14:textId="52E602B7" w:rsidR="00067D2B" w:rsidRPr="00067D2B" w:rsidRDefault="00283161"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Profesional</w:t>
            </w:r>
            <w:r w:rsidRPr="00067D2B">
              <w:rPr>
                <w:rFonts w:ascii="Book Antiqua" w:hAnsi="Book Antiqua" w:cs="Calibri"/>
                <w:color w:val="000000"/>
                <w:sz w:val="16"/>
                <w:szCs w:val="16"/>
                <w:lang w:eastAsia="es-CR"/>
              </w:rPr>
              <w:t xml:space="preserve"> 2</w:t>
            </w:r>
          </w:p>
        </w:tc>
        <w:tc>
          <w:tcPr>
            <w:tcW w:w="348" w:type="pct"/>
            <w:tcBorders>
              <w:top w:val="nil"/>
              <w:left w:val="nil"/>
              <w:bottom w:val="single" w:sz="4" w:space="0" w:color="auto"/>
              <w:right w:val="single" w:sz="4" w:space="0" w:color="auto"/>
            </w:tcBorders>
            <w:shd w:val="clear" w:color="auto" w:fill="auto"/>
            <w:noWrap/>
            <w:vAlign w:val="center"/>
            <w:hideMark/>
          </w:tcPr>
          <w:p w14:paraId="6C3005CF"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095BD4AF"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2FAE21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DBF6B4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382AEF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77E704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8A7138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1CA464C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2ED21EB4"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2029DDDB"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0130CE0A"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Permiso con Goce</w:t>
            </w:r>
          </w:p>
        </w:tc>
        <w:tc>
          <w:tcPr>
            <w:tcW w:w="348" w:type="pct"/>
            <w:tcBorders>
              <w:top w:val="nil"/>
              <w:left w:val="nil"/>
              <w:bottom w:val="single" w:sz="4" w:space="0" w:color="auto"/>
              <w:right w:val="single" w:sz="4" w:space="0" w:color="auto"/>
            </w:tcBorders>
            <w:shd w:val="clear" w:color="auto" w:fill="auto"/>
            <w:noWrap/>
            <w:vAlign w:val="center"/>
            <w:hideMark/>
          </w:tcPr>
          <w:p w14:paraId="485D00F1"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2F9F6F1"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3A83553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5B69EF42"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A0C989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047662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E26929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58D2ECC5"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36E94A1B"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4DF0B0C3"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25BA0CB9" w14:textId="05B18AD9" w:rsidR="00067D2B" w:rsidRPr="00067D2B" w:rsidRDefault="00283161"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Profesional</w:t>
            </w:r>
            <w:r w:rsidRPr="00067D2B">
              <w:rPr>
                <w:rFonts w:ascii="Book Antiqua" w:hAnsi="Book Antiqua" w:cs="Calibri"/>
                <w:color w:val="000000"/>
                <w:sz w:val="16"/>
                <w:szCs w:val="16"/>
                <w:lang w:eastAsia="es-CR"/>
              </w:rPr>
              <w:t xml:space="preserve"> 2</w:t>
            </w:r>
          </w:p>
        </w:tc>
        <w:tc>
          <w:tcPr>
            <w:tcW w:w="348" w:type="pct"/>
            <w:tcBorders>
              <w:top w:val="nil"/>
              <w:left w:val="nil"/>
              <w:bottom w:val="single" w:sz="4" w:space="0" w:color="auto"/>
              <w:right w:val="single" w:sz="4" w:space="0" w:color="auto"/>
            </w:tcBorders>
            <w:shd w:val="clear" w:color="auto" w:fill="auto"/>
            <w:noWrap/>
            <w:vAlign w:val="center"/>
            <w:hideMark/>
          </w:tcPr>
          <w:p w14:paraId="6D86CD8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7888AD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7C43343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39381C12"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899A798"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9BF4FE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B68468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2A66702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5464D5" w:rsidRPr="00067D2B" w14:paraId="5F3091C0" w14:textId="77777777" w:rsidTr="004B3A6B">
        <w:trPr>
          <w:trHeight w:val="540"/>
        </w:trPr>
        <w:tc>
          <w:tcPr>
            <w:tcW w:w="766" w:type="pct"/>
            <w:vMerge/>
            <w:tcBorders>
              <w:top w:val="nil"/>
              <w:left w:val="single" w:sz="4" w:space="0" w:color="auto"/>
              <w:bottom w:val="single" w:sz="4" w:space="0" w:color="auto"/>
              <w:right w:val="single" w:sz="4" w:space="0" w:color="auto"/>
            </w:tcBorders>
            <w:vAlign w:val="center"/>
            <w:hideMark/>
          </w:tcPr>
          <w:p w14:paraId="2ECCC1A8"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EBF1DE" w:fill="C5D9F1"/>
            <w:vAlign w:val="center"/>
            <w:hideMark/>
          </w:tcPr>
          <w:p w14:paraId="002E0754"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Descongestionamiento de solicitudes de estudio en materia Civil</w:t>
            </w:r>
          </w:p>
        </w:tc>
        <w:tc>
          <w:tcPr>
            <w:tcW w:w="348" w:type="pct"/>
            <w:tcBorders>
              <w:top w:val="nil"/>
              <w:left w:val="nil"/>
              <w:bottom w:val="single" w:sz="4" w:space="0" w:color="auto"/>
              <w:right w:val="single" w:sz="4" w:space="0" w:color="auto"/>
            </w:tcBorders>
            <w:shd w:val="clear" w:color="EBF1DE" w:fill="C5D9F1"/>
            <w:noWrap/>
            <w:vAlign w:val="center"/>
            <w:hideMark/>
          </w:tcPr>
          <w:p w14:paraId="00DBC4F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3</w:t>
            </w:r>
          </w:p>
        </w:tc>
        <w:tc>
          <w:tcPr>
            <w:tcW w:w="348" w:type="pct"/>
            <w:tcBorders>
              <w:top w:val="nil"/>
              <w:left w:val="nil"/>
              <w:bottom w:val="single" w:sz="4" w:space="0" w:color="auto"/>
              <w:right w:val="single" w:sz="4" w:space="0" w:color="auto"/>
            </w:tcBorders>
            <w:shd w:val="clear" w:color="EBF1DE" w:fill="C5D9F1"/>
            <w:noWrap/>
            <w:vAlign w:val="center"/>
            <w:hideMark/>
          </w:tcPr>
          <w:p w14:paraId="0A1FC1A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EBF1DE" w:fill="C5D9F1"/>
            <w:noWrap/>
            <w:vAlign w:val="center"/>
            <w:hideMark/>
          </w:tcPr>
          <w:p w14:paraId="7F53D812"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4E9531D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4CA6A08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2F6A6D6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20F4185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EBF1DE" w:fill="C5D9F1"/>
            <w:noWrap/>
            <w:vAlign w:val="center"/>
            <w:hideMark/>
          </w:tcPr>
          <w:p w14:paraId="4F57324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5464D5" w:rsidRPr="00067D2B" w14:paraId="0169F2DE"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65546949"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000000" w:fill="FFFFFF"/>
            <w:vAlign w:val="center"/>
            <w:hideMark/>
          </w:tcPr>
          <w:p w14:paraId="7257FCFE"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Ordinarios</w:t>
            </w:r>
          </w:p>
        </w:tc>
        <w:tc>
          <w:tcPr>
            <w:tcW w:w="348" w:type="pct"/>
            <w:tcBorders>
              <w:top w:val="nil"/>
              <w:left w:val="nil"/>
              <w:bottom w:val="single" w:sz="4" w:space="0" w:color="auto"/>
              <w:right w:val="single" w:sz="4" w:space="0" w:color="auto"/>
            </w:tcBorders>
            <w:shd w:val="clear" w:color="000000" w:fill="FFFFFF"/>
            <w:noWrap/>
            <w:vAlign w:val="center"/>
            <w:hideMark/>
          </w:tcPr>
          <w:p w14:paraId="3491968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5049B035"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35F9CD4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4B45D9F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51C7AE2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7470C45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252923F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000000" w:fill="FFFFFF"/>
            <w:noWrap/>
            <w:vAlign w:val="center"/>
            <w:hideMark/>
          </w:tcPr>
          <w:p w14:paraId="36554CA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7F51EB62"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5896E678"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30146FCC" w14:textId="78CEFD3D" w:rsidR="00067D2B" w:rsidRPr="00067D2B" w:rsidRDefault="00283161"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Coordinador de Unidad</w:t>
            </w:r>
            <w:r w:rsidRPr="00067D2B">
              <w:rPr>
                <w:rFonts w:ascii="Book Antiqua" w:hAnsi="Book Antiqua" w:cs="Calibri"/>
                <w:color w:val="000000"/>
                <w:sz w:val="16"/>
                <w:szCs w:val="16"/>
                <w:lang w:eastAsia="es-CR"/>
              </w:rPr>
              <w:t xml:space="preserve"> 3</w:t>
            </w:r>
          </w:p>
        </w:tc>
        <w:tc>
          <w:tcPr>
            <w:tcW w:w="348" w:type="pct"/>
            <w:tcBorders>
              <w:top w:val="nil"/>
              <w:left w:val="nil"/>
              <w:bottom w:val="single" w:sz="4" w:space="0" w:color="auto"/>
              <w:right w:val="single" w:sz="4" w:space="0" w:color="auto"/>
            </w:tcBorders>
            <w:shd w:val="clear" w:color="auto" w:fill="auto"/>
            <w:noWrap/>
            <w:vAlign w:val="center"/>
            <w:hideMark/>
          </w:tcPr>
          <w:p w14:paraId="1B11C12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132A9E3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6503DF7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0A1E43A"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DBD5DC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4C3C442"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54CE27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71986B1B"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6A5876D8"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04C0031E"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55445AC2"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Permiso con Goce</w:t>
            </w:r>
          </w:p>
        </w:tc>
        <w:tc>
          <w:tcPr>
            <w:tcW w:w="348" w:type="pct"/>
            <w:tcBorders>
              <w:top w:val="nil"/>
              <w:left w:val="nil"/>
              <w:bottom w:val="single" w:sz="4" w:space="0" w:color="auto"/>
              <w:right w:val="single" w:sz="4" w:space="0" w:color="auto"/>
            </w:tcBorders>
            <w:shd w:val="clear" w:color="auto" w:fill="auto"/>
            <w:noWrap/>
            <w:vAlign w:val="center"/>
            <w:hideMark/>
          </w:tcPr>
          <w:p w14:paraId="3A5A9B8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410DFFE2"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511E598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45D03A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F63052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4CA5675"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1638872"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62762AE5"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5A2B3C02"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5ED43819"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0E790C0C" w14:textId="14919268" w:rsidR="00067D2B" w:rsidRPr="00067D2B" w:rsidRDefault="00283161"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Jefe Administrativo</w:t>
            </w:r>
            <w:r w:rsidRPr="00067D2B">
              <w:rPr>
                <w:rFonts w:ascii="Book Antiqua" w:hAnsi="Book Antiqua" w:cs="Calibri"/>
                <w:color w:val="000000"/>
                <w:sz w:val="16"/>
                <w:szCs w:val="16"/>
                <w:lang w:eastAsia="es-CR"/>
              </w:rPr>
              <w:t xml:space="preserve"> 4</w:t>
            </w:r>
          </w:p>
        </w:tc>
        <w:tc>
          <w:tcPr>
            <w:tcW w:w="348" w:type="pct"/>
            <w:tcBorders>
              <w:top w:val="nil"/>
              <w:left w:val="nil"/>
              <w:bottom w:val="single" w:sz="4" w:space="0" w:color="auto"/>
              <w:right w:val="single" w:sz="4" w:space="0" w:color="auto"/>
            </w:tcBorders>
            <w:shd w:val="clear" w:color="auto" w:fill="auto"/>
            <w:noWrap/>
            <w:vAlign w:val="center"/>
            <w:hideMark/>
          </w:tcPr>
          <w:p w14:paraId="54CFF09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484DAE9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672FB99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CF07EF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142EB9F"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F56073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25F4AE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5CCA5BA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265D0ABE"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47A9FBDB"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5F2FE64F" w14:textId="6F276963" w:rsidR="00067D2B" w:rsidRPr="00067D2B" w:rsidRDefault="00283161"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Profesional</w:t>
            </w:r>
            <w:r w:rsidRPr="00067D2B">
              <w:rPr>
                <w:rFonts w:ascii="Book Antiqua" w:hAnsi="Book Antiqua" w:cs="Calibri"/>
                <w:color w:val="000000"/>
                <w:sz w:val="16"/>
                <w:szCs w:val="16"/>
                <w:lang w:eastAsia="es-CR"/>
              </w:rPr>
              <w:t xml:space="preserve"> 2</w:t>
            </w:r>
          </w:p>
        </w:tc>
        <w:tc>
          <w:tcPr>
            <w:tcW w:w="348" w:type="pct"/>
            <w:tcBorders>
              <w:top w:val="nil"/>
              <w:left w:val="nil"/>
              <w:bottom w:val="single" w:sz="4" w:space="0" w:color="auto"/>
              <w:right w:val="single" w:sz="4" w:space="0" w:color="auto"/>
            </w:tcBorders>
            <w:shd w:val="clear" w:color="auto" w:fill="auto"/>
            <w:noWrap/>
            <w:vAlign w:val="center"/>
            <w:hideMark/>
          </w:tcPr>
          <w:p w14:paraId="4BA3582A"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547A199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B33FFD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4EA69A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FE39BB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9D9548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18BCC7A"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1B30489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5464D5" w:rsidRPr="00067D2B" w14:paraId="1540C379" w14:textId="77777777" w:rsidTr="004B3A6B">
        <w:trPr>
          <w:trHeight w:val="1080"/>
        </w:trPr>
        <w:tc>
          <w:tcPr>
            <w:tcW w:w="766" w:type="pct"/>
            <w:vMerge/>
            <w:tcBorders>
              <w:top w:val="nil"/>
              <w:left w:val="single" w:sz="4" w:space="0" w:color="auto"/>
              <w:bottom w:val="single" w:sz="4" w:space="0" w:color="auto"/>
              <w:right w:val="single" w:sz="4" w:space="0" w:color="auto"/>
            </w:tcBorders>
            <w:vAlign w:val="center"/>
            <w:hideMark/>
          </w:tcPr>
          <w:p w14:paraId="5A71DE9C"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EBF1DE" w:fill="C5D9F1"/>
            <w:vAlign w:val="center"/>
            <w:hideMark/>
          </w:tcPr>
          <w:p w14:paraId="5D75DA5E"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Fortalecimiento y atención de carga de trabajo del Subproceso de Modernización Institucional para área no penal</w:t>
            </w:r>
          </w:p>
        </w:tc>
        <w:tc>
          <w:tcPr>
            <w:tcW w:w="348" w:type="pct"/>
            <w:tcBorders>
              <w:top w:val="nil"/>
              <w:left w:val="nil"/>
              <w:bottom w:val="single" w:sz="4" w:space="0" w:color="auto"/>
              <w:right w:val="single" w:sz="4" w:space="0" w:color="auto"/>
            </w:tcBorders>
            <w:shd w:val="clear" w:color="EBF1DE" w:fill="C5D9F1"/>
            <w:noWrap/>
            <w:vAlign w:val="center"/>
            <w:hideMark/>
          </w:tcPr>
          <w:p w14:paraId="0D471DD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EBF1DE" w:fill="C5D9F1"/>
            <w:noWrap/>
            <w:vAlign w:val="center"/>
            <w:hideMark/>
          </w:tcPr>
          <w:p w14:paraId="7C519FB1"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EBF1DE" w:fill="C5D9F1"/>
            <w:noWrap/>
            <w:vAlign w:val="center"/>
            <w:hideMark/>
          </w:tcPr>
          <w:p w14:paraId="6268458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EBF1DE" w:fill="C5D9F1"/>
            <w:noWrap/>
            <w:vAlign w:val="center"/>
            <w:hideMark/>
          </w:tcPr>
          <w:p w14:paraId="5540528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1FAB53B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0AB6AC2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1CF741D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EBF1DE" w:fill="C5D9F1"/>
            <w:noWrap/>
            <w:vAlign w:val="center"/>
            <w:hideMark/>
          </w:tcPr>
          <w:p w14:paraId="54A6922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5464D5" w:rsidRPr="00067D2B" w14:paraId="0FE0A493"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7097B75F"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000000" w:fill="FFFFFF"/>
            <w:vAlign w:val="center"/>
            <w:hideMark/>
          </w:tcPr>
          <w:p w14:paraId="07629D1E"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Ordinarios</w:t>
            </w:r>
          </w:p>
        </w:tc>
        <w:tc>
          <w:tcPr>
            <w:tcW w:w="348" w:type="pct"/>
            <w:tcBorders>
              <w:top w:val="nil"/>
              <w:left w:val="nil"/>
              <w:bottom w:val="single" w:sz="4" w:space="0" w:color="auto"/>
              <w:right w:val="single" w:sz="4" w:space="0" w:color="auto"/>
            </w:tcBorders>
            <w:shd w:val="clear" w:color="000000" w:fill="FFFFFF"/>
            <w:noWrap/>
            <w:vAlign w:val="center"/>
            <w:hideMark/>
          </w:tcPr>
          <w:p w14:paraId="6D32471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3CDD0F5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07A3925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293203D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7ECA796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38A0D2B1"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0CBF9B75"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000000" w:fill="FFFFFF"/>
            <w:noWrap/>
            <w:vAlign w:val="center"/>
            <w:hideMark/>
          </w:tcPr>
          <w:p w14:paraId="2DBB921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37FDA071"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38164690"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499DCDC4" w14:textId="09FED690" w:rsidR="00067D2B" w:rsidRPr="00067D2B" w:rsidRDefault="00283161"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Coordinador de Unidad</w:t>
            </w:r>
            <w:r w:rsidRPr="00067D2B">
              <w:rPr>
                <w:rFonts w:ascii="Book Antiqua" w:hAnsi="Book Antiqua" w:cs="Calibri"/>
                <w:color w:val="000000"/>
                <w:sz w:val="16"/>
                <w:szCs w:val="16"/>
                <w:lang w:eastAsia="es-CR"/>
              </w:rPr>
              <w:t xml:space="preserve"> 3</w:t>
            </w:r>
          </w:p>
        </w:tc>
        <w:tc>
          <w:tcPr>
            <w:tcW w:w="348" w:type="pct"/>
            <w:tcBorders>
              <w:top w:val="nil"/>
              <w:left w:val="nil"/>
              <w:bottom w:val="single" w:sz="4" w:space="0" w:color="auto"/>
              <w:right w:val="single" w:sz="4" w:space="0" w:color="auto"/>
            </w:tcBorders>
            <w:shd w:val="clear" w:color="auto" w:fill="auto"/>
            <w:noWrap/>
            <w:vAlign w:val="center"/>
            <w:hideMark/>
          </w:tcPr>
          <w:p w14:paraId="45EBAEA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7D98C77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6929D96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058734B2"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EFD3B1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3D01A6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191945F"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68F5C7C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0866DA1D"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1800DAA8"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73D11D12"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Permiso con Goce</w:t>
            </w:r>
          </w:p>
        </w:tc>
        <w:tc>
          <w:tcPr>
            <w:tcW w:w="348" w:type="pct"/>
            <w:tcBorders>
              <w:top w:val="nil"/>
              <w:left w:val="nil"/>
              <w:bottom w:val="single" w:sz="4" w:space="0" w:color="auto"/>
              <w:right w:val="single" w:sz="4" w:space="0" w:color="auto"/>
            </w:tcBorders>
            <w:shd w:val="clear" w:color="auto" w:fill="auto"/>
            <w:noWrap/>
            <w:vAlign w:val="center"/>
            <w:hideMark/>
          </w:tcPr>
          <w:p w14:paraId="385524A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56C619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9E9349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2293C1C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97CB95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0E0241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1D5512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3F9669D5"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111458D0"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6CCA33D1"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2432DC5A" w14:textId="4495FFDB" w:rsidR="00067D2B" w:rsidRPr="00067D2B" w:rsidRDefault="00283161"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Jefe Administrativo</w:t>
            </w:r>
            <w:r w:rsidRPr="00067D2B">
              <w:rPr>
                <w:rFonts w:ascii="Book Antiqua" w:hAnsi="Book Antiqua" w:cs="Calibri"/>
                <w:color w:val="000000"/>
                <w:sz w:val="16"/>
                <w:szCs w:val="16"/>
                <w:lang w:eastAsia="es-CR"/>
              </w:rPr>
              <w:t xml:space="preserve"> 4</w:t>
            </w:r>
          </w:p>
        </w:tc>
        <w:tc>
          <w:tcPr>
            <w:tcW w:w="348" w:type="pct"/>
            <w:tcBorders>
              <w:top w:val="nil"/>
              <w:left w:val="nil"/>
              <w:bottom w:val="single" w:sz="4" w:space="0" w:color="auto"/>
              <w:right w:val="single" w:sz="4" w:space="0" w:color="auto"/>
            </w:tcBorders>
            <w:shd w:val="clear" w:color="auto" w:fill="auto"/>
            <w:noWrap/>
            <w:vAlign w:val="center"/>
            <w:hideMark/>
          </w:tcPr>
          <w:p w14:paraId="4E3C334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686EDD2"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15E8DBF"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1370A6F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3C3002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AE942D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1B5085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490CF4B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5464D5" w:rsidRPr="00067D2B" w14:paraId="518C0939" w14:textId="77777777" w:rsidTr="004B3A6B">
        <w:trPr>
          <w:trHeight w:val="540"/>
        </w:trPr>
        <w:tc>
          <w:tcPr>
            <w:tcW w:w="766" w:type="pct"/>
            <w:vMerge/>
            <w:tcBorders>
              <w:top w:val="nil"/>
              <w:left w:val="single" w:sz="4" w:space="0" w:color="auto"/>
              <w:bottom w:val="single" w:sz="4" w:space="0" w:color="auto"/>
              <w:right w:val="single" w:sz="4" w:space="0" w:color="auto"/>
            </w:tcBorders>
            <w:vAlign w:val="center"/>
            <w:hideMark/>
          </w:tcPr>
          <w:p w14:paraId="549FD89C"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EBF1DE" w:fill="C5D9F1"/>
            <w:vAlign w:val="center"/>
            <w:hideMark/>
          </w:tcPr>
          <w:p w14:paraId="1345C998"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Implementación de indicadores Despacho de la Presidencia</w:t>
            </w:r>
          </w:p>
        </w:tc>
        <w:tc>
          <w:tcPr>
            <w:tcW w:w="348" w:type="pct"/>
            <w:tcBorders>
              <w:top w:val="nil"/>
              <w:left w:val="nil"/>
              <w:bottom w:val="single" w:sz="4" w:space="0" w:color="auto"/>
              <w:right w:val="single" w:sz="4" w:space="0" w:color="auto"/>
            </w:tcBorders>
            <w:shd w:val="clear" w:color="EBF1DE" w:fill="C5D9F1"/>
            <w:noWrap/>
            <w:vAlign w:val="center"/>
            <w:hideMark/>
          </w:tcPr>
          <w:p w14:paraId="7753756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57CCD30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EBF1DE" w:fill="C5D9F1"/>
            <w:noWrap/>
            <w:vAlign w:val="center"/>
            <w:hideMark/>
          </w:tcPr>
          <w:p w14:paraId="67C98EA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3A73BE2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0553555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68FE66D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02BB22D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EBF1DE" w:fill="C5D9F1"/>
            <w:noWrap/>
            <w:vAlign w:val="center"/>
            <w:hideMark/>
          </w:tcPr>
          <w:p w14:paraId="60344D72"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5464D5" w:rsidRPr="00067D2B" w14:paraId="6F03A83A"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044AB564"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000000" w:fill="FFFFFF"/>
            <w:vAlign w:val="center"/>
            <w:hideMark/>
          </w:tcPr>
          <w:p w14:paraId="411D5D19"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Ordinarios</w:t>
            </w:r>
          </w:p>
        </w:tc>
        <w:tc>
          <w:tcPr>
            <w:tcW w:w="348" w:type="pct"/>
            <w:tcBorders>
              <w:top w:val="nil"/>
              <w:left w:val="nil"/>
              <w:bottom w:val="single" w:sz="4" w:space="0" w:color="auto"/>
              <w:right w:val="single" w:sz="4" w:space="0" w:color="auto"/>
            </w:tcBorders>
            <w:shd w:val="clear" w:color="000000" w:fill="FFFFFF"/>
            <w:noWrap/>
            <w:vAlign w:val="center"/>
            <w:hideMark/>
          </w:tcPr>
          <w:p w14:paraId="1E89628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17956B6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000000" w:fill="FFFFFF"/>
            <w:noWrap/>
            <w:vAlign w:val="center"/>
            <w:hideMark/>
          </w:tcPr>
          <w:p w14:paraId="5A44FA4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234306D5"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5D69EF52"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440F03B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0F0F598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000000" w:fill="FFFFFF"/>
            <w:noWrap/>
            <w:vAlign w:val="center"/>
            <w:hideMark/>
          </w:tcPr>
          <w:p w14:paraId="5AEA712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4A9E62F1"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7A59A8B6"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5CAA40D5" w14:textId="15D8FD05" w:rsidR="00067D2B" w:rsidRPr="00067D2B" w:rsidRDefault="00283161"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Coordinador de Unidad</w:t>
            </w:r>
            <w:r w:rsidRPr="00067D2B">
              <w:rPr>
                <w:rFonts w:ascii="Book Antiqua" w:hAnsi="Book Antiqua" w:cs="Calibri"/>
                <w:color w:val="000000"/>
                <w:sz w:val="16"/>
                <w:szCs w:val="16"/>
                <w:lang w:eastAsia="es-CR"/>
              </w:rPr>
              <w:t xml:space="preserve"> 3</w:t>
            </w:r>
          </w:p>
        </w:tc>
        <w:tc>
          <w:tcPr>
            <w:tcW w:w="348" w:type="pct"/>
            <w:tcBorders>
              <w:top w:val="nil"/>
              <w:left w:val="nil"/>
              <w:bottom w:val="single" w:sz="4" w:space="0" w:color="auto"/>
              <w:right w:val="single" w:sz="4" w:space="0" w:color="auto"/>
            </w:tcBorders>
            <w:shd w:val="clear" w:color="auto" w:fill="auto"/>
            <w:noWrap/>
            <w:vAlign w:val="center"/>
            <w:hideMark/>
          </w:tcPr>
          <w:p w14:paraId="0A8608D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30D00CF"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34E4D898"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A561F6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5007B2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E80755B"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1231222"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397B4F4F"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5C417BB2"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3946834E"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61281350" w14:textId="3B36597A" w:rsidR="00067D2B" w:rsidRPr="00067D2B" w:rsidRDefault="00283161"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Profesional</w:t>
            </w:r>
            <w:r w:rsidRPr="00067D2B">
              <w:rPr>
                <w:rFonts w:ascii="Book Antiqua" w:hAnsi="Book Antiqua" w:cs="Calibri"/>
                <w:color w:val="000000"/>
                <w:sz w:val="16"/>
                <w:szCs w:val="16"/>
                <w:lang w:eastAsia="es-CR"/>
              </w:rPr>
              <w:t xml:space="preserve"> 2</w:t>
            </w:r>
          </w:p>
        </w:tc>
        <w:tc>
          <w:tcPr>
            <w:tcW w:w="348" w:type="pct"/>
            <w:tcBorders>
              <w:top w:val="nil"/>
              <w:left w:val="nil"/>
              <w:bottom w:val="single" w:sz="4" w:space="0" w:color="auto"/>
              <w:right w:val="single" w:sz="4" w:space="0" w:color="auto"/>
            </w:tcBorders>
            <w:shd w:val="clear" w:color="auto" w:fill="auto"/>
            <w:noWrap/>
            <w:vAlign w:val="center"/>
            <w:hideMark/>
          </w:tcPr>
          <w:p w14:paraId="5979C4F2"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F854C6F"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27D213F8"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154DC2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F8F5DF8"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A14F91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1A3D25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44C8892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5464D5" w:rsidRPr="00067D2B" w14:paraId="7FA0E1C2" w14:textId="77777777" w:rsidTr="004B3A6B">
        <w:trPr>
          <w:trHeight w:val="885"/>
        </w:trPr>
        <w:tc>
          <w:tcPr>
            <w:tcW w:w="766" w:type="pct"/>
            <w:vMerge/>
            <w:tcBorders>
              <w:top w:val="nil"/>
              <w:left w:val="single" w:sz="4" w:space="0" w:color="auto"/>
              <w:bottom w:val="single" w:sz="4" w:space="0" w:color="auto"/>
              <w:right w:val="single" w:sz="4" w:space="0" w:color="auto"/>
            </w:tcBorders>
            <w:vAlign w:val="center"/>
            <w:hideMark/>
          </w:tcPr>
          <w:p w14:paraId="57334B28"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EBF1DE" w:fill="C5D9F1"/>
            <w:vAlign w:val="center"/>
            <w:hideMark/>
          </w:tcPr>
          <w:p w14:paraId="65D72228"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Implementación de la Ley 9481 Creación de la Jurisdicción Especializada en Delincuencia Organizada en Costa Rica</w:t>
            </w:r>
          </w:p>
        </w:tc>
        <w:tc>
          <w:tcPr>
            <w:tcW w:w="348" w:type="pct"/>
            <w:tcBorders>
              <w:top w:val="nil"/>
              <w:left w:val="nil"/>
              <w:bottom w:val="single" w:sz="4" w:space="0" w:color="auto"/>
              <w:right w:val="single" w:sz="4" w:space="0" w:color="auto"/>
            </w:tcBorders>
            <w:shd w:val="clear" w:color="EBF1DE" w:fill="C5D9F1"/>
            <w:noWrap/>
            <w:vAlign w:val="center"/>
            <w:hideMark/>
          </w:tcPr>
          <w:p w14:paraId="0946569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3</w:t>
            </w:r>
          </w:p>
        </w:tc>
        <w:tc>
          <w:tcPr>
            <w:tcW w:w="348" w:type="pct"/>
            <w:tcBorders>
              <w:top w:val="nil"/>
              <w:left w:val="nil"/>
              <w:bottom w:val="single" w:sz="4" w:space="0" w:color="auto"/>
              <w:right w:val="single" w:sz="4" w:space="0" w:color="auto"/>
            </w:tcBorders>
            <w:shd w:val="clear" w:color="EBF1DE" w:fill="C5D9F1"/>
            <w:noWrap/>
            <w:vAlign w:val="center"/>
            <w:hideMark/>
          </w:tcPr>
          <w:p w14:paraId="6A7399B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3</w:t>
            </w:r>
          </w:p>
        </w:tc>
        <w:tc>
          <w:tcPr>
            <w:tcW w:w="348" w:type="pct"/>
            <w:tcBorders>
              <w:top w:val="nil"/>
              <w:left w:val="nil"/>
              <w:bottom w:val="single" w:sz="4" w:space="0" w:color="auto"/>
              <w:right w:val="single" w:sz="4" w:space="0" w:color="auto"/>
            </w:tcBorders>
            <w:shd w:val="clear" w:color="EBF1DE" w:fill="C5D9F1"/>
            <w:noWrap/>
            <w:vAlign w:val="center"/>
            <w:hideMark/>
          </w:tcPr>
          <w:p w14:paraId="6FDD05A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0D2EC165"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55BDFE8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74DB76A2"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22631805"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EBF1DE" w:fill="C5D9F1"/>
            <w:noWrap/>
            <w:vAlign w:val="center"/>
            <w:hideMark/>
          </w:tcPr>
          <w:p w14:paraId="4E9D325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5464D5" w:rsidRPr="00067D2B" w14:paraId="3C3433DA"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5A01CB7B"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000000" w:fill="FFFFFF"/>
            <w:vAlign w:val="center"/>
            <w:hideMark/>
          </w:tcPr>
          <w:p w14:paraId="11E81F34"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Ordinarios</w:t>
            </w:r>
          </w:p>
        </w:tc>
        <w:tc>
          <w:tcPr>
            <w:tcW w:w="348" w:type="pct"/>
            <w:tcBorders>
              <w:top w:val="nil"/>
              <w:left w:val="nil"/>
              <w:bottom w:val="single" w:sz="4" w:space="0" w:color="auto"/>
              <w:right w:val="single" w:sz="4" w:space="0" w:color="auto"/>
            </w:tcBorders>
            <w:shd w:val="clear" w:color="000000" w:fill="FFFFFF"/>
            <w:noWrap/>
            <w:vAlign w:val="center"/>
            <w:hideMark/>
          </w:tcPr>
          <w:p w14:paraId="1101C87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000000" w:fill="FFFFFF"/>
            <w:noWrap/>
            <w:vAlign w:val="center"/>
            <w:hideMark/>
          </w:tcPr>
          <w:p w14:paraId="0C75188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000000" w:fill="FFFFFF"/>
            <w:noWrap/>
            <w:vAlign w:val="center"/>
            <w:hideMark/>
          </w:tcPr>
          <w:p w14:paraId="033B114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0C1335B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57FFEA7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0FD3EC2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5016B562"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000000" w:fill="FFFFFF"/>
            <w:noWrap/>
            <w:vAlign w:val="center"/>
            <w:hideMark/>
          </w:tcPr>
          <w:p w14:paraId="1239530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3C14EFA1"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39B5FE06"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15DEFF21" w14:textId="59FB195C" w:rsidR="00067D2B" w:rsidRPr="00067D2B" w:rsidRDefault="00283161"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Coordinador de Unidad</w:t>
            </w:r>
            <w:r w:rsidRPr="00067D2B">
              <w:rPr>
                <w:rFonts w:ascii="Book Antiqua" w:hAnsi="Book Antiqua" w:cs="Calibri"/>
                <w:color w:val="000000"/>
                <w:sz w:val="16"/>
                <w:szCs w:val="16"/>
                <w:lang w:eastAsia="es-CR"/>
              </w:rPr>
              <w:t xml:space="preserve"> 3</w:t>
            </w:r>
          </w:p>
        </w:tc>
        <w:tc>
          <w:tcPr>
            <w:tcW w:w="348" w:type="pct"/>
            <w:tcBorders>
              <w:top w:val="nil"/>
              <w:left w:val="nil"/>
              <w:bottom w:val="single" w:sz="4" w:space="0" w:color="auto"/>
              <w:right w:val="single" w:sz="4" w:space="0" w:color="auto"/>
            </w:tcBorders>
            <w:shd w:val="clear" w:color="auto" w:fill="auto"/>
            <w:noWrap/>
            <w:vAlign w:val="center"/>
            <w:hideMark/>
          </w:tcPr>
          <w:p w14:paraId="26EE4B6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1ECEE9D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02EE6F0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026D5D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CE6283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4A2B78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1678A3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0C2D2C9B"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5796FF4D"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0A39CB9C"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6644C429" w14:textId="73EB1C45" w:rsidR="00067D2B" w:rsidRPr="00067D2B" w:rsidRDefault="00283161"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Jefe Administrativo</w:t>
            </w:r>
            <w:r w:rsidRPr="00067D2B">
              <w:rPr>
                <w:rFonts w:ascii="Book Antiqua" w:hAnsi="Book Antiqua" w:cs="Calibri"/>
                <w:color w:val="000000"/>
                <w:sz w:val="16"/>
                <w:szCs w:val="16"/>
                <w:lang w:eastAsia="es-CR"/>
              </w:rPr>
              <w:t xml:space="preserve"> 4</w:t>
            </w:r>
          </w:p>
        </w:tc>
        <w:tc>
          <w:tcPr>
            <w:tcW w:w="348" w:type="pct"/>
            <w:tcBorders>
              <w:top w:val="nil"/>
              <w:left w:val="nil"/>
              <w:bottom w:val="single" w:sz="4" w:space="0" w:color="auto"/>
              <w:right w:val="single" w:sz="4" w:space="0" w:color="auto"/>
            </w:tcBorders>
            <w:shd w:val="clear" w:color="auto" w:fill="auto"/>
            <w:noWrap/>
            <w:vAlign w:val="center"/>
            <w:hideMark/>
          </w:tcPr>
          <w:p w14:paraId="7726445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1218A99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572E62D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99398CB"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E597BCA"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9EEB84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61FF84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13845AAB"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4F137E8E"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56CD1B1E"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15962831"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Permiso con Goce</w:t>
            </w:r>
          </w:p>
        </w:tc>
        <w:tc>
          <w:tcPr>
            <w:tcW w:w="348" w:type="pct"/>
            <w:tcBorders>
              <w:top w:val="nil"/>
              <w:left w:val="nil"/>
              <w:bottom w:val="single" w:sz="4" w:space="0" w:color="auto"/>
              <w:right w:val="single" w:sz="4" w:space="0" w:color="auto"/>
            </w:tcBorders>
            <w:shd w:val="clear" w:color="auto" w:fill="auto"/>
            <w:noWrap/>
            <w:vAlign w:val="center"/>
            <w:hideMark/>
          </w:tcPr>
          <w:p w14:paraId="3C908E8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10B9C49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41B88B82"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FCCD73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0691C6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B73FAA1"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B62D072"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78E39D3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0A2F1C87"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39EAE853"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03DF90B9" w14:textId="16A54BA4" w:rsidR="00067D2B" w:rsidRPr="00067D2B" w:rsidRDefault="00283161"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Profesional</w:t>
            </w:r>
            <w:r w:rsidRPr="00067D2B">
              <w:rPr>
                <w:rFonts w:ascii="Book Antiqua" w:hAnsi="Book Antiqua" w:cs="Calibri"/>
                <w:color w:val="000000"/>
                <w:sz w:val="16"/>
                <w:szCs w:val="16"/>
                <w:lang w:eastAsia="es-CR"/>
              </w:rPr>
              <w:t xml:space="preserve"> 2</w:t>
            </w:r>
          </w:p>
        </w:tc>
        <w:tc>
          <w:tcPr>
            <w:tcW w:w="348" w:type="pct"/>
            <w:tcBorders>
              <w:top w:val="nil"/>
              <w:left w:val="nil"/>
              <w:bottom w:val="single" w:sz="4" w:space="0" w:color="auto"/>
              <w:right w:val="single" w:sz="4" w:space="0" w:color="auto"/>
            </w:tcBorders>
            <w:shd w:val="clear" w:color="auto" w:fill="auto"/>
            <w:noWrap/>
            <w:vAlign w:val="center"/>
            <w:hideMark/>
          </w:tcPr>
          <w:p w14:paraId="32BFB12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7EFBAB2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17E2321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BA963D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C69139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622515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D965DC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6C9779F8"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5464D5" w:rsidRPr="00067D2B" w14:paraId="72E0EE9B" w14:textId="77777777" w:rsidTr="004B3A6B">
        <w:trPr>
          <w:trHeight w:val="540"/>
        </w:trPr>
        <w:tc>
          <w:tcPr>
            <w:tcW w:w="766" w:type="pct"/>
            <w:vMerge/>
            <w:tcBorders>
              <w:top w:val="nil"/>
              <w:left w:val="single" w:sz="4" w:space="0" w:color="auto"/>
              <w:bottom w:val="single" w:sz="4" w:space="0" w:color="auto"/>
              <w:right w:val="single" w:sz="4" w:space="0" w:color="auto"/>
            </w:tcBorders>
            <w:vAlign w:val="center"/>
            <w:hideMark/>
          </w:tcPr>
          <w:p w14:paraId="4C661D37"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EBF1DE" w:fill="C5D9F1"/>
            <w:vAlign w:val="center"/>
            <w:hideMark/>
          </w:tcPr>
          <w:p w14:paraId="047BAD56"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Implementación de oficina Modelo en materia de Tránsito primera instancia</w:t>
            </w:r>
          </w:p>
        </w:tc>
        <w:tc>
          <w:tcPr>
            <w:tcW w:w="348" w:type="pct"/>
            <w:tcBorders>
              <w:top w:val="nil"/>
              <w:left w:val="nil"/>
              <w:bottom w:val="single" w:sz="4" w:space="0" w:color="auto"/>
              <w:right w:val="single" w:sz="4" w:space="0" w:color="auto"/>
            </w:tcBorders>
            <w:shd w:val="clear" w:color="EBF1DE" w:fill="C5D9F1"/>
            <w:noWrap/>
            <w:vAlign w:val="center"/>
            <w:hideMark/>
          </w:tcPr>
          <w:p w14:paraId="17B5745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273DEF8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0E19C191"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3</w:t>
            </w:r>
          </w:p>
        </w:tc>
        <w:tc>
          <w:tcPr>
            <w:tcW w:w="348" w:type="pct"/>
            <w:tcBorders>
              <w:top w:val="nil"/>
              <w:left w:val="nil"/>
              <w:bottom w:val="single" w:sz="4" w:space="0" w:color="auto"/>
              <w:right w:val="single" w:sz="4" w:space="0" w:color="auto"/>
            </w:tcBorders>
            <w:shd w:val="clear" w:color="EBF1DE" w:fill="C5D9F1"/>
            <w:noWrap/>
            <w:vAlign w:val="center"/>
            <w:hideMark/>
          </w:tcPr>
          <w:p w14:paraId="0D2396C5"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295BB4C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3E33B68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60EEFAC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EBF1DE" w:fill="C5D9F1"/>
            <w:noWrap/>
            <w:vAlign w:val="center"/>
            <w:hideMark/>
          </w:tcPr>
          <w:p w14:paraId="4B1800B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5464D5" w:rsidRPr="00067D2B" w14:paraId="0BA4E1CA"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3A2EA6FF"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000000" w:fill="FFFFFF"/>
            <w:vAlign w:val="center"/>
            <w:hideMark/>
          </w:tcPr>
          <w:p w14:paraId="2AC953B0"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Ordinarios</w:t>
            </w:r>
          </w:p>
        </w:tc>
        <w:tc>
          <w:tcPr>
            <w:tcW w:w="348" w:type="pct"/>
            <w:tcBorders>
              <w:top w:val="nil"/>
              <w:left w:val="nil"/>
              <w:bottom w:val="single" w:sz="4" w:space="0" w:color="auto"/>
              <w:right w:val="single" w:sz="4" w:space="0" w:color="auto"/>
            </w:tcBorders>
            <w:shd w:val="clear" w:color="000000" w:fill="FFFFFF"/>
            <w:noWrap/>
            <w:vAlign w:val="center"/>
            <w:hideMark/>
          </w:tcPr>
          <w:p w14:paraId="089C529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701A3C6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398C46C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3</w:t>
            </w:r>
          </w:p>
        </w:tc>
        <w:tc>
          <w:tcPr>
            <w:tcW w:w="348" w:type="pct"/>
            <w:tcBorders>
              <w:top w:val="nil"/>
              <w:left w:val="nil"/>
              <w:bottom w:val="single" w:sz="4" w:space="0" w:color="auto"/>
              <w:right w:val="single" w:sz="4" w:space="0" w:color="auto"/>
            </w:tcBorders>
            <w:shd w:val="clear" w:color="000000" w:fill="FFFFFF"/>
            <w:noWrap/>
            <w:vAlign w:val="center"/>
            <w:hideMark/>
          </w:tcPr>
          <w:p w14:paraId="5584612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5290616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07F64BE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0ECB4E7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000000" w:fill="FFFFFF"/>
            <w:noWrap/>
            <w:vAlign w:val="center"/>
            <w:hideMark/>
          </w:tcPr>
          <w:p w14:paraId="288EDC4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38841C8A"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4F76C7FE"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1AE32B4D" w14:textId="6C81C78F" w:rsidR="00067D2B" w:rsidRPr="00067D2B" w:rsidRDefault="00283161"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Coordinador de Unidad</w:t>
            </w:r>
            <w:r w:rsidRPr="00067D2B">
              <w:rPr>
                <w:rFonts w:ascii="Book Antiqua" w:hAnsi="Book Antiqua" w:cs="Calibri"/>
                <w:color w:val="000000"/>
                <w:sz w:val="16"/>
                <w:szCs w:val="16"/>
                <w:lang w:eastAsia="es-CR"/>
              </w:rPr>
              <w:t xml:space="preserve"> 3</w:t>
            </w:r>
          </w:p>
        </w:tc>
        <w:tc>
          <w:tcPr>
            <w:tcW w:w="348" w:type="pct"/>
            <w:tcBorders>
              <w:top w:val="nil"/>
              <w:left w:val="nil"/>
              <w:bottom w:val="single" w:sz="4" w:space="0" w:color="auto"/>
              <w:right w:val="single" w:sz="4" w:space="0" w:color="auto"/>
            </w:tcBorders>
            <w:shd w:val="clear" w:color="auto" w:fill="auto"/>
            <w:noWrap/>
            <w:vAlign w:val="center"/>
            <w:hideMark/>
          </w:tcPr>
          <w:p w14:paraId="1800DC2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40A79F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0F5E29A"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0403211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71A0FF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DE3DDB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9BE4F0F"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14EBE38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79492B8D"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3F47AEF4"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3C0F91CB" w14:textId="444C0D19" w:rsidR="00067D2B" w:rsidRPr="00067D2B" w:rsidRDefault="00283161"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Profesional</w:t>
            </w:r>
            <w:r w:rsidRPr="00067D2B">
              <w:rPr>
                <w:rFonts w:ascii="Book Antiqua" w:hAnsi="Book Antiqua" w:cs="Calibri"/>
                <w:color w:val="000000"/>
                <w:sz w:val="16"/>
                <w:szCs w:val="16"/>
                <w:lang w:eastAsia="es-CR"/>
              </w:rPr>
              <w:t xml:space="preserve"> 2</w:t>
            </w:r>
          </w:p>
        </w:tc>
        <w:tc>
          <w:tcPr>
            <w:tcW w:w="348" w:type="pct"/>
            <w:tcBorders>
              <w:top w:val="nil"/>
              <w:left w:val="nil"/>
              <w:bottom w:val="single" w:sz="4" w:space="0" w:color="auto"/>
              <w:right w:val="single" w:sz="4" w:space="0" w:color="auto"/>
            </w:tcBorders>
            <w:shd w:val="clear" w:color="auto" w:fill="auto"/>
            <w:noWrap/>
            <w:vAlign w:val="center"/>
            <w:hideMark/>
          </w:tcPr>
          <w:p w14:paraId="3C58F9B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C7049E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ACF0E4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3462EBCB"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1FCA13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3C185FB"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23DE792"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6BE9896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5464D5" w:rsidRPr="00067D2B" w14:paraId="55A324B9" w14:textId="77777777" w:rsidTr="004B3A6B">
        <w:trPr>
          <w:trHeight w:val="810"/>
        </w:trPr>
        <w:tc>
          <w:tcPr>
            <w:tcW w:w="766" w:type="pct"/>
            <w:vMerge/>
            <w:tcBorders>
              <w:top w:val="nil"/>
              <w:left w:val="single" w:sz="4" w:space="0" w:color="auto"/>
              <w:bottom w:val="single" w:sz="4" w:space="0" w:color="auto"/>
              <w:right w:val="single" w:sz="4" w:space="0" w:color="auto"/>
            </w:tcBorders>
            <w:vAlign w:val="center"/>
            <w:hideMark/>
          </w:tcPr>
          <w:p w14:paraId="0718B93C"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EBF1DE" w:fill="C5D9F1"/>
            <w:vAlign w:val="center"/>
            <w:hideMark/>
          </w:tcPr>
          <w:p w14:paraId="5A86F3C2"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Implementación de recomendaciones y propuestas de mejora en Sala Constitucional</w:t>
            </w:r>
          </w:p>
        </w:tc>
        <w:tc>
          <w:tcPr>
            <w:tcW w:w="348" w:type="pct"/>
            <w:tcBorders>
              <w:top w:val="nil"/>
              <w:left w:val="nil"/>
              <w:bottom w:val="single" w:sz="4" w:space="0" w:color="auto"/>
              <w:right w:val="single" w:sz="4" w:space="0" w:color="auto"/>
            </w:tcBorders>
            <w:shd w:val="clear" w:color="EBF1DE" w:fill="C5D9F1"/>
            <w:noWrap/>
            <w:vAlign w:val="center"/>
            <w:hideMark/>
          </w:tcPr>
          <w:p w14:paraId="064245D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EBF1DE" w:fill="C5D9F1"/>
            <w:noWrap/>
            <w:vAlign w:val="center"/>
            <w:hideMark/>
          </w:tcPr>
          <w:p w14:paraId="377D7C2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EBF1DE" w:fill="C5D9F1"/>
            <w:noWrap/>
            <w:vAlign w:val="center"/>
            <w:hideMark/>
          </w:tcPr>
          <w:p w14:paraId="6410CF7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73F3E64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6ED596F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130D810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081C012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EBF1DE" w:fill="C5D9F1"/>
            <w:noWrap/>
            <w:vAlign w:val="center"/>
            <w:hideMark/>
          </w:tcPr>
          <w:p w14:paraId="3563EDB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5464D5" w:rsidRPr="00067D2B" w14:paraId="5930274B"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6EC4C397"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000000" w:fill="FFFFFF"/>
            <w:vAlign w:val="center"/>
            <w:hideMark/>
          </w:tcPr>
          <w:p w14:paraId="0D9077C3"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Ordinarios</w:t>
            </w:r>
          </w:p>
        </w:tc>
        <w:tc>
          <w:tcPr>
            <w:tcW w:w="348" w:type="pct"/>
            <w:tcBorders>
              <w:top w:val="nil"/>
              <w:left w:val="nil"/>
              <w:bottom w:val="single" w:sz="4" w:space="0" w:color="auto"/>
              <w:right w:val="single" w:sz="4" w:space="0" w:color="auto"/>
            </w:tcBorders>
            <w:shd w:val="clear" w:color="000000" w:fill="FFFFFF"/>
            <w:noWrap/>
            <w:vAlign w:val="center"/>
            <w:hideMark/>
          </w:tcPr>
          <w:p w14:paraId="7A4F29B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000000" w:fill="FFFFFF"/>
            <w:noWrap/>
            <w:vAlign w:val="center"/>
            <w:hideMark/>
          </w:tcPr>
          <w:p w14:paraId="4A001BF5"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000000" w:fill="FFFFFF"/>
            <w:noWrap/>
            <w:vAlign w:val="center"/>
            <w:hideMark/>
          </w:tcPr>
          <w:p w14:paraId="013D752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2DC30E6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2F0CBE6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16F1DFE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58279EF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000000" w:fill="FFFFFF"/>
            <w:noWrap/>
            <w:vAlign w:val="center"/>
            <w:hideMark/>
          </w:tcPr>
          <w:p w14:paraId="030B07A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70A58215"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27603B7F"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31D73A0D" w14:textId="482B05C7" w:rsidR="00067D2B" w:rsidRPr="00067D2B" w:rsidRDefault="00283161"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Coordinador de Unidad</w:t>
            </w:r>
            <w:r w:rsidRPr="00067D2B">
              <w:rPr>
                <w:rFonts w:ascii="Book Antiqua" w:hAnsi="Book Antiqua" w:cs="Calibri"/>
                <w:color w:val="000000"/>
                <w:sz w:val="16"/>
                <w:szCs w:val="16"/>
                <w:lang w:eastAsia="es-CR"/>
              </w:rPr>
              <w:t xml:space="preserve"> 3</w:t>
            </w:r>
          </w:p>
        </w:tc>
        <w:tc>
          <w:tcPr>
            <w:tcW w:w="348" w:type="pct"/>
            <w:tcBorders>
              <w:top w:val="nil"/>
              <w:left w:val="nil"/>
              <w:bottom w:val="single" w:sz="4" w:space="0" w:color="auto"/>
              <w:right w:val="single" w:sz="4" w:space="0" w:color="auto"/>
            </w:tcBorders>
            <w:shd w:val="clear" w:color="auto" w:fill="auto"/>
            <w:noWrap/>
            <w:vAlign w:val="center"/>
            <w:hideMark/>
          </w:tcPr>
          <w:p w14:paraId="28DAC01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6B07209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0B7B427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2B0920A"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ADF4AD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346352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772E5DA"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4DE8A24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7744CAC3"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187C641B"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771918AD" w14:textId="7120D46B" w:rsidR="00067D2B" w:rsidRPr="00067D2B" w:rsidRDefault="00283161"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Profesional</w:t>
            </w:r>
            <w:r w:rsidRPr="00067D2B">
              <w:rPr>
                <w:rFonts w:ascii="Book Antiqua" w:hAnsi="Book Antiqua" w:cs="Calibri"/>
                <w:color w:val="000000"/>
                <w:sz w:val="16"/>
                <w:szCs w:val="16"/>
                <w:lang w:eastAsia="es-CR"/>
              </w:rPr>
              <w:t xml:space="preserve"> 2</w:t>
            </w:r>
          </w:p>
        </w:tc>
        <w:tc>
          <w:tcPr>
            <w:tcW w:w="348" w:type="pct"/>
            <w:tcBorders>
              <w:top w:val="nil"/>
              <w:left w:val="nil"/>
              <w:bottom w:val="single" w:sz="4" w:space="0" w:color="auto"/>
              <w:right w:val="single" w:sz="4" w:space="0" w:color="auto"/>
            </w:tcBorders>
            <w:shd w:val="clear" w:color="auto" w:fill="auto"/>
            <w:noWrap/>
            <w:vAlign w:val="center"/>
            <w:hideMark/>
          </w:tcPr>
          <w:p w14:paraId="18D49FE2"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30065E78"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7F62F25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1F8D2A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1B5DD5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8F8D41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CEDDB9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5C0CEF4A"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5464D5" w:rsidRPr="00067D2B" w14:paraId="774C4451" w14:textId="77777777" w:rsidTr="004B3A6B">
        <w:trPr>
          <w:trHeight w:val="540"/>
        </w:trPr>
        <w:tc>
          <w:tcPr>
            <w:tcW w:w="766" w:type="pct"/>
            <w:vMerge/>
            <w:tcBorders>
              <w:top w:val="nil"/>
              <w:left w:val="single" w:sz="4" w:space="0" w:color="auto"/>
              <w:bottom w:val="single" w:sz="4" w:space="0" w:color="auto"/>
              <w:right w:val="single" w:sz="4" w:space="0" w:color="auto"/>
            </w:tcBorders>
            <w:vAlign w:val="center"/>
            <w:hideMark/>
          </w:tcPr>
          <w:p w14:paraId="252395B9"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EBF1DE" w:fill="C5D9F1"/>
            <w:vAlign w:val="center"/>
            <w:hideMark/>
          </w:tcPr>
          <w:p w14:paraId="6133AFD9"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Implementación del abordaje del Juzgado Contencioso administrativo</w:t>
            </w:r>
          </w:p>
        </w:tc>
        <w:tc>
          <w:tcPr>
            <w:tcW w:w="348" w:type="pct"/>
            <w:tcBorders>
              <w:top w:val="nil"/>
              <w:left w:val="nil"/>
              <w:bottom w:val="single" w:sz="4" w:space="0" w:color="auto"/>
              <w:right w:val="single" w:sz="4" w:space="0" w:color="auto"/>
            </w:tcBorders>
            <w:shd w:val="clear" w:color="EBF1DE" w:fill="C5D9F1"/>
            <w:noWrap/>
            <w:vAlign w:val="center"/>
            <w:hideMark/>
          </w:tcPr>
          <w:p w14:paraId="16EE094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EBF1DE" w:fill="C5D9F1"/>
            <w:noWrap/>
            <w:vAlign w:val="center"/>
            <w:hideMark/>
          </w:tcPr>
          <w:p w14:paraId="44E69C6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EBF1DE" w:fill="C5D9F1"/>
            <w:noWrap/>
            <w:vAlign w:val="center"/>
            <w:hideMark/>
          </w:tcPr>
          <w:p w14:paraId="5E0B947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EBF1DE" w:fill="C5D9F1"/>
            <w:noWrap/>
            <w:vAlign w:val="center"/>
            <w:hideMark/>
          </w:tcPr>
          <w:p w14:paraId="7D4C03D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683BD15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59DB54E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4E55927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EBF1DE" w:fill="C5D9F1"/>
            <w:noWrap/>
            <w:vAlign w:val="center"/>
            <w:hideMark/>
          </w:tcPr>
          <w:p w14:paraId="43DFAF1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5464D5" w:rsidRPr="00067D2B" w14:paraId="13D82556"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43E5BE27"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000000" w:fill="FFFFFF"/>
            <w:vAlign w:val="center"/>
            <w:hideMark/>
          </w:tcPr>
          <w:p w14:paraId="5FBCB934"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Ordinarios</w:t>
            </w:r>
          </w:p>
        </w:tc>
        <w:tc>
          <w:tcPr>
            <w:tcW w:w="348" w:type="pct"/>
            <w:tcBorders>
              <w:top w:val="nil"/>
              <w:left w:val="nil"/>
              <w:bottom w:val="single" w:sz="4" w:space="0" w:color="auto"/>
              <w:right w:val="single" w:sz="4" w:space="0" w:color="auto"/>
            </w:tcBorders>
            <w:shd w:val="clear" w:color="000000" w:fill="FFFFFF"/>
            <w:noWrap/>
            <w:vAlign w:val="center"/>
            <w:hideMark/>
          </w:tcPr>
          <w:p w14:paraId="6619F45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000000" w:fill="FFFFFF"/>
            <w:noWrap/>
            <w:vAlign w:val="center"/>
            <w:hideMark/>
          </w:tcPr>
          <w:p w14:paraId="0CBF1EB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000000" w:fill="FFFFFF"/>
            <w:noWrap/>
            <w:vAlign w:val="center"/>
            <w:hideMark/>
          </w:tcPr>
          <w:p w14:paraId="1B0966E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000000" w:fill="FFFFFF"/>
            <w:noWrap/>
            <w:vAlign w:val="center"/>
            <w:hideMark/>
          </w:tcPr>
          <w:p w14:paraId="52BCCC3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2FF3F55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3D18A2E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752EB25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000000" w:fill="FFFFFF"/>
            <w:noWrap/>
            <w:vAlign w:val="center"/>
            <w:hideMark/>
          </w:tcPr>
          <w:p w14:paraId="1B7C8A7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09B00D25"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661D19A0"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056CF09C" w14:textId="6641F511" w:rsidR="00067D2B" w:rsidRPr="00067D2B" w:rsidRDefault="00283161"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Coordinador de Unidad</w:t>
            </w:r>
            <w:r w:rsidRPr="00067D2B">
              <w:rPr>
                <w:rFonts w:ascii="Book Antiqua" w:hAnsi="Book Antiqua" w:cs="Calibri"/>
                <w:color w:val="000000"/>
                <w:sz w:val="16"/>
                <w:szCs w:val="16"/>
                <w:lang w:eastAsia="es-CR"/>
              </w:rPr>
              <w:t xml:space="preserve"> 3</w:t>
            </w:r>
          </w:p>
        </w:tc>
        <w:tc>
          <w:tcPr>
            <w:tcW w:w="348" w:type="pct"/>
            <w:tcBorders>
              <w:top w:val="nil"/>
              <w:left w:val="nil"/>
              <w:bottom w:val="single" w:sz="4" w:space="0" w:color="auto"/>
              <w:right w:val="single" w:sz="4" w:space="0" w:color="auto"/>
            </w:tcBorders>
            <w:shd w:val="clear" w:color="auto" w:fill="auto"/>
            <w:noWrap/>
            <w:vAlign w:val="center"/>
            <w:hideMark/>
          </w:tcPr>
          <w:p w14:paraId="3F57503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13AD02A8"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6F4BB51B"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466FB0F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5E5AE3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758E7FF"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8C8D2B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5B488F58"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50E24D2B"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41F506AE"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700E0A90" w14:textId="61949B97" w:rsidR="00067D2B" w:rsidRPr="00067D2B" w:rsidRDefault="00283161"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Profesional</w:t>
            </w:r>
            <w:r w:rsidRPr="00067D2B">
              <w:rPr>
                <w:rFonts w:ascii="Book Antiqua" w:hAnsi="Book Antiqua" w:cs="Calibri"/>
                <w:color w:val="000000"/>
                <w:sz w:val="16"/>
                <w:szCs w:val="16"/>
                <w:lang w:eastAsia="es-CR"/>
              </w:rPr>
              <w:t xml:space="preserve"> 2</w:t>
            </w:r>
          </w:p>
        </w:tc>
        <w:tc>
          <w:tcPr>
            <w:tcW w:w="348" w:type="pct"/>
            <w:tcBorders>
              <w:top w:val="nil"/>
              <w:left w:val="nil"/>
              <w:bottom w:val="single" w:sz="4" w:space="0" w:color="auto"/>
              <w:right w:val="single" w:sz="4" w:space="0" w:color="auto"/>
            </w:tcBorders>
            <w:shd w:val="clear" w:color="auto" w:fill="auto"/>
            <w:noWrap/>
            <w:vAlign w:val="center"/>
            <w:hideMark/>
          </w:tcPr>
          <w:p w14:paraId="65B82FD8"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66106348"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1DBDBDF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132E5DEB"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4D5AD0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45BC94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0455348"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4E98A442"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5464D5" w:rsidRPr="00067D2B" w14:paraId="02CEE7E4" w14:textId="77777777" w:rsidTr="004B3A6B">
        <w:trPr>
          <w:trHeight w:val="540"/>
        </w:trPr>
        <w:tc>
          <w:tcPr>
            <w:tcW w:w="766" w:type="pct"/>
            <w:vMerge/>
            <w:tcBorders>
              <w:top w:val="nil"/>
              <w:left w:val="single" w:sz="4" w:space="0" w:color="auto"/>
              <w:bottom w:val="single" w:sz="4" w:space="0" w:color="auto"/>
              <w:right w:val="single" w:sz="4" w:space="0" w:color="auto"/>
            </w:tcBorders>
            <w:vAlign w:val="center"/>
            <w:hideMark/>
          </w:tcPr>
          <w:p w14:paraId="14B7589E"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EBF1DE" w:fill="C5D9F1"/>
            <w:vAlign w:val="center"/>
            <w:hideMark/>
          </w:tcPr>
          <w:p w14:paraId="58CF71C0" w14:textId="567BB7A3"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Implementación del Códi</w:t>
            </w:r>
            <w:r w:rsidR="004D3366">
              <w:rPr>
                <w:rFonts w:ascii="Book Antiqua" w:hAnsi="Book Antiqua" w:cs="Calibri"/>
                <w:b/>
                <w:bCs/>
                <w:color w:val="000000"/>
                <w:sz w:val="16"/>
                <w:szCs w:val="16"/>
                <w:lang w:eastAsia="es-CR"/>
              </w:rPr>
              <w:t>go</w:t>
            </w:r>
            <w:r w:rsidRPr="00067D2B">
              <w:rPr>
                <w:rFonts w:ascii="Book Antiqua" w:hAnsi="Book Antiqua" w:cs="Calibri"/>
                <w:b/>
                <w:bCs/>
                <w:color w:val="000000"/>
                <w:sz w:val="16"/>
                <w:szCs w:val="16"/>
                <w:lang w:eastAsia="es-CR"/>
              </w:rPr>
              <w:t xml:space="preserve"> Procesal Agrario (Comisión Agraria)</w:t>
            </w:r>
          </w:p>
        </w:tc>
        <w:tc>
          <w:tcPr>
            <w:tcW w:w="348" w:type="pct"/>
            <w:tcBorders>
              <w:top w:val="nil"/>
              <w:left w:val="nil"/>
              <w:bottom w:val="single" w:sz="4" w:space="0" w:color="auto"/>
              <w:right w:val="single" w:sz="4" w:space="0" w:color="auto"/>
            </w:tcBorders>
            <w:shd w:val="clear" w:color="EBF1DE" w:fill="C5D9F1"/>
            <w:noWrap/>
            <w:vAlign w:val="center"/>
            <w:hideMark/>
          </w:tcPr>
          <w:p w14:paraId="294BB01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57B0087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3</w:t>
            </w:r>
          </w:p>
        </w:tc>
        <w:tc>
          <w:tcPr>
            <w:tcW w:w="348" w:type="pct"/>
            <w:tcBorders>
              <w:top w:val="nil"/>
              <w:left w:val="nil"/>
              <w:bottom w:val="single" w:sz="4" w:space="0" w:color="auto"/>
              <w:right w:val="single" w:sz="4" w:space="0" w:color="auto"/>
            </w:tcBorders>
            <w:shd w:val="clear" w:color="EBF1DE" w:fill="C5D9F1"/>
            <w:noWrap/>
            <w:vAlign w:val="center"/>
            <w:hideMark/>
          </w:tcPr>
          <w:p w14:paraId="1740FB4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32F54C15"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07748152"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1B91E96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47B3DA4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EBF1DE" w:fill="C5D9F1"/>
            <w:noWrap/>
            <w:vAlign w:val="center"/>
            <w:hideMark/>
          </w:tcPr>
          <w:p w14:paraId="59C8AE2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5464D5" w:rsidRPr="00067D2B" w14:paraId="756E780B"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56A2CCC0"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000000" w:fill="FFFFFF"/>
            <w:vAlign w:val="center"/>
            <w:hideMark/>
          </w:tcPr>
          <w:p w14:paraId="3E95C110"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Ordinarios</w:t>
            </w:r>
          </w:p>
        </w:tc>
        <w:tc>
          <w:tcPr>
            <w:tcW w:w="348" w:type="pct"/>
            <w:tcBorders>
              <w:top w:val="nil"/>
              <w:left w:val="nil"/>
              <w:bottom w:val="single" w:sz="4" w:space="0" w:color="auto"/>
              <w:right w:val="single" w:sz="4" w:space="0" w:color="auto"/>
            </w:tcBorders>
            <w:shd w:val="clear" w:color="000000" w:fill="FFFFFF"/>
            <w:noWrap/>
            <w:vAlign w:val="center"/>
            <w:hideMark/>
          </w:tcPr>
          <w:p w14:paraId="121C4F1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6312FBB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3</w:t>
            </w:r>
          </w:p>
        </w:tc>
        <w:tc>
          <w:tcPr>
            <w:tcW w:w="348" w:type="pct"/>
            <w:tcBorders>
              <w:top w:val="nil"/>
              <w:left w:val="nil"/>
              <w:bottom w:val="single" w:sz="4" w:space="0" w:color="auto"/>
              <w:right w:val="single" w:sz="4" w:space="0" w:color="auto"/>
            </w:tcBorders>
            <w:shd w:val="clear" w:color="000000" w:fill="FFFFFF"/>
            <w:noWrap/>
            <w:vAlign w:val="center"/>
            <w:hideMark/>
          </w:tcPr>
          <w:p w14:paraId="6A50B8C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35CDCE2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336ADE4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25DD118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2CF6E89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000000" w:fill="FFFFFF"/>
            <w:noWrap/>
            <w:vAlign w:val="center"/>
            <w:hideMark/>
          </w:tcPr>
          <w:p w14:paraId="17460D0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53F2CB6C"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2A00282C" w14:textId="77777777" w:rsidR="00283161" w:rsidRPr="00067D2B" w:rsidRDefault="00283161" w:rsidP="00283161">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6311E24B" w14:textId="6F0B3BA1" w:rsidR="00283161" w:rsidRPr="00067D2B" w:rsidRDefault="00283161" w:rsidP="00283161">
            <w:pPr>
              <w:rPr>
                <w:rFonts w:ascii="Book Antiqua" w:hAnsi="Book Antiqua" w:cs="Calibri"/>
                <w:color w:val="000000"/>
                <w:sz w:val="16"/>
                <w:szCs w:val="16"/>
                <w:lang w:eastAsia="es-CR"/>
              </w:rPr>
            </w:pPr>
            <w:r>
              <w:rPr>
                <w:rFonts w:ascii="Book Antiqua" w:hAnsi="Book Antiqua" w:cs="Calibri"/>
                <w:color w:val="000000"/>
                <w:sz w:val="16"/>
                <w:szCs w:val="16"/>
                <w:lang w:eastAsia="es-CR"/>
              </w:rPr>
              <w:t>Coordinador de Unidad</w:t>
            </w:r>
            <w:r w:rsidRPr="00067D2B">
              <w:rPr>
                <w:rFonts w:ascii="Book Antiqua" w:hAnsi="Book Antiqua" w:cs="Calibri"/>
                <w:color w:val="000000"/>
                <w:sz w:val="16"/>
                <w:szCs w:val="16"/>
                <w:lang w:eastAsia="es-CR"/>
              </w:rPr>
              <w:t xml:space="preserve"> 3</w:t>
            </w:r>
          </w:p>
        </w:tc>
        <w:tc>
          <w:tcPr>
            <w:tcW w:w="348" w:type="pct"/>
            <w:tcBorders>
              <w:top w:val="nil"/>
              <w:left w:val="nil"/>
              <w:bottom w:val="single" w:sz="4" w:space="0" w:color="auto"/>
              <w:right w:val="single" w:sz="4" w:space="0" w:color="auto"/>
            </w:tcBorders>
            <w:shd w:val="clear" w:color="auto" w:fill="auto"/>
            <w:noWrap/>
            <w:vAlign w:val="center"/>
            <w:hideMark/>
          </w:tcPr>
          <w:p w14:paraId="40234DEF" w14:textId="77777777" w:rsidR="00283161" w:rsidRPr="00067D2B" w:rsidRDefault="00283161" w:rsidP="00283161">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57198E0" w14:textId="77777777" w:rsidR="00283161" w:rsidRPr="00067D2B" w:rsidRDefault="00283161" w:rsidP="00283161">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1202950E" w14:textId="77777777" w:rsidR="00283161" w:rsidRPr="00067D2B" w:rsidRDefault="00283161" w:rsidP="00283161">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81CFF19" w14:textId="77777777" w:rsidR="00283161" w:rsidRPr="00067D2B" w:rsidRDefault="00283161" w:rsidP="00283161">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B7320B9" w14:textId="77777777" w:rsidR="00283161" w:rsidRPr="00067D2B" w:rsidRDefault="00283161" w:rsidP="00283161">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ABB2D59" w14:textId="77777777" w:rsidR="00283161" w:rsidRPr="00067D2B" w:rsidRDefault="00283161" w:rsidP="00283161">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9C7AEDD" w14:textId="77777777" w:rsidR="00283161" w:rsidRPr="00067D2B" w:rsidRDefault="00283161" w:rsidP="00283161">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6C8C0D9A" w14:textId="77777777" w:rsidR="00283161" w:rsidRPr="00067D2B" w:rsidRDefault="00283161" w:rsidP="00283161">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7B0BDC7C"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2472DF74" w14:textId="77777777" w:rsidR="00283161" w:rsidRPr="00067D2B" w:rsidRDefault="00283161" w:rsidP="00283161">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65F32A39" w14:textId="77040ACE" w:rsidR="00283161" w:rsidRPr="00067D2B" w:rsidRDefault="00283161" w:rsidP="00283161">
            <w:pPr>
              <w:rPr>
                <w:rFonts w:ascii="Book Antiqua" w:hAnsi="Book Antiqua" w:cs="Calibri"/>
                <w:color w:val="000000"/>
                <w:sz w:val="16"/>
                <w:szCs w:val="16"/>
                <w:lang w:eastAsia="es-CR"/>
              </w:rPr>
            </w:pPr>
            <w:r>
              <w:rPr>
                <w:rFonts w:ascii="Book Antiqua" w:hAnsi="Book Antiqua" w:cs="Calibri"/>
                <w:color w:val="000000"/>
                <w:sz w:val="16"/>
                <w:szCs w:val="16"/>
                <w:lang w:eastAsia="es-CR"/>
              </w:rPr>
              <w:t>Profesional</w:t>
            </w:r>
            <w:r w:rsidRPr="00067D2B">
              <w:rPr>
                <w:rFonts w:ascii="Book Antiqua" w:hAnsi="Book Antiqua" w:cs="Calibri"/>
                <w:color w:val="000000"/>
                <w:sz w:val="16"/>
                <w:szCs w:val="16"/>
                <w:lang w:eastAsia="es-CR"/>
              </w:rPr>
              <w:t xml:space="preserve"> 2</w:t>
            </w:r>
          </w:p>
        </w:tc>
        <w:tc>
          <w:tcPr>
            <w:tcW w:w="348" w:type="pct"/>
            <w:tcBorders>
              <w:top w:val="nil"/>
              <w:left w:val="nil"/>
              <w:bottom w:val="single" w:sz="4" w:space="0" w:color="auto"/>
              <w:right w:val="single" w:sz="4" w:space="0" w:color="auto"/>
            </w:tcBorders>
            <w:shd w:val="clear" w:color="auto" w:fill="auto"/>
            <w:noWrap/>
            <w:vAlign w:val="center"/>
            <w:hideMark/>
          </w:tcPr>
          <w:p w14:paraId="3CA7B8AE" w14:textId="77777777" w:rsidR="00283161" w:rsidRPr="00067D2B" w:rsidRDefault="00283161" w:rsidP="00283161">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964BB3D" w14:textId="77777777" w:rsidR="00283161" w:rsidRPr="00067D2B" w:rsidRDefault="00283161" w:rsidP="00283161">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786FC655" w14:textId="77777777" w:rsidR="00283161" w:rsidRPr="00067D2B" w:rsidRDefault="00283161" w:rsidP="00283161">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318AD67" w14:textId="77777777" w:rsidR="00283161" w:rsidRPr="00067D2B" w:rsidRDefault="00283161" w:rsidP="00283161">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4C13272" w14:textId="77777777" w:rsidR="00283161" w:rsidRPr="00067D2B" w:rsidRDefault="00283161" w:rsidP="00283161">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2B8F3CA" w14:textId="77777777" w:rsidR="00283161" w:rsidRPr="00067D2B" w:rsidRDefault="00283161" w:rsidP="00283161">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C6D64F3" w14:textId="77777777" w:rsidR="00283161" w:rsidRPr="00067D2B" w:rsidRDefault="00283161" w:rsidP="00283161">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2BC68C94" w14:textId="77777777" w:rsidR="00283161" w:rsidRPr="00067D2B" w:rsidRDefault="00283161" w:rsidP="00283161">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5464D5" w:rsidRPr="00067D2B" w14:paraId="23DF097F" w14:textId="77777777" w:rsidTr="004B3A6B">
        <w:trPr>
          <w:trHeight w:val="540"/>
        </w:trPr>
        <w:tc>
          <w:tcPr>
            <w:tcW w:w="766" w:type="pct"/>
            <w:vMerge/>
            <w:tcBorders>
              <w:top w:val="nil"/>
              <w:left w:val="single" w:sz="4" w:space="0" w:color="auto"/>
              <w:bottom w:val="single" w:sz="4" w:space="0" w:color="auto"/>
              <w:right w:val="single" w:sz="4" w:space="0" w:color="auto"/>
            </w:tcBorders>
            <w:vAlign w:val="center"/>
            <w:hideMark/>
          </w:tcPr>
          <w:p w14:paraId="11166F45"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EBF1DE" w:fill="C5D9F1"/>
            <w:vAlign w:val="center"/>
            <w:hideMark/>
          </w:tcPr>
          <w:p w14:paraId="24B76509" w14:textId="6DA5E23B"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Implementación del Códi</w:t>
            </w:r>
            <w:r w:rsidR="0043528B">
              <w:rPr>
                <w:rFonts w:ascii="Book Antiqua" w:hAnsi="Book Antiqua" w:cs="Calibri"/>
                <w:b/>
                <w:bCs/>
                <w:color w:val="000000"/>
                <w:sz w:val="16"/>
                <w:szCs w:val="16"/>
                <w:lang w:eastAsia="es-CR"/>
              </w:rPr>
              <w:t>go</w:t>
            </w:r>
            <w:r w:rsidRPr="00067D2B">
              <w:rPr>
                <w:rFonts w:ascii="Book Antiqua" w:hAnsi="Book Antiqua" w:cs="Calibri"/>
                <w:b/>
                <w:bCs/>
                <w:color w:val="000000"/>
                <w:sz w:val="16"/>
                <w:szCs w:val="16"/>
                <w:lang w:eastAsia="es-CR"/>
              </w:rPr>
              <w:t xml:space="preserve"> Procesal de Familia</w:t>
            </w:r>
          </w:p>
        </w:tc>
        <w:tc>
          <w:tcPr>
            <w:tcW w:w="348" w:type="pct"/>
            <w:tcBorders>
              <w:top w:val="nil"/>
              <w:left w:val="nil"/>
              <w:bottom w:val="single" w:sz="4" w:space="0" w:color="auto"/>
              <w:right w:val="single" w:sz="4" w:space="0" w:color="auto"/>
            </w:tcBorders>
            <w:shd w:val="clear" w:color="EBF1DE" w:fill="C5D9F1"/>
            <w:noWrap/>
            <w:vAlign w:val="center"/>
            <w:hideMark/>
          </w:tcPr>
          <w:p w14:paraId="2AABE23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EBF1DE" w:fill="C5D9F1"/>
            <w:noWrap/>
            <w:vAlign w:val="center"/>
            <w:hideMark/>
          </w:tcPr>
          <w:p w14:paraId="1F12FB1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3</w:t>
            </w:r>
          </w:p>
        </w:tc>
        <w:tc>
          <w:tcPr>
            <w:tcW w:w="348" w:type="pct"/>
            <w:tcBorders>
              <w:top w:val="nil"/>
              <w:left w:val="nil"/>
              <w:bottom w:val="single" w:sz="4" w:space="0" w:color="auto"/>
              <w:right w:val="single" w:sz="4" w:space="0" w:color="auto"/>
            </w:tcBorders>
            <w:shd w:val="clear" w:color="EBF1DE" w:fill="C5D9F1"/>
            <w:noWrap/>
            <w:vAlign w:val="center"/>
            <w:hideMark/>
          </w:tcPr>
          <w:p w14:paraId="3636FB9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EBF1DE" w:fill="C5D9F1"/>
            <w:noWrap/>
            <w:vAlign w:val="center"/>
            <w:hideMark/>
          </w:tcPr>
          <w:p w14:paraId="765EBB1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2B3BC555"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2F0E2A6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4D7E0AD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EBF1DE" w:fill="C5D9F1"/>
            <w:noWrap/>
            <w:vAlign w:val="center"/>
            <w:hideMark/>
          </w:tcPr>
          <w:p w14:paraId="7773786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5464D5" w:rsidRPr="00067D2B" w14:paraId="5306158A"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3E7C0D33"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000000" w:fill="FFFFFF"/>
            <w:vAlign w:val="center"/>
            <w:hideMark/>
          </w:tcPr>
          <w:p w14:paraId="381342FB"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Ordinarios</w:t>
            </w:r>
          </w:p>
        </w:tc>
        <w:tc>
          <w:tcPr>
            <w:tcW w:w="348" w:type="pct"/>
            <w:tcBorders>
              <w:top w:val="nil"/>
              <w:left w:val="nil"/>
              <w:bottom w:val="single" w:sz="4" w:space="0" w:color="auto"/>
              <w:right w:val="single" w:sz="4" w:space="0" w:color="auto"/>
            </w:tcBorders>
            <w:shd w:val="clear" w:color="000000" w:fill="FFFFFF"/>
            <w:noWrap/>
            <w:vAlign w:val="center"/>
            <w:hideMark/>
          </w:tcPr>
          <w:p w14:paraId="55FD6EC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768F88B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3</w:t>
            </w:r>
          </w:p>
        </w:tc>
        <w:tc>
          <w:tcPr>
            <w:tcW w:w="348" w:type="pct"/>
            <w:tcBorders>
              <w:top w:val="nil"/>
              <w:left w:val="nil"/>
              <w:bottom w:val="single" w:sz="4" w:space="0" w:color="auto"/>
              <w:right w:val="single" w:sz="4" w:space="0" w:color="auto"/>
            </w:tcBorders>
            <w:shd w:val="clear" w:color="000000" w:fill="FFFFFF"/>
            <w:noWrap/>
            <w:vAlign w:val="center"/>
            <w:hideMark/>
          </w:tcPr>
          <w:p w14:paraId="7B7D4FD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116DBAB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39A0A17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625F722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02AA274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000000" w:fill="FFFFFF"/>
            <w:noWrap/>
            <w:vAlign w:val="center"/>
            <w:hideMark/>
          </w:tcPr>
          <w:p w14:paraId="54B230C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470B636F"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2B753869" w14:textId="77777777" w:rsidR="00283161" w:rsidRPr="00067D2B" w:rsidRDefault="00283161" w:rsidP="00283161">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4B01CF7D" w14:textId="0EC94914" w:rsidR="00283161" w:rsidRPr="00067D2B" w:rsidRDefault="00283161" w:rsidP="00283161">
            <w:pPr>
              <w:rPr>
                <w:rFonts w:ascii="Book Antiqua" w:hAnsi="Book Antiqua" w:cs="Calibri"/>
                <w:color w:val="000000"/>
                <w:sz w:val="16"/>
                <w:szCs w:val="16"/>
                <w:lang w:eastAsia="es-CR"/>
              </w:rPr>
            </w:pPr>
            <w:r>
              <w:rPr>
                <w:rFonts w:ascii="Book Antiqua" w:hAnsi="Book Antiqua" w:cs="Calibri"/>
                <w:color w:val="000000"/>
                <w:sz w:val="16"/>
                <w:szCs w:val="16"/>
                <w:lang w:eastAsia="es-CR"/>
              </w:rPr>
              <w:t>Coordinador de Unidad</w:t>
            </w:r>
            <w:r w:rsidRPr="00067D2B">
              <w:rPr>
                <w:rFonts w:ascii="Book Antiqua" w:hAnsi="Book Antiqua" w:cs="Calibri"/>
                <w:color w:val="000000"/>
                <w:sz w:val="16"/>
                <w:szCs w:val="16"/>
                <w:lang w:eastAsia="es-CR"/>
              </w:rPr>
              <w:t xml:space="preserve"> 3</w:t>
            </w:r>
          </w:p>
        </w:tc>
        <w:tc>
          <w:tcPr>
            <w:tcW w:w="348" w:type="pct"/>
            <w:tcBorders>
              <w:top w:val="nil"/>
              <w:left w:val="nil"/>
              <w:bottom w:val="single" w:sz="4" w:space="0" w:color="auto"/>
              <w:right w:val="single" w:sz="4" w:space="0" w:color="auto"/>
            </w:tcBorders>
            <w:shd w:val="clear" w:color="auto" w:fill="auto"/>
            <w:noWrap/>
            <w:vAlign w:val="center"/>
            <w:hideMark/>
          </w:tcPr>
          <w:p w14:paraId="1F81C2DB" w14:textId="77777777" w:rsidR="00283161" w:rsidRPr="00067D2B" w:rsidRDefault="00283161" w:rsidP="00283161">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01D1A3C" w14:textId="77777777" w:rsidR="00283161" w:rsidRPr="00067D2B" w:rsidRDefault="00283161" w:rsidP="00283161">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07843F00" w14:textId="77777777" w:rsidR="00283161" w:rsidRPr="00067D2B" w:rsidRDefault="00283161" w:rsidP="00283161">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7771963F" w14:textId="77777777" w:rsidR="00283161" w:rsidRPr="00067D2B" w:rsidRDefault="00283161" w:rsidP="00283161">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B9DF861" w14:textId="77777777" w:rsidR="00283161" w:rsidRPr="00067D2B" w:rsidRDefault="00283161" w:rsidP="00283161">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64E8711" w14:textId="77777777" w:rsidR="00283161" w:rsidRPr="00067D2B" w:rsidRDefault="00283161" w:rsidP="00283161">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DA06B3F" w14:textId="77777777" w:rsidR="00283161" w:rsidRPr="00067D2B" w:rsidRDefault="00283161" w:rsidP="00283161">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2E3F2216" w14:textId="77777777" w:rsidR="00283161" w:rsidRPr="00067D2B" w:rsidRDefault="00283161" w:rsidP="00283161">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2ABA88C3"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1AF27111" w14:textId="77777777" w:rsidR="00283161" w:rsidRPr="00067D2B" w:rsidRDefault="00283161" w:rsidP="00283161">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61E8678D" w14:textId="7412905B" w:rsidR="00283161" w:rsidRPr="00067D2B" w:rsidRDefault="00283161" w:rsidP="00283161">
            <w:pPr>
              <w:rPr>
                <w:rFonts w:ascii="Book Antiqua" w:hAnsi="Book Antiqua" w:cs="Calibri"/>
                <w:color w:val="000000"/>
                <w:sz w:val="16"/>
                <w:szCs w:val="16"/>
                <w:lang w:eastAsia="es-CR"/>
              </w:rPr>
            </w:pPr>
            <w:r>
              <w:rPr>
                <w:rFonts w:ascii="Book Antiqua" w:hAnsi="Book Antiqua" w:cs="Calibri"/>
                <w:color w:val="000000"/>
                <w:sz w:val="16"/>
                <w:szCs w:val="16"/>
                <w:lang w:eastAsia="es-CR"/>
              </w:rPr>
              <w:t>Profesional</w:t>
            </w:r>
            <w:r w:rsidRPr="00067D2B">
              <w:rPr>
                <w:rFonts w:ascii="Book Antiqua" w:hAnsi="Book Antiqua" w:cs="Calibri"/>
                <w:color w:val="000000"/>
                <w:sz w:val="16"/>
                <w:szCs w:val="16"/>
                <w:lang w:eastAsia="es-CR"/>
              </w:rPr>
              <w:t xml:space="preserve"> 2</w:t>
            </w:r>
          </w:p>
        </w:tc>
        <w:tc>
          <w:tcPr>
            <w:tcW w:w="348" w:type="pct"/>
            <w:tcBorders>
              <w:top w:val="nil"/>
              <w:left w:val="nil"/>
              <w:bottom w:val="single" w:sz="4" w:space="0" w:color="auto"/>
              <w:right w:val="single" w:sz="4" w:space="0" w:color="auto"/>
            </w:tcBorders>
            <w:shd w:val="clear" w:color="auto" w:fill="auto"/>
            <w:noWrap/>
            <w:vAlign w:val="center"/>
            <w:hideMark/>
          </w:tcPr>
          <w:p w14:paraId="2BD965EA" w14:textId="77777777" w:rsidR="00283161" w:rsidRPr="00067D2B" w:rsidRDefault="00283161" w:rsidP="00283161">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E2785BE" w14:textId="77777777" w:rsidR="00283161" w:rsidRPr="00067D2B" w:rsidRDefault="00283161" w:rsidP="00283161">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5D42ABA7" w14:textId="77777777" w:rsidR="00283161" w:rsidRPr="00067D2B" w:rsidRDefault="00283161" w:rsidP="00283161">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1C01981" w14:textId="77777777" w:rsidR="00283161" w:rsidRPr="00067D2B" w:rsidRDefault="00283161" w:rsidP="00283161">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19F6306" w14:textId="77777777" w:rsidR="00283161" w:rsidRPr="00067D2B" w:rsidRDefault="00283161" w:rsidP="00283161">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AA6AC00" w14:textId="77777777" w:rsidR="00283161" w:rsidRPr="00067D2B" w:rsidRDefault="00283161" w:rsidP="00283161">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7217F7F" w14:textId="77777777" w:rsidR="00283161" w:rsidRPr="00067D2B" w:rsidRDefault="00283161" w:rsidP="00283161">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0B2522F3" w14:textId="77777777" w:rsidR="00283161" w:rsidRPr="00067D2B" w:rsidRDefault="00283161" w:rsidP="00283161">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337C14C3"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511D7B6D"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7314F596"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Permiso con Goce</w:t>
            </w:r>
          </w:p>
        </w:tc>
        <w:tc>
          <w:tcPr>
            <w:tcW w:w="348" w:type="pct"/>
            <w:tcBorders>
              <w:top w:val="nil"/>
              <w:left w:val="nil"/>
              <w:bottom w:val="single" w:sz="4" w:space="0" w:color="auto"/>
              <w:right w:val="single" w:sz="4" w:space="0" w:color="auto"/>
            </w:tcBorders>
            <w:shd w:val="clear" w:color="auto" w:fill="auto"/>
            <w:noWrap/>
            <w:vAlign w:val="center"/>
            <w:hideMark/>
          </w:tcPr>
          <w:p w14:paraId="061E786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59FDB31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4CCC24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E47570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1E3350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477683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3E6428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239202A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1BC66ED1"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3A3545BF"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28C1801D" w14:textId="3B77C50E" w:rsidR="00067D2B" w:rsidRPr="00067D2B" w:rsidRDefault="00283161"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Profesional</w:t>
            </w:r>
            <w:r w:rsidRPr="00067D2B">
              <w:rPr>
                <w:rFonts w:ascii="Book Antiqua" w:hAnsi="Book Antiqua" w:cs="Calibri"/>
                <w:color w:val="000000"/>
                <w:sz w:val="16"/>
                <w:szCs w:val="16"/>
                <w:lang w:eastAsia="es-CR"/>
              </w:rPr>
              <w:t xml:space="preserve"> 2</w:t>
            </w:r>
          </w:p>
        </w:tc>
        <w:tc>
          <w:tcPr>
            <w:tcW w:w="348" w:type="pct"/>
            <w:tcBorders>
              <w:top w:val="nil"/>
              <w:left w:val="nil"/>
              <w:bottom w:val="single" w:sz="4" w:space="0" w:color="auto"/>
              <w:right w:val="single" w:sz="4" w:space="0" w:color="auto"/>
            </w:tcBorders>
            <w:shd w:val="clear" w:color="auto" w:fill="auto"/>
            <w:noWrap/>
            <w:vAlign w:val="center"/>
            <w:hideMark/>
          </w:tcPr>
          <w:p w14:paraId="225C963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54FB0F2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E81F35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A61EB3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98A3C5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739531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D34398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17907432"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5464D5" w:rsidRPr="00067D2B" w14:paraId="18119AD0" w14:textId="77777777" w:rsidTr="004B3A6B">
        <w:trPr>
          <w:trHeight w:val="540"/>
        </w:trPr>
        <w:tc>
          <w:tcPr>
            <w:tcW w:w="766" w:type="pct"/>
            <w:vMerge/>
            <w:tcBorders>
              <w:top w:val="nil"/>
              <w:left w:val="single" w:sz="4" w:space="0" w:color="auto"/>
              <w:bottom w:val="single" w:sz="4" w:space="0" w:color="auto"/>
              <w:right w:val="single" w:sz="4" w:space="0" w:color="auto"/>
            </w:tcBorders>
            <w:vAlign w:val="center"/>
            <w:hideMark/>
          </w:tcPr>
          <w:p w14:paraId="26961ACC"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EBF1DE" w:fill="C5D9F1"/>
            <w:vAlign w:val="center"/>
            <w:hideMark/>
          </w:tcPr>
          <w:p w14:paraId="678ED9E6"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Implementación del rediseño de la Dirección Jurídica</w:t>
            </w:r>
          </w:p>
        </w:tc>
        <w:tc>
          <w:tcPr>
            <w:tcW w:w="348" w:type="pct"/>
            <w:tcBorders>
              <w:top w:val="nil"/>
              <w:left w:val="nil"/>
              <w:bottom w:val="single" w:sz="4" w:space="0" w:color="auto"/>
              <w:right w:val="single" w:sz="4" w:space="0" w:color="auto"/>
            </w:tcBorders>
            <w:shd w:val="clear" w:color="EBF1DE" w:fill="C5D9F1"/>
            <w:noWrap/>
            <w:vAlign w:val="center"/>
            <w:hideMark/>
          </w:tcPr>
          <w:p w14:paraId="6E4A4BE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EBF1DE" w:fill="C5D9F1"/>
            <w:noWrap/>
            <w:vAlign w:val="center"/>
            <w:hideMark/>
          </w:tcPr>
          <w:p w14:paraId="334FE192"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EBF1DE" w:fill="C5D9F1"/>
            <w:noWrap/>
            <w:vAlign w:val="center"/>
            <w:hideMark/>
          </w:tcPr>
          <w:p w14:paraId="1A8D7E7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4139B90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5E7C2FE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5D46ECD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04F8BCD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EBF1DE" w:fill="C5D9F1"/>
            <w:noWrap/>
            <w:vAlign w:val="center"/>
            <w:hideMark/>
          </w:tcPr>
          <w:p w14:paraId="55722C12"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5464D5" w:rsidRPr="00067D2B" w14:paraId="7D553636"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766CE318"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000000" w:fill="FFFFFF"/>
            <w:vAlign w:val="center"/>
            <w:hideMark/>
          </w:tcPr>
          <w:p w14:paraId="4A50FF23"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Ordinarios</w:t>
            </w:r>
          </w:p>
        </w:tc>
        <w:tc>
          <w:tcPr>
            <w:tcW w:w="348" w:type="pct"/>
            <w:tcBorders>
              <w:top w:val="nil"/>
              <w:left w:val="nil"/>
              <w:bottom w:val="single" w:sz="4" w:space="0" w:color="auto"/>
              <w:right w:val="single" w:sz="4" w:space="0" w:color="auto"/>
            </w:tcBorders>
            <w:shd w:val="clear" w:color="000000" w:fill="FFFFFF"/>
            <w:noWrap/>
            <w:vAlign w:val="center"/>
            <w:hideMark/>
          </w:tcPr>
          <w:p w14:paraId="2058BF7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000000" w:fill="FFFFFF"/>
            <w:noWrap/>
            <w:vAlign w:val="center"/>
            <w:hideMark/>
          </w:tcPr>
          <w:p w14:paraId="07B5818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000000" w:fill="FFFFFF"/>
            <w:noWrap/>
            <w:vAlign w:val="center"/>
            <w:hideMark/>
          </w:tcPr>
          <w:p w14:paraId="593727A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33FA1FE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1DA74ED1"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3687769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05DDC12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000000" w:fill="FFFFFF"/>
            <w:noWrap/>
            <w:vAlign w:val="center"/>
            <w:hideMark/>
          </w:tcPr>
          <w:p w14:paraId="2747820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10BDB54E"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490DC1BC" w14:textId="77777777" w:rsidR="00283161" w:rsidRPr="00067D2B" w:rsidRDefault="00283161" w:rsidP="00283161">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2FCE168D" w14:textId="3D37314D" w:rsidR="00283161" w:rsidRPr="00067D2B" w:rsidRDefault="00283161" w:rsidP="00283161">
            <w:pPr>
              <w:rPr>
                <w:rFonts w:ascii="Book Antiqua" w:hAnsi="Book Antiqua" w:cs="Calibri"/>
                <w:color w:val="000000"/>
                <w:sz w:val="16"/>
                <w:szCs w:val="16"/>
                <w:lang w:eastAsia="es-CR"/>
              </w:rPr>
            </w:pPr>
            <w:r>
              <w:rPr>
                <w:rFonts w:ascii="Book Antiqua" w:hAnsi="Book Antiqua" w:cs="Calibri"/>
                <w:color w:val="000000"/>
                <w:sz w:val="16"/>
                <w:szCs w:val="16"/>
                <w:lang w:eastAsia="es-CR"/>
              </w:rPr>
              <w:t>Coordinador de Unidad</w:t>
            </w:r>
            <w:r w:rsidRPr="00067D2B">
              <w:rPr>
                <w:rFonts w:ascii="Book Antiqua" w:hAnsi="Book Antiqua" w:cs="Calibri"/>
                <w:color w:val="000000"/>
                <w:sz w:val="16"/>
                <w:szCs w:val="16"/>
                <w:lang w:eastAsia="es-CR"/>
              </w:rPr>
              <w:t xml:space="preserve"> 3</w:t>
            </w:r>
          </w:p>
        </w:tc>
        <w:tc>
          <w:tcPr>
            <w:tcW w:w="348" w:type="pct"/>
            <w:tcBorders>
              <w:top w:val="nil"/>
              <w:left w:val="nil"/>
              <w:bottom w:val="single" w:sz="4" w:space="0" w:color="auto"/>
              <w:right w:val="single" w:sz="4" w:space="0" w:color="auto"/>
            </w:tcBorders>
            <w:shd w:val="clear" w:color="auto" w:fill="auto"/>
            <w:noWrap/>
            <w:vAlign w:val="center"/>
            <w:hideMark/>
          </w:tcPr>
          <w:p w14:paraId="1043DD1E" w14:textId="77777777" w:rsidR="00283161" w:rsidRPr="00067D2B" w:rsidRDefault="00283161" w:rsidP="00283161">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16867CBA" w14:textId="77777777" w:rsidR="00283161" w:rsidRPr="00067D2B" w:rsidRDefault="00283161" w:rsidP="00283161">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406BA138" w14:textId="77777777" w:rsidR="00283161" w:rsidRPr="00067D2B" w:rsidRDefault="00283161" w:rsidP="00283161">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C14BD47" w14:textId="77777777" w:rsidR="00283161" w:rsidRPr="00067D2B" w:rsidRDefault="00283161" w:rsidP="00283161">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2AE4820" w14:textId="77777777" w:rsidR="00283161" w:rsidRPr="00067D2B" w:rsidRDefault="00283161" w:rsidP="00283161">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311CCDE" w14:textId="77777777" w:rsidR="00283161" w:rsidRPr="00067D2B" w:rsidRDefault="00283161" w:rsidP="00283161">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CED20F0" w14:textId="77777777" w:rsidR="00283161" w:rsidRPr="00067D2B" w:rsidRDefault="00283161" w:rsidP="00283161">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40156B2F" w14:textId="77777777" w:rsidR="00283161" w:rsidRPr="00067D2B" w:rsidRDefault="00283161" w:rsidP="00283161">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2B21149E"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58E132E6" w14:textId="77777777" w:rsidR="00283161" w:rsidRPr="00067D2B" w:rsidRDefault="00283161" w:rsidP="00283161">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526A78EC" w14:textId="71813E9E" w:rsidR="00283161" w:rsidRPr="00067D2B" w:rsidRDefault="00283161" w:rsidP="00283161">
            <w:pPr>
              <w:rPr>
                <w:rFonts w:ascii="Book Antiqua" w:hAnsi="Book Antiqua" w:cs="Calibri"/>
                <w:color w:val="000000"/>
                <w:sz w:val="16"/>
                <w:szCs w:val="16"/>
                <w:lang w:eastAsia="es-CR"/>
              </w:rPr>
            </w:pPr>
            <w:r>
              <w:rPr>
                <w:rFonts w:ascii="Book Antiqua" w:hAnsi="Book Antiqua" w:cs="Calibri"/>
                <w:color w:val="000000"/>
                <w:sz w:val="16"/>
                <w:szCs w:val="16"/>
                <w:lang w:eastAsia="es-CR"/>
              </w:rPr>
              <w:t>Profesional</w:t>
            </w:r>
            <w:r w:rsidRPr="00067D2B">
              <w:rPr>
                <w:rFonts w:ascii="Book Antiqua" w:hAnsi="Book Antiqua" w:cs="Calibri"/>
                <w:color w:val="000000"/>
                <w:sz w:val="16"/>
                <w:szCs w:val="16"/>
                <w:lang w:eastAsia="es-CR"/>
              </w:rPr>
              <w:t xml:space="preserve"> 2</w:t>
            </w:r>
          </w:p>
        </w:tc>
        <w:tc>
          <w:tcPr>
            <w:tcW w:w="348" w:type="pct"/>
            <w:tcBorders>
              <w:top w:val="nil"/>
              <w:left w:val="nil"/>
              <w:bottom w:val="single" w:sz="4" w:space="0" w:color="auto"/>
              <w:right w:val="single" w:sz="4" w:space="0" w:color="auto"/>
            </w:tcBorders>
            <w:shd w:val="clear" w:color="auto" w:fill="auto"/>
            <w:noWrap/>
            <w:vAlign w:val="center"/>
            <w:hideMark/>
          </w:tcPr>
          <w:p w14:paraId="59ADC7A1" w14:textId="77777777" w:rsidR="00283161" w:rsidRPr="00067D2B" w:rsidRDefault="00283161" w:rsidP="00283161">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7AD059C8" w14:textId="77777777" w:rsidR="00283161" w:rsidRPr="00067D2B" w:rsidRDefault="00283161" w:rsidP="00283161">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261135E2" w14:textId="77777777" w:rsidR="00283161" w:rsidRPr="00067D2B" w:rsidRDefault="00283161" w:rsidP="00283161">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D4CEC0D" w14:textId="77777777" w:rsidR="00283161" w:rsidRPr="00067D2B" w:rsidRDefault="00283161" w:rsidP="00283161">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B089D78" w14:textId="77777777" w:rsidR="00283161" w:rsidRPr="00067D2B" w:rsidRDefault="00283161" w:rsidP="00283161">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48DCA0D" w14:textId="77777777" w:rsidR="00283161" w:rsidRPr="00067D2B" w:rsidRDefault="00283161" w:rsidP="00283161">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E8D3D2D" w14:textId="77777777" w:rsidR="00283161" w:rsidRPr="00067D2B" w:rsidRDefault="00283161" w:rsidP="00283161">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7B70A2C3" w14:textId="77777777" w:rsidR="00283161" w:rsidRPr="00067D2B" w:rsidRDefault="00283161" w:rsidP="00283161">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5464D5" w:rsidRPr="00067D2B" w14:paraId="05A94CD3" w14:textId="77777777" w:rsidTr="004B3A6B">
        <w:trPr>
          <w:trHeight w:val="540"/>
        </w:trPr>
        <w:tc>
          <w:tcPr>
            <w:tcW w:w="766" w:type="pct"/>
            <w:vMerge/>
            <w:tcBorders>
              <w:top w:val="nil"/>
              <w:left w:val="single" w:sz="4" w:space="0" w:color="auto"/>
              <w:bottom w:val="single" w:sz="4" w:space="0" w:color="auto"/>
              <w:right w:val="single" w:sz="4" w:space="0" w:color="auto"/>
            </w:tcBorders>
            <w:vAlign w:val="center"/>
            <w:hideMark/>
          </w:tcPr>
          <w:p w14:paraId="2F20BBF4"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EBF1DE" w:fill="C5D9F1"/>
            <w:vAlign w:val="center"/>
            <w:hideMark/>
          </w:tcPr>
          <w:p w14:paraId="15D74F38"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Mejora del Proceso Penal (Ámbito Jurisdiccional)</w:t>
            </w:r>
          </w:p>
        </w:tc>
        <w:tc>
          <w:tcPr>
            <w:tcW w:w="348" w:type="pct"/>
            <w:tcBorders>
              <w:top w:val="nil"/>
              <w:left w:val="nil"/>
              <w:bottom w:val="single" w:sz="4" w:space="0" w:color="auto"/>
              <w:right w:val="single" w:sz="4" w:space="0" w:color="auto"/>
            </w:tcBorders>
            <w:shd w:val="clear" w:color="EBF1DE" w:fill="C5D9F1"/>
            <w:noWrap/>
            <w:vAlign w:val="center"/>
            <w:hideMark/>
          </w:tcPr>
          <w:p w14:paraId="0006C71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5</w:t>
            </w:r>
          </w:p>
        </w:tc>
        <w:tc>
          <w:tcPr>
            <w:tcW w:w="348" w:type="pct"/>
            <w:tcBorders>
              <w:top w:val="nil"/>
              <w:left w:val="nil"/>
              <w:bottom w:val="single" w:sz="4" w:space="0" w:color="auto"/>
              <w:right w:val="single" w:sz="4" w:space="0" w:color="auto"/>
            </w:tcBorders>
            <w:shd w:val="clear" w:color="EBF1DE" w:fill="C5D9F1"/>
            <w:noWrap/>
            <w:vAlign w:val="center"/>
            <w:hideMark/>
          </w:tcPr>
          <w:p w14:paraId="1F0FF26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5</w:t>
            </w:r>
          </w:p>
        </w:tc>
        <w:tc>
          <w:tcPr>
            <w:tcW w:w="348" w:type="pct"/>
            <w:tcBorders>
              <w:top w:val="nil"/>
              <w:left w:val="nil"/>
              <w:bottom w:val="single" w:sz="4" w:space="0" w:color="auto"/>
              <w:right w:val="single" w:sz="4" w:space="0" w:color="auto"/>
            </w:tcBorders>
            <w:shd w:val="clear" w:color="EBF1DE" w:fill="C5D9F1"/>
            <w:noWrap/>
            <w:vAlign w:val="center"/>
            <w:hideMark/>
          </w:tcPr>
          <w:p w14:paraId="41D4273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5</w:t>
            </w:r>
          </w:p>
        </w:tc>
        <w:tc>
          <w:tcPr>
            <w:tcW w:w="348" w:type="pct"/>
            <w:tcBorders>
              <w:top w:val="nil"/>
              <w:left w:val="nil"/>
              <w:bottom w:val="single" w:sz="4" w:space="0" w:color="auto"/>
              <w:right w:val="single" w:sz="4" w:space="0" w:color="auto"/>
            </w:tcBorders>
            <w:shd w:val="clear" w:color="EBF1DE" w:fill="C5D9F1"/>
            <w:noWrap/>
            <w:vAlign w:val="center"/>
            <w:hideMark/>
          </w:tcPr>
          <w:p w14:paraId="02F1A53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0B5B7A2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4F6A283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36950AE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EBF1DE" w:fill="C5D9F1"/>
            <w:noWrap/>
            <w:vAlign w:val="center"/>
            <w:hideMark/>
          </w:tcPr>
          <w:p w14:paraId="0ED111E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5464D5" w:rsidRPr="00067D2B" w14:paraId="4526A455"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4AF4F612"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000000" w:fill="FFFFFF"/>
            <w:vAlign w:val="center"/>
            <w:hideMark/>
          </w:tcPr>
          <w:p w14:paraId="3290EBF4"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Ordinarios</w:t>
            </w:r>
          </w:p>
        </w:tc>
        <w:tc>
          <w:tcPr>
            <w:tcW w:w="348" w:type="pct"/>
            <w:tcBorders>
              <w:top w:val="nil"/>
              <w:left w:val="nil"/>
              <w:bottom w:val="single" w:sz="4" w:space="0" w:color="auto"/>
              <w:right w:val="single" w:sz="4" w:space="0" w:color="auto"/>
            </w:tcBorders>
            <w:shd w:val="clear" w:color="000000" w:fill="FFFFFF"/>
            <w:noWrap/>
            <w:vAlign w:val="center"/>
            <w:hideMark/>
          </w:tcPr>
          <w:p w14:paraId="7CB8BA31"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4</w:t>
            </w:r>
          </w:p>
        </w:tc>
        <w:tc>
          <w:tcPr>
            <w:tcW w:w="348" w:type="pct"/>
            <w:tcBorders>
              <w:top w:val="nil"/>
              <w:left w:val="nil"/>
              <w:bottom w:val="single" w:sz="4" w:space="0" w:color="auto"/>
              <w:right w:val="single" w:sz="4" w:space="0" w:color="auto"/>
            </w:tcBorders>
            <w:shd w:val="clear" w:color="000000" w:fill="FFFFFF"/>
            <w:noWrap/>
            <w:vAlign w:val="center"/>
            <w:hideMark/>
          </w:tcPr>
          <w:p w14:paraId="55CBDFB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4</w:t>
            </w:r>
          </w:p>
        </w:tc>
        <w:tc>
          <w:tcPr>
            <w:tcW w:w="348" w:type="pct"/>
            <w:tcBorders>
              <w:top w:val="nil"/>
              <w:left w:val="nil"/>
              <w:bottom w:val="single" w:sz="4" w:space="0" w:color="auto"/>
              <w:right w:val="single" w:sz="4" w:space="0" w:color="auto"/>
            </w:tcBorders>
            <w:shd w:val="clear" w:color="000000" w:fill="FFFFFF"/>
            <w:noWrap/>
            <w:vAlign w:val="center"/>
            <w:hideMark/>
          </w:tcPr>
          <w:p w14:paraId="09532BE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4</w:t>
            </w:r>
          </w:p>
        </w:tc>
        <w:tc>
          <w:tcPr>
            <w:tcW w:w="348" w:type="pct"/>
            <w:tcBorders>
              <w:top w:val="nil"/>
              <w:left w:val="nil"/>
              <w:bottom w:val="single" w:sz="4" w:space="0" w:color="auto"/>
              <w:right w:val="single" w:sz="4" w:space="0" w:color="auto"/>
            </w:tcBorders>
            <w:shd w:val="clear" w:color="000000" w:fill="FFFFFF"/>
            <w:noWrap/>
            <w:vAlign w:val="center"/>
            <w:hideMark/>
          </w:tcPr>
          <w:p w14:paraId="56C81961"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55827D9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0A1A1F5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2732347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000000" w:fill="FFFFFF"/>
            <w:noWrap/>
            <w:vAlign w:val="center"/>
            <w:hideMark/>
          </w:tcPr>
          <w:p w14:paraId="4C1462F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33FA7289"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767B2698"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6D848DA0" w14:textId="58DA9B9A" w:rsidR="00067D2B" w:rsidRPr="00067D2B" w:rsidRDefault="00283161"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Jefe Administrativo</w:t>
            </w:r>
            <w:r w:rsidR="00067D2B" w:rsidRPr="00067D2B">
              <w:rPr>
                <w:rFonts w:ascii="Book Antiqua" w:hAnsi="Book Antiqua" w:cs="Calibri"/>
                <w:color w:val="000000"/>
                <w:sz w:val="16"/>
                <w:szCs w:val="16"/>
                <w:lang w:eastAsia="es-CR"/>
              </w:rPr>
              <w:t xml:space="preserve"> 4</w:t>
            </w:r>
          </w:p>
        </w:tc>
        <w:tc>
          <w:tcPr>
            <w:tcW w:w="348" w:type="pct"/>
            <w:tcBorders>
              <w:top w:val="nil"/>
              <w:left w:val="nil"/>
              <w:bottom w:val="single" w:sz="4" w:space="0" w:color="auto"/>
              <w:right w:val="single" w:sz="4" w:space="0" w:color="auto"/>
            </w:tcBorders>
            <w:shd w:val="clear" w:color="auto" w:fill="auto"/>
            <w:noWrap/>
            <w:vAlign w:val="center"/>
            <w:hideMark/>
          </w:tcPr>
          <w:p w14:paraId="113A2F6F"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003A75F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5DCD3B62"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256BFB9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A9FA1A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90A512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BD8F15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0CAF1662"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6F5F5A2A"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2A08CFCE"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2F18EA1A" w14:textId="5416A976" w:rsidR="00067D2B" w:rsidRPr="00067D2B" w:rsidRDefault="00283161"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Profesional</w:t>
            </w:r>
            <w:r w:rsidRPr="00067D2B">
              <w:rPr>
                <w:rFonts w:ascii="Book Antiqua" w:hAnsi="Book Antiqua" w:cs="Calibri"/>
                <w:color w:val="000000"/>
                <w:sz w:val="16"/>
                <w:szCs w:val="16"/>
                <w:lang w:eastAsia="es-CR"/>
              </w:rPr>
              <w:t xml:space="preserve"> 2</w:t>
            </w:r>
          </w:p>
        </w:tc>
        <w:tc>
          <w:tcPr>
            <w:tcW w:w="348" w:type="pct"/>
            <w:tcBorders>
              <w:top w:val="nil"/>
              <w:left w:val="nil"/>
              <w:bottom w:val="single" w:sz="4" w:space="0" w:color="auto"/>
              <w:right w:val="single" w:sz="4" w:space="0" w:color="auto"/>
            </w:tcBorders>
            <w:shd w:val="clear" w:color="auto" w:fill="auto"/>
            <w:noWrap/>
            <w:vAlign w:val="center"/>
            <w:hideMark/>
          </w:tcPr>
          <w:p w14:paraId="69D9C03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3</w:t>
            </w:r>
          </w:p>
        </w:tc>
        <w:tc>
          <w:tcPr>
            <w:tcW w:w="348" w:type="pct"/>
            <w:tcBorders>
              <w:top w:val="nil"/>
              <w:left w:val="nil"/>
              <w:bottom w:val="single" w:sz="4" w:space="0" w:color="auto"/>
              <w:right w:val="single" w:sz="4" w:space="0" w:color="auto"/>
            </w:tcBorders>
            <w:shd w:val="clear" w:color="auto" w:fill="auto"/>
            <w:noWrap/>
            <w:vAlign w:val="center"/>
            <w:hideMark/>
          </w:tcPr>
          <w:p w14:paraId="61B0A10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3</w:t>
            </w:r>
          </w:p>
        </w:tc>
        <w:tc>
          <w:tcPr>
            <w:tcW w:w="348" w:type="pct"/>
            <w:tcBorders>
              <w:top w:val="nil"/>
              <w:left w:val="nil"/>
              <w:bottom w:val="single" w:sz="4" w:space="0" w:color="auto"/>
              <w:right w:val="single" w:sz="4" w:space="0" w:color="auto"/>
            </w:tcBorders>
            <w:shd w:val="clear" w:color="auto" w:fill="auto"/>
            <w:noWrap/>
            <w:vAlign w:val="center"/>
            <w:hideMark/>
          </w:tcPr>
          <w:p w14:paraId="501D69B8"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3</w:t>
            </w:r>
          </w:p>
        </w:tc>
        <w:tc>
          <w:tcPr>
            <w:tcW w:w="348" w:type="pct"/>
            <w:tcBorders>
              <w:top w:val="nil"/>
              <w:left w:val="nil"/>
              <w:bottom w:val="single" w:sz="4" w:space="0" w:color="auto"/>
              <w:right w:val="single" w:sz="4" w:space="0" w:color="auto"/>
            </w:tcBorders>
            <w:shd w:val="clear" w:color="auto" w:fill="auto"/>
            <w:noWrap/>
            <w:vAlign w:val="center"/>
            <w:hideMark/>
          </w:tcPr>
          <w:p w14:paraId="136DA73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0B3B32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8EBD8E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AECB63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76171A78"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1D545990"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3812DEBE"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46F7DEA3"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Permiso con Goce</w:t>
            </w:r>
          </w:p>
        </w:tc>
        <w:tc>
          <w:tcPr>
            <w:tcW w:w="348" w:type="pct"/>
            <w:tcBorders>
              <w:top w:val="nil"/>
              <w:left w:val="nil"/>
              <w:bottom w:val="single" w:sz="4" w:space="0" w:color="auto"/>
              <w:right w:val="single" w:sz="4" w:space="0" w:color="auto"/>
            </w:tcBorders>
            <w:shd w:val="clear" w:color="auto" w:fill="auto"/>
            <w:noWrap/>
            <w:vAlign w:val="center"/>
            <w:hideMark/>
          </w:tcPr>
          <w:p w14:paraId="2E24F53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5AE055A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6B4318F2"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0820F2F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3162C6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4B30FA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46BC95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4617E26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37D112DB"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47FCB73D"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450E7567" w14:textId="41AB9C0B" w:rsidR="00067D2B" w:rsidRPr="00067D2B" w:rsidRDefault="00283161"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Coordinador de Unidad</w:t>
            </w:r>
            <w:r w:rsidRPr="00067D2B">
              <w:rPr>
                <w:rFonts w:ascii="Book Antiqua" w:hAnsi="Book Antiqua" w:cs="Calibri"/>
                <w:color w:val="000000"/>
                <w:sz w:val="16"/>
                <w:szCs w:val="16"/>
                <w:lang w:eastAsia="es-CR"/>
              </w:rPr>
              <w:t xml:space="preserve"> 3</w:t>
            </w:r>
          </w:p>
        </w:tc>
        <w:tc>
          <w:tcPr>
            <w:tcW w:w="348" w:type="pct"/>
            <w:tcBorders>
              <w:top w:val="nil"/>
              <w:left w:val="nil"/>
              <w:bottom w:val="single" w:sz="4" w:space="0" w:color="auto"/>
              <w:right w:val="single" w:sz="4" w:space="0" w:color="auto"/>
            </w:tcBorders>
            <w:shd w:val="clear" w:color="auto" w:fill="auto"/>
            <w:noWrap/>
            <w:vAlign w:val="center"/>
            <w:hideMark/>
          </w:tcPr>
          <w:p w14:paraId="56BACCE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5752B31F"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1AAE8EDF"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35ABB5F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7716E8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5A8D1D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886AE18"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11D1C722"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5464D5" w:rsidRPr="00067D2B" w14:paraId="2180862E" w14:textId="77777777" w:rsidTr="004B3A6B">
        <w:trPr>
          <w:trHeight w:val="540"/>
        </w:trPr>
        <w:tc>
          <w:tcPr>
            <w:tcW w:w="766" w:type="pct"/>
            <w:vMerge/>
            <w:tcBorders>
              <w:top w:val="nil"/>
              <w:left w:val="single" w:sz="4" w:space="0" w:color="auto"/>
              <w:bottom w:val="single" w:sz="4" w:space="0" w:color="auto"/>
              <w:right w:val="single" w:sz="4" w:space="0" w:color="auto"/>
            </w:tcBorders>
            <w:vAlign w:val="center"/>
            <w:hideMark/>
          </w:tcPr>
          <w:p w14:paraId="6ACD3B8A"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EBF1DE" w:fill="C5D9F1"/>
            <w:vAlign w:val="center"/>
            <w:hideMark/>
          </w:tcPr>
          <w:p w14:paraId="5E72111F"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Mejora del Proceso Penal (Auxiliar de Justicia)</w:t>
            </w:r>
          </w:p>
        </w:tc>
        <w:tc>
          <w:tcPr>
            <w:tcW w:w="348" w:type="pct"/>
            <w:tcBorders>
              <w:top w:val="nil"/>
              <w:left w:val="nil"/>
              <w:bottom w:val="single" w:sz="4" w:space="0" w:color="auto"/>
              <w:right w:val="single" w:sz="4" w:space="0" w:color="auto"/>
            </w:tcBorders>
            <w:shd w:val="clear" w:color="EBF1DE" w:fill="C5D9F1"/>
            <w:noWrap/>
            <w:vAlign w:val="center"/>
            <w:hideMark/>
          </w:tcPr>
          <w:p w14:paraId="5907B2F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5</w:t>
            </w:r>
          </w:p>
        </w:tc>
        <w:tc>
          <w:tcPr>
            <w:tcW w:w="348" w:type="pct"/>
            <w:tcBorders>
              <w:top w:val="nil"/>
              <w:left w:val="nil"/>
              <w:bottom w:val="single" w:sz="4" w:space="0" w:color="auto"/>
              <w:right w:val="single" w:sz="4" w:space="0" w:color="auto"/>
            </w:tcBorders>
            <w:shd w:val="clear" w:color="EBF1DE" w:fill="C5D9F1"/>
            <w:noWrap/>
            <w:vAlign w:val="center"/>
            <w:hideMark/>
          </w:tcPr>
          <w:p w14:paraId="176AA73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5</w:t>
            </w:r>
          </w:p>
        </w:tc>
        <w:tc>
          <w:tcPr>
            <w:tcW w:w="348" w:type="pct"/>
            <w:tcBorders>
              <w:top w:val="nil"/>
              <w:left w:val="nil"/>
              <w:bottom w:val="single" w:sz="4" w:space="0" w:color="auto"/>
              <w:right w:val="single" w:sz="4" w:space="0" w:color="auto"/>
            </w:tcBorders>
            <w:shd w:val="clear" w:color="EBF1DE" w:fill="C5D9F1"/>
            <w:noWrap/>
            <w:vAlign w:val="center"/>
            <w:hideMark/>
          </w:tcPr>
          <w:p w14:paraId="719DED3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5</w:t>
            </w:r>
          </w:p>
        </w:tc>
        <w:tc>
          <w:tcPr>
            <w:tcW w:w="348" w:type="pct"/>
            <w:tcBorders>
              <w:top w:val="nil"/>
              <w:left w:val="nil"/>
              <w:bottom w:val="single" w:sz="4" w:space="0" w:color="auto"/>
              <w:right w:val="single" w:sz="4" w:space="0" w:color="auto"/>
            </w:tcBorders>
            <w:shd w:val="clear" w:color="EBF1DE" w:fill="C5D9F1"/>
            <w:noWrap/>
            <w:vAlign w:val="center"/>
            <w:hideMark/>
          </w:tcPr>
          <w:p w14:paraId="52A2BAC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47E3ABD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04456C7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765F04F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EBF1DE" w:fill="C5D9F1"/>
            <w:noWrap/>
            <w:vAlign w:val="center"/>
            <w:hideMark/>
          </w:tcPr>
          <w:p w14:paraId="364F767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5464D5" w:rsidRPr="00067D2B" w14:paraId="3B9FF381"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5AA8491C"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000000" w:fill="FFFFFF"/>
            <w:vAlign w:val="center"/>
            <w:hideMark/>
          </w:tcPr>
          <w:p w14:paraId="05098C12"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Ordinarios</w:t>
            </w:r>
          </w:p>
        </w:tc>
        <w:tc>
          <w:tcPr>
            <w:tcW w:w="348" w:type="pct"/>
            <w:tcBorders>
              <w:top w:val="nil"/>
              <w:left w:val="nil"/>
              <w:bottom w:val="single" w:sz="4" w:space="0" w:color="auto"/>
              <w:right w:val="single" w:sz="4" w:space="0" w:color="auto"/>
            </w:tcBorders>
            <w:shd w:val="clear" w:color="000000" w:fill="FFFFFF"/>
            <w:noWrap/>
            <w:vAlign w:val="center"/>
            <w:hideMark/>
          </w:tcPr>
          <w:p w14:paraId="5A4F3A4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5</w:t>
            </w:r>
          </w:p>
        </w:tc>
        <w:tc>
          <w:tcPr>
            <w:tcW w:w="348" w:type="pct"/>
            <w:tcBorders>
              <w:top w:val="nil"/>
              <w:left w:val="nil"/>
              <w:bottom w:val="single" w:sz="4" w:space="0" w:color="auto"/>
              <w:right w:val="single" w:sz="4" w:space="0" w:color="auto"/>
            </w:tcBorders>
            <w:shd w:val="clear" w:color="000000" w:fill="FFFFFF"/>
            <w:noWrap/>
            <w:vAlign w:val="center"/>
            <w:hideMark/>
          </w:tcPr>
          <w:p w14:paraId="2C7C5272"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5</w:t>
            </w:r>
          </w:p>
        </w:tc>
        <w:tc>
          <w:tcPr>
            <w:tcW w:w="348" w:type="pct"/>
            <w:tcBorders>
              <w:top w:val="nil"/>
              <w:left w:val="nil"/>
              <w:bottom w:val="single" w:sz="4" w:space="0" w:color="auto"/>
              <w:right w:val="single" w:sz="4" w:space="0" w:color="auto"/>
            </w:tcBorders>
            <w:shd w:val="clear" w:color="000000" w:fill="FFFFFF"/>
            <w:noWrap/>
            <w:vAlign w:val="center"/>
            <w:hideMark/>
          </w:tcPr>
          <w:p w14:paraId="3873BB4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5</w:t>
            </w:r>
          </w:p>
        </w:tc>
        <w:tc>
          <w:tcPr>
            <w:tcW w:w="348" w:type="pct"/>
            <w:tcBorders>
              <w:top w:val="nil"/>
              <w:left w:val="nil"/>
              <w:bottom w:val="single" w:sz="4" w:space="0" w:color="auto"/>
              <w:right w:val="single" w:sz="4" w:space="0" w:color="auto"/>
            </w:tcBorders>
            <w:shd w:val="clear" w:color="000000" w:fill="FFFFFF"/>
            <w:noWrap/>
            <w:vAlign w:val="center"/>
            <w:hideMark/>
          </w:tcPr>
          <w:p w14:paraId="4AE460C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366228F5"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6ECA175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59EE6AB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000000" w:fill="FFFFFF"/>
            <w:noWrap/>
            <w:vAlign w:val="center"/>
            <w:hideMark/>
          </w:tcPr>
          <w:p w14:paraId="2A8140C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5682D739"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024D7F72"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721EFB3F" w14:textId="47998FAA" w:rsidR="00067D2B" w:rsidRPr="00067D2B" w:rsidRDefault="00283161"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Coordinador de Unidad</w:t>
            </w:r>
            <w:r w:rsidRPr="00067D2B">
              <w:rPr>
                <w:rFonts w:ascii="Book Antiqua" w:hAnsi="Book Antiqua" w:cs="Calibri"/>
                <w:color w:val="000000"/>
                <w:sz w:val="16"/>
                <w:szCs w:val="16"/>
                <w:lang w:eastAsia="es-CR"/>
              </w:rPr>
              <w:t xml:space="preserve"> 3</w:t>
            </w:r>
          </w:p>
        </w:tc>
        <w:tc>
          <w:tcPr>
            <w:tcW w:w="348" w:type="pct"/>
            <w:tcBorders>
              <w:top w:val="nil"/>
              <w:left w:val="nil"/>
              <w:bottom w:val="single" w:sz="4" w:space="0" w:color="auto"/>
              <w:right w:val="single" w:sz="4" w:space="0" w:color="auto"/>
            </w:tcBorders>
            <w:shd w:val="clear" w:color="auto" w:fill="auto"/>
            <w:noWrap/>
            <w:vAlign w:val="center"/>
            <w:hideMark/>
          </w:tcPr>
          <w:p w14:paraId="2999A0F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05C1F97B"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7D8CA8EA"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183912EB"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097893A"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078575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3BB028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085C42FF"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66BB7CC5"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74879473" w14:textId="77777777" w:rsidR="00283161" w:rsidRPr="00067D2B" w:rsidRDefault="00283161" w:rsidP="00283161">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1056EB74" w14:textId="61410B2A" w:rsidR="00283161" w:rsidRPr="00067D2B" w:rsidRDefault="00283161" w:rsidP="00283161">
            <w:pPr>
              <w:rPr>
                <w:rFonts w:ascii="Book Antiqua" w:hAnsi="Book Antiqua" w:cs="Calibri"/>
                <w:color w:val="000000"/>
                <w:sz w:val="16"/>
                <w:szCs w:val="16"/>
                <w:lang w:eastAsia="es-CR"/>
              </w:rPr>
            </w:pPr>
            <w:r>
              <w:rPr>
                <w:rFonts w:ascii="Book Antiqua" w:hAnsi="Book Antiqua" w:cs="Calibri"/>
                <w:color w:val="000000"/>
                <w:sz w:val="16"/>
                <w:szCs w:val="16"/>
                <w:lang w:eastAsia="es-CR"/>
              </w:rPr>
              <w:t>Jefe Administrativo</w:t>
            </w:r>
            <w:r w:rsidRPr="00067D2B">
              <w:rPr>
                <w:rFonts w:ascii="Book Antiqua" w:hAnsi="Book Antiqua" w:cs="Calibri"/>
                <w:color w:val="000000"/>
                <w:sz w:val="16"/>
                <w:szCs w:val="16"/>
                <w:lang w:eastAsia="es-CR"/>
              </w:rPr>
              <w:t xml:space="preserve"> 4</w:t>
            </w:r>
          </w:p>
        </w:tc>
        <w:tc>
          <w:tcPr>
            <w:tcW w:w="348" w:type="pct"/>
            <w:tcBorders>
              <w:top w:val="nil"/>
              <w:left w:val="nil"/>
              <w:bottom w:val="single" w:sz="4" w:space="0" w:color="auto"/>
              <w:right w:val="single" w:sz="4" w:space="0" w:color="auto"/>
            </w:tcBorders>
            <w:shd w:val="clear" w:color="auto" w:fill="auto"/>
            <w:noWrap/>
            <w:vAlign w:val="center"/>
            <w:hideMark/>
          </w:tcPr>
          <w:p w14:paraId="7193755D" w14:textId="77777777" w:rsidR="00283161" w:rsidRPr="00067D2B" w:rsidRDefault="00283161" w:rsidP="00283161">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410A61C7" w14:textId="77777777" w:rsidR="00283161" w:rsidRPr="00067D2B" w:rsidRDefault="00283161" w:rsidP="00283161">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4655E5D6" w14:textId="77777777" w:rsidR="00283161" w:rsidRPr="00067D2B" w:rsidRDefault="00283161" w:rsidP="00283161">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685F14B6" w14:textId="77777777" w:rsidR="00283161" w:rsidRPr="00067D2B" w:rsidRDefault="00283161" w:rsidP="00283161">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2AA7F62" w14:textId="77777777" w:rsidR="00283161" w:rsidRPr="00067D2B" w:rsidRDefault="00283161" w:rsidP="00283161">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1E59059" w14:textId="77777777" w:rsidR="00283161" w:rsidRPr="00067D2B" w:rsidRDefault="00283161" w:rsidP="00283161">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EDF4D38" w14:textId="77777777" w:rsidR="00283161" w:rsidRPr="00067D2B" w:rsidRDefault="00283161" w:rsidP="00283161">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37A2419A" w14:textId="77777777" w:rsidR="00283161" w:rsidRPr="00067D2B" w:rsidRDefault="00283161" w:rsidP="00283161">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4E6B6746"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41AE8AE0" w14:textId="77777777" w:rsidR="00283161" w:rsidRPr="00067D2B" w:rsidRDefault="00283161" w:rsidP="00283161">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60129022" w14:textId="627F390A" w:rsidR="00283161" w:rsidRPr="00067D2B" w:rsidRDefault="00283161" w:rsidP="00283161">
            <w:pPr>
              <w:rPr>
                <w:rFonts w:ascii="Book Antiqua" w:hAnsi="Book Antiqua" w:cs="Calibri"/>
                <w:color w:val="000000"/>
                <w:sz w:val="16"/>
                <w:szCs w:val="16"/>
                <w:lang w:eastAsia="es-CR"/>
              </w:rPr>
            </w:pPr>
            <w:r>
              <w:rPr>
                <w:rFonts w:ascii="Book Antiqua" w:hAnsi="Book Antiqua" w:cs="Calibri"/>
                <w:color w:val="000000"/>
                <w:sz w:val="16"/>
                <w:szCs w:val="16"/>
                <w:lang w:eastAsia="es-CR"/>
              </w:rPr>
              <w:t>Profesional</w:t>
            </w:r>
            <w:r w:rsidRPr="00067D2B">
              <w:rPr>
                <w:rFonts w:ascii="Book Antiqua" w:hAnsi="Book Antiqua" w:cs="Calibri"/>
                <w:color w:val="000000"/>
                <w:sz w:val="16"/>
                <w:szCs w:val="16"/>
                <w:lang w:eastAsia="es-CR"/>
              </w:rPr>
              <w:t xml:space="preserve"> 2</w:t>
            </w:r>
          </w:p>
        </w:tc>
        <w:tc>
          <w:tcPr>
            <w:tcW w:w="348" w:type="pct"/>
            <w:tcBorders>
              <w:top w:val="nil"/>
              <w:left w:val="nil"/>
              <w:bottom w:val="single" w:sz="4" w:space="0" w:color="auto"/>
              <w:right w:val="single" w:sz="4" w:space="0" w:color="auto"/>
            </w:tcBorders>
            <w:shd w:val="clear" w:color="auto" w:fill="auto"/>
            <w:noWrap/>
            <w:vAlign w:val="center"/>
            <w:hideMark/>
          </w:tcPr>
          <w:p w14:paraId="4330639C" w14:textId="77777777" w:rsidR="00283161" w:rsidRPr="00067D2B" w:rsidRDefault="00283161" w:rsidP="00283161">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3</w:t>
            </w:r>
          </w:p>
        </w:tc>
        <w:tc>
          <w:tcPr>
            <w:tcW w:w="348" w:type="pct"/>
            <w:tcBorders>
              <w:top w:val="nil"/>
              <w:left w:val="nil"/>
              <w:bottom w:val="single" w:sz="4" w:space="0" w:color="auto"/>
              <w:right w:val="single" w:sz="4" w:space="0" w:color="auto"/>
            </w:tcBorders>
            <w:shd w:val="clear" w:color="auto" w:fill="auto"/>
            <w:noWrap/>
            <w:vAlign w:val="center"/>
            <w:hideMark/>
          </w:tcPr>
          <w:p w14:paraId="326A29CB" w14:textId="77777777" w:rsidR="00283161" w:rsidRPr="00067D2B" w:rsidRDefault="00283161" w:rsidP="00283161">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3</w:t>
            </w:r>
          </w:p>
        </w:tc>
        <w:tc>
          <w:tcPr>
            <w:tcW w:w="348" w:type="pct"/>
            <w:tcBorders>
              <w:top w:val="nil"/>
              <w:left w:val="nil"/>
              <w:bottom w:val="single" w:sz="4" w:space="0" w:color="auto"/>
              <w:right w:val="single" w:sz="4" w:space="0" w:color="auto"/>
            </w:tcBorders>
            <w:shd w:val="clear" w:color="auto" w:fill="auto"/>
            <w:noWrap/>
            <w:vAlign w:val="center"/>
            <w:hideMark/>
          </w:tcPr>
          <w:p w14:paraId="2DD22D95" w14:textId="77777777" w:rsidR="00283161" w:rsidRPr="00067D2B" w:rsidRDefault="00283161" w:rsidP="00283161">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3</w:t>
            </w:r>
          </w:p>
        </w:tc>
        <w:tc>
          <w:tcPr>
            <w:tcW w:w="348" w:type="pct"/>
            <w:tcBorders>
              <w:top w:val="nil"/>
              <w:left w:val="nil"/>
              <w:bottom w:val="single" w:sz="4" w:space="0" w:color="auto"/>
              <w:right w:val="single" w:sz="4" w:space="0" w:color="auto"/>
            </w:tcBorders>
            <w:shd w:val="clear" w:color="auto" w:fill="auto"/>
            <w:noWrap/>
            <w:vAlign w:val="center"/>
            <w:hideMark/>
          </w:tcPr>
          <w:p w14:paraId="732B88FD" w14:textId="77777777" w:rsidR="00283161" w:rsidRPr="00067D2B" w:rsidRDefault="00283161" w:rsidP="00283161">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8334646" w14:textId="77777777" w:rsidR="00283161" w:rsidRPr="00067D2B" w:rsidRDefault="00283161" w:rsidP="00283161">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21BC8B8" w14:textId="77777777" w:rsidR="00283161" w:rsidRPr="00067D2B" w:rsidRDefault="00283161" w:rsidP="00283161">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EEFF3CA" w14:textId="77777777" w:rsidR="00283161" w:rsidRPr="00067D2B" w:rsidRDefault="00283161" w:rsidP="00283161">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66686805" w14:textId="77777777" w:rsidR="00283161" w:rsidRPr="00067D2B" w:rsidRDefault="00283161" w:rsidP="00283161">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5464D5" w:rsidRPr="00067D2B" w14:paraId="22DE7B6E" w14:textId="77777777" w:rsidTr="004B3A6B">
        <w:trPr>
          <w:trHeight w:val="540"/>
        </w:trPr>
        <w:tc>
          <w:tcPr>
            <w:tcW w:w="766" w:type="pct"/>
            <w:vMerge/>
            <w:tcBorders>
              <w:top w:val="nil"/>
              <w:left w:val="single" w:sz="4" w:space="0" w:color="auto"/>
              <w:bottom w:val="single" w:sz="4" w:space="0" w:color="auto"/>
              <w:right w:val="single" w:sz="4" w:space="0" w:color="auto"/>
            </w:tcBorders>
            <w:vAlign w:val="center"/>
            <w:hideMark/>
          </w:tcPr>
          <w:p w14:paraId="0965D202"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EBF1DE" w:fill="C5D9F1"/>
            <w:vAlign w:val="center"/>
            <w:hideMark/>
          </w:tcPr>
          <w:p w14:paraId="22364795"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Modelo de Gestión de Presupuestos Plurianuales</w:t>
            </w:r>
          </w:p>
        </w:tc>
        <w:tc>
          <w:tcPr>
            <w:tcW w:w="348" w:type="pct"/>
            <w:tcBorders>
              <w:top w:val="nil"/>
              <w:left w:val="nil"/>
              <w:bottom w:val="single" w:sz="4" w:space="0" w:color="auto"/>
              <w:right w:val="single" w:sz="4" w:space="0" w:color="auto"/>
            </w:tcBorders>
            <w:shd w:val="clear" w:color="EBF1DE" w:fill="C5D9F1"/>
            <w:noWrap/>
            <w:vAlign w:val="center"/>
            <w:hideMark/>
          </w:tcPr>
          <w:p w14:paraId="1764E31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4</w:t>
            </w:r>
          </w:p>
        </w:tc>
        <w:tc>
          <w:tcPr>
            <w:tcW w:w="348" w:type="pct"/>
            <w:tcBorders>
              <w:top w:val="nil"/>
              <w:left w:val="nil"/>
              <w:bottom w:val="single" w:sz="4" w:space="0" w:color="auto"/>
              <w:right w:val="single" w:sz="4" w:space="0" w:color="auto"/>
            </w:tcBorders>
            <w:shd w:val="clear" w:color="EBF1DE" w:fill="C5D9F1"/>
            <w:noWrap/>
            <w:vAlign w:val="center"/>
            <w:hideMark/>
          </w:tcPr>
          <w:p w14:paraId="1468B98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3</w:t>
            </w:r>
          </w:p>
        </w:tc>
        <w:tc>
          <w:tcPr>
            <w:tcW w:w="348" w:type="pct"/>
            <w:tcBorders>
              <w:top w:val="nil"/>
              <w:left w:val="nil"/>
              <w:bottom w:val="single" w:sz="4" w:space="0" w:color="auto"/>
              <w:right w:val="single" w:sz="4" w:space="0" w:color="auto"/>
            </w:tcBorders>
            <w:shd w:val="clear" w:color="EBF1DE" w:fill="C5D9F1"/>
            <w:noWrap/>
            <w:vAlign w:val="center"/>
            <w:hideMark/>
          </w:tcPr>
          <w:p w14:paraId="10A2578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3</w:t>
            </w:r>
          </w:p>
        </w:tc>
        <w:tc>
          <w:tcPr>
            <w:tcW w:w="348" w:type="pct"/>
            <w:tcBorders>
              <w:top w:val="nil"/>
              <w:left w:val="nil"/>
              <w:bottom w:val="single" w:sz="4" w:space="0" w:color="auto"/>
              <w:right w:val="single" w:sz="4" w:space="0" w:color="auto"/>
            </w:tcBorders>
            <w:shd w:val="clear" w:color="EBF1DE" w:fill="C5D9F1"/>
            <w:noWrap/>
            <w:vAlign w:val="center"/>
            <w:hideMark/>
          </w:tcPr>
          <w:p w14:paraId="3F045D3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2579B16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489841E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1425AB5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EBF1DE" w:fill="C5D9F1"/>
            <w:noWrap/>
            <w:vAlign w:val="center"/>
            <w:hideMark/>
          </w:tcPr>
          <w:p w14:paraId="042BE435"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5464D5" w:rsidRPr="00067D2B" w14:paraId="283AE6CD"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4C31EAF3"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000000" w:fill="FFFFFF"/>
            <w:vAlign w:val="center"/>
            <w:hideMark/>
          </w:tcPr>
          <w:p w14:paraId="320F4AC3"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Ordinarios</w:t>
            </w:r>
          </w:p>
        </w:tc>
        <w:tc>
          <w:tcPr>
            <w:tcW w:w="348" w:type="pct"/>
            <w:tcBorders>
              <w:top w:val="nil"/>
              <w:left w:val="nil"/>
              <w:bottom w:val="single" w:sz="4" w:space="0" w:color="auto"/>
              <w:right w:val="single" w:sz="4" w:space="0" w:color="auto"/>
            </w:tcBorders>
            <w:shd w:val="clear" w:color="000000" w:fill="FFFFFF"/>
            <w:noWrap/>
            <w:vAlign w:val="center"/>
            <w:hideMark/>
          </w:tcPr>
          <w:p w14:paraId="0FB3F68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000000" w:fill="FFFFFF"/>
            <w:noWrap/>
            <w:vAlign w:val="center"/>
            <w:hideMark/>
          </w:tcPr>
          <w:p w14:paraId="060665A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000000" w:fill="FFFFFF"/>
            <w:noWrap/>
            <w:vAlign w:val="center"/>
            <w:hideMark/>
          </w:tcPr>
          <w:p w14:paraId="3E7676C2"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000000" w:fill="FFFFFF"/>
            <w:noWrap/>
            <w:vAlign w:val="center"/>
            <w:hideMark/>
          </w:tcPr>
          <w:p w14:paraId="61B6C811"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3C261AF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1CE5CAC1"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36A0111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000000" w:fill="FFFFFF"/>
            <w:noWrap/>
            <w:vAlign w:val="center"/>
            <w:hideMark/>
          </w:tcPr>
          <w:p w14:paraId="35BCD4C2"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7DF1365B"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76B51585" w14:textId="77777777" w:rsidR="00283161" w:rsidRPr="00067D2B" w:rsidRDefault="00283161" w:rsidP="00283161">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1C07815C" w14:textId="3C301C17" w:rsidR="00283161" w:rsidRPr="00067D2B" w:rsidRDefault="00283161" w:rsidP="00283161">
            <w:pPr>
              <w:rPr>
                <w:rFonts w:ascii="Book Antiqua" w:hAnsi="Book Antiqua" w:cs="Calibri"/>
                <w:color w:val="000000"/>
                <w:sz w:val="16"/>
                <w:szCs w:val="16"/>
                <w:lang w:eastAsia="es-CR"/>
              </w:rPr>
            </w:pPr>
            <w:r>
              <w:rPr>
                <w:rFonts w:ascii="Book Antiqua" w:hAnsi="Book Antiqua" w:cs="Calibri"/>
                <w:color w:val="000000"/>
                <w:sz w:val="16"/>
                <w:szCs w:val="16"/>
                <w:lang w:eastAsia="es-CR"/>
              </w:rPr>
              <w:t>Coordinador de Unidad</w:t>
            </w:r>
            <w:r w:rsidRPr="00067D2B">
              <w:rPr>
                <w:rFonts w:ascii="Book Antiqua" w:hAnsi="Book Antiqua" w:cs="Calibri"/>
                <w:color w:val="000000"/>
                <w:sz w:val="16"/>
                <w:szCs w:val="16"/>
                <w:lang w:eastAsia="es-CR"/>
              </w:rPr>
              <w:t xml:space="preserve"> 3</w:t>
            </w:r>
          </w:p>
        </w:tc>
        <w:tc>
          <w:tcPr>
            <w:tcW w:w="348" w:type="pct"/>
            <w:tcBorders>
              <w:top w:val="nil"/>
              <w:left w:val="nil"/>
              <w:bottom w:val="single" w:sz="4" w:space="0" w:color="auto"/>
              <w:right w:val="single" w:sz="4" w:space="0" w:color="auto"/>
            </w:tcBorders>
            <w:shd w:val="clear" w:color="auto" w:fill="auto"/>
            <w:noWrap/>
            <w:vAlign w:val="center"/>
            <w:hideMark/>
          </w:tcPr>
          <w:p w14:paraId="66FA6B94" w14:textId="77777777" w:rsidR="00283161" w:rsidRPr="00067D2B" w:rsidRDefault="00283161" w:rsidP="00283161">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2FFDFFB5" w14:textId="77777777" w:rsidR="00283161" w:rsidRPr="00067D2B" w:rsidRDefault="00283161" w:rsidP="00283161">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3E478EA8" w14:textId="77777777" w:rsidR="00283161" w:rsidRPr="00067D2B" w:rsidRDefault="00283161" w:rsidP="00283161">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5A389CF2" w14:textId="77777777" w:rsidR="00283161" w:rsidRPr="00067D2B" w:rsidRDefault="00283161" w:rsidP="00283161">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8E9C88E" w14:textId="77777777" w:rsidR="00283161" w:rsidRPr="00067D2B" w:rsidRDefault="00283161" w:rsidP="00283161">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BBFC4DB" w14:textId="77777777" w:rsidR="00283161" w:rsidRPr="00067D2B" w:rsidRDefault="00283161" w:rsidP="00283161">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6EFD429" w14:textId="77777777" w:rsidR="00283161" w:rsidRPr="00067D2B" w:rsidRDefault="00283161" w:rsidP="00283161">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09AAF121" w14:textId="77777777" w:rsidR="00283161" w:rsidRPr="00067D2B" w:rsidRDefault="00283161" w:rsidP="00283161">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2C65B801"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29BF4A2E" w14:textId="77777777" w:rsidR="00283161" w:rsidRPr="00067D2B" w:rsidRDefault="00283161" w:rsidP="00283161">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2A8D89C6" w14:textId="02898C92" w:rsidR="00283161" w:rsidRPr="00067D2B" w:rsidRDefault="00283161" w:rsidP="00283161">
            <w:pPr>
              <w:rPr>
                <w:rFonts w:ascii="Book Antiqua" w:hAnsi="Book Antiqua" w:cs="Calibri"/>
                <w:color w:val="000000"/>
                <w:sz w:val="16"/>
                <w:szCs w:val="16"/>
                <w:lang w:eastAsia="es-CR"/>
              </w:rPr>
            </w:pPr>
            <w:r>
              <w:rPr>
                <w:rFonts w:ascii="Book Antiqua" w:hAnsi="Book Antiqua" w:cs="Calibri"/>
                <w:color w:val="000000"/>
                <w:sz w:val="16"/>
                <w:szCs w:val="16"/>
                <w:lang w:eastAsia="es-CR"/>
              </w:rPr>
              <w:t>Jefe Administrativo</w:t>
            </w:r>
            <w:r w:rsidRPr="00067D2B">
              <w:rPr>
                <w:rFonts w:ascii="Book Antiqua" w:hAnsi="Book Antiqua" w:cs="Calibri"/>
                <w:color w:val="000000"/>
                <w:sz w:val="16"/>
                <w:szCs w:val="16"/>
                <w:lang w:eastAsia="es-CR"/>
              </w:rPr>
              <w:t xml:space="preserve"> 4</w:t>
            </w:r>
          </w:p>
        </w:tc>
        <w:tc>
          <w:tcPr>
            <w:tcW w:w="348" w:type="pct"/>
            <w:tcBorders>
              <w:top w:val="nil"/>
              <w:left w:val="nil"/>
              <w:bottom w:val="single" w:sz="4" w:space="0" w:color="auto"/>
              <w:right w:val="single" w:sz="4" w:space="0" w:color="auto"/>
            </w:tcBorders>
            <w:shd w:val="clear" w:color="auto" w:fill="auto"/>
            <w:noWrap/>
            <w:vAlign w:val="center"/>
            <w:hideMark/>
          </w:tcPr>
          <w:p w14:paraId="12EB3A36" w14:textId="77777777" w:rsidR="00283161" w:rsidRPr="00067D2B" w:rsidRDefault="00283161" w:rsidP="00283161">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6524F5D1" w14:textId="77777777" w:rsidR="00283161" w:rsidRPr="00067D2B" w:rsidRDefault="00283161" w:rsidP="00283161">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55F748B6" w14:textId="77777777" w:rsidR="00283161" w:rsidRPr="00067D2B" w:rsidRDefault="00283161" w:rsidP="00283161">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0AAD5CA4" w14:textId="77777777" w:rsidR="00283161" w:rsidRPr="00067D2B" w:rsidRDefault="00283161" w:rsidP="00283161">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7C7AFFC" w14:textId="77777777" w:rsidR="00283161" w:rsidRPr="00067D2B" w:rsidRDefault="00283161" w:rsidP="00283161">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2B71710" w14:textId="77777777" w:rsidR="00283161" w:rsidRPr="00067D2B" w:rsidRDefault="00283161" w:rsidP="00283161">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4FC8359" w14:textId="77777777" w:rsidR="00283161" w:rsidRPr="00067D2B" w:rsidRDefault="00283161" w:rsidP="00283161">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2647D290" w14:textId="77777777" w:rsidR="00283161" w:rsidRPr="00067D2B" w:rsidRDefault="00283161" w:rsidP="00283161">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7D5263C1"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5550C219"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16331AB7"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Permiso con Goce</w:t>
            </w:r>
          </w:p>
        </w:tc>
        <w:tc>
          <w:tcPr>
            <w:tcW w:w="348" w:type="pct"/>
            <w:tcBorders>
              <w:top w:val="nil"/>
              <w:left w:val="nil"/>
              <w:bottom w:val="single" w:sz="4" w:space="0" w:color="auto"/>
              <w:right w:val="single" w:sz="4" w:space="0" w:color="auto"/>
            </w:tcBorders>
            <w:shd w:val="clear" w:color="auto" w:fill="auto"/>
            <w:noWrap/>
            <w:vAlign w:val="center"/>
            <w:hideMark/>
          </w:tcPr>
          <w:p w14:paraId="4194ABF5"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7F95A8C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2B798F4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717B33B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E7CF7C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B39B182"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F5B8E8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6676F99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3469A314"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5CC9E902"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48FCE258" w14:textId="4220D819" w:rsidR="00067D2B" w:rsidRPr="00067D2B" w:rsidRDefault="00283161"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Coordinador de Unidad</w:t>
            </w:r>
            <w:r w:rsidRPr="00067D2B">
              <w:rPr>
                <w:rFonts w:ascii="Book Antiqua" w:hAnsi="Book Antiqua" w:cs="Calibri"/>
                <w:color w:val="000000"/>
                <w:sz w:val="16"/>
                <w:szCs w:val="16"/>
                <w:lang w:eastAsia="es-CR"/>
              </w:rPr>
              <w:t xml:space="preserve"> 3</w:t>
            </w:r>
          </w:p>
        </w:tc>
        <w:tc>
          <w:tcPr>
            <w:tcW w:w="348" w:type="pct"/>
            <w:tcBorders>
              <w:top w:val="nil"/>
              <w:left w:val="nil"/>
              <w:bottom w:val="single" w:sz="4" w:space="0" w:color="auto"/>
              <w:right w:val="single" w:sz="4" w:space="0" w:color="auto"/>
            </w:tcBorders>
            <w:shd w:val="clear" w:color="auto" w:fill="auto"/>
            <w:noWrap/>
            <w:vAlign w:val="center"/>
            <w:hideMark/>
          </w:tcPr>
          <w:p w14:paraId="2884240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70672D7B"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148BB1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E3D974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BE059C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8E1E85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D9BF7E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6383052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7F03E400"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53A1FE0C"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089BECA7" w14:textId="718AAFA1" w:rsidR="00067D2B" w:rsidRPr="00067D2B" w:rsidRDefault="00283161"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Profesional</w:t>
            </w:r>
            <w:r w:rsidRPr="00067D2B">
              <w:rPr>
                <w:rFonts w:ascii="Book Antiqua" w:hAnsi="Book Antiqua" w:cs="Calibri"/>
                <w:color w:val="000000"/>
                <w:sz w:val="16"/>
                <w:szCs w:val="16"/>
                <w:lang w:eastAsia="es-CR"/>
              </w:rPr>
              <w:t xml:space="preserve"> 2</w:t>
            </w:r>
          </w:p>
        </w:tc>
        <w:tc>
          <w:tcPr>
            <w:tcW w:w="348" w:type="pct"/>
            <w:tcBorders>
              <w:top w:val="nil"/>
              <w:left w:val="nil"/>
              <w:bottom w:val="single" w:sz="4" w:space="0" w:color="auto"/>
              <w:right w:val="single" w:sz="4" w:space="0" w:color="auto"/>
            </w:tcBorders>
            <w:shd w:val="clear" w:color="auto" w:fill="auto"/>
            <w:noWrap/>
            <w:vAlign w:val="center"/>
            <w:hideMark/>
          </w:tcPr>
          <w:p w14:paraId="60D2716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0456234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779391CF"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734DB58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73AA5B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FF4EA1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1C5A1E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35E0756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5464D5" w:rsidRPr="00067D2B" w14:paraId="3B9D417A" w14:textId="77777777" w:rsidTr="004B3A6B">
        <w:trPr>
          <w:trHeight w:val="540"/>
        </w:trPr>
        <w:tc>
          <w:tcPr>
            <w:tcW w:w="766" w:type="pct"/>
            <w:vMerge/>
            <w:tcBorders>
              <w:top w:val="nil"/>
              <w:left w:val="single" w:sz="4" w:space="0" w:color="auto"/>
              <w:bottom w:val="single" w:sz="4" w:space="0" w:color="auto"/>
              <w:right w:val="single" w:sz="4" w:space="0" w:color="auto"/>
            </w:tcBorders>
            <w:vAlign w:val="center"/>
            <w:hideMark/>
          </w:tcPr>
          <w:p w14:paraId="534EC511"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EBF1DE" w:fill="C5D9F1"/>
            <w:vAlign w:val="center"/>
            <w:hideMark/>
          </w:tcPr>
          <w:p w14:paraId="0FEAFAC4"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Modelo de gestión por procesos institucional</w:t>
            </w:r>
          </w:p>
        </w:tc>
        <w:tc>
          <w:tcPr>
            <w:tcW w:w="348" w:type="pct"/>
            <w:tcBorders>
              <w:top w:val="nil"/>
              <w:left w:val="nil"/>
              <w:bottom w:val="single" w:sz="4" w:space="0" w:color="auto"/>
              <w:right w:val="single" w:sz="4" w:space="0" w:color="auto"/>
            </w:tcBorders>
            <w:shd w:val="clear" w:color="EBF1DE" w:fill="C5D9F1"/>
            <w:noWrap/>
            <w:vAlign w:val="center"/>
            <w:hideMark/>
          </w:tcPr>
          <w:p w14:paraId="44A2DFA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4</w:t>
            </w:r>
          </w:p>
        </w:tc>
        <w:tc>
          <w:tcPr>
            <w:tcW w:w="348" w:type="pct"/>
            <w:tcBorders>
              <w:top w:val="nil"/>
              <w:left w:val="nil"/>
              <w:bottom w:val="single" w:sz="4" w:space="0" w:color="auto"/>
              <w:right w:val="single" w:sz="4" w:space="0" w:color="auto"/>
            </w:tcBorders>
            <w:shd w:val="clear" w:color="EBF1DE" w:fill="C5D9F1"/>
            <w:noWrap/>
            <w:vAlign w:val="center"/>
            <w:hideMark/>
          </w:tcPr>
          <w:p w14:paraId="376B218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23F2D8D2"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3674A56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33FAA50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3199EF5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798072E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EBF1DE" w:fill="C5D9F1"/>
            <w:noWrap/>
            <w:vAlign w:val="center"/>
            <w:hideMark/>
          </w:tcPr>
          <w:p w14:paraId="4FC45FD5"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5464D5" w:rsidRPr="00067D2B" w14:paraId="5A7FA417"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1AE5A9A8"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000000" w:fill="FFFFFF"/>
            <w:vAlign w:val="center"/>
            <w:hideMark/>
          </w:tcPr>
          <w:p w14:paraId="77AA5EAE"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Ordinarios</w:t>
            </w:r>
          </w:p>
        </w:tc>
        <w:tc>
          <w:tcPr>
            <w:tcW w:w="348" w:type="pct"/>
            <w:tcBorders>
              <w:top w:val="nil"/>
              <w:left w:val="nil"/>
              <w:bottom w:val="single" w:sz="4" w:space="0" w:color="auto"/>
              <w:right w:val="single" w:sz="4" w:space="0" w:color="auto"/>
            </w:tcBorders>
            <w:shd w:val="clear" w:color="000000" w:fill="FFFFFF"/>
            <w:noWrap/>
            <w:vAlign w:val="center"/>
            <w:hideMark/>
          </w:tcPr>
          <w:p w14:paraId="5DFF3272"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4</w:t>
            </w:r>
          </w:p>
        </w:tc>
        <w:tc>
          <w:tcPr>
            <w:tcW w:w="348" w:type="pct"/>
            <w:tcBorders>
              <w:top w:val="nil"/>
              <w:left w:val="nil"/>
              <w:bottom w:val="single" w:sz="4" w:space="0" w:color="auto"/>
              <w:right w:val="single" w:sz="4" w:space="0" w:color="auto"/>
            </w:tcBorders>
            <w:shd w:val="clear" w:color="000000" w:fill="FFFFFF"/>
            <w:noWrap/>
            <w:vAlign w:val="center"/>
            <w:hideMark/>
          </w:tcPr>
          <w:p w14:paraId="223F155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69232B02"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0535DB9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7E36375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00F55495"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5EBA7B1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000000" w:fill="FFFFFF"/>
            <w:noWrap/>
            <w:vAlign w:val="center"/>
            <w:hideMark/>
          </w:tcPr>
          <w:p w14:paraId="3312276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07280833"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6DC6ED3B" w14:textId="77777777" w:rsidR="00283161" w:rsidRPr="00067D2B" w:rsidRDefault="00283161" w:rsidP="00283161">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0387D956" w14:textId="53A0E33B" w:rsidR="00283161" w:rsidRPr="00067D2B" w:rsidRDefault="00283161" w:rsidP="00283161">
            <w:pPr>
              <w:rPr>
                <w:rFonts w:ascii="Book Antiqua" w:hAnsi="Book Antiqua" w:cs="Calibri"/>
                <w:color w:val="000000"/>
                <w:sz w:val="16"/>
                <w:szCs w:val="16"/>
                <w:lang w:eastAsia="es-CR"/>
              </w:rPr>
            </w:pPr>
            <w:r>
              <w:rPr>
                <w:rFonts w:ascii="Book Antiqua" w:hAnsi="Book Antiqua" w:cs="Calibri"/>
                <w:color w:val="000000"/>
                <w:sz w:val="16"/>
                <w:szCs w:val="16"/>
                <w:lang w:eastAsia="es-CR"/>
              </w:rPr>
              <w:t>Coordinador de Unidad</w:t>
            </w:r>
            <w:r w:rsidRPr="00067D2B">
              <w:rPr>
                <w:rFonts w:ascii="Book Antiqua" w:hAnsi="Book Antiqua" w:cs="Calibri"/>
                <w:color w:val="000000"/>
                <w:sz w:val="16"/>
                <w:szCs w:val="16"/>
                <w:lang w:eastAsia="es-CR"/>
              </w:rPr>
              <w:t xml:space="preserve"> 3</w:t>
            </w:r>
          </w:p>
        </w:tc>
        <w:tc>
          <w:tcPr>
            <w:tcW w:w="348" w:type="pct"/>
            <w:tcBorders>
              <w:top w:val="nil"/>
              <w:left w:val="nil"/>
              <w:bottom w:val="single" w:sz="4" w:space="0" w:color="auto"/>
              <w:right w:val="single" w:sz="4" w:space="0" w:color="auto"/>
            </w:tcBorders>
            <w:shd w:val="clear" w:color="auto" w:fill="auto"/>
            <w:noWrap/>
            <w:vAlign w:val="center"/>
            <w:hideMark/>
          </w:tcPr>
          <w:p w14:paraId="0DA9771C" w14:textId="77777777" w:rsidR="00283161" w:rsidRPr="00067D2B" w:rsidRDefault="00283161" w:rsidP="00283161">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394B2FDC" w14:textId="77777777" w:rsidR="00283161" w:rsidRPr="00067D2B" w:rsidRDefault="00283161" w:rsidP="00283161">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477D7BA" w14:textId="77777777" w:rsidR="00283161" w:rsidRPr="00067D2B" w:rsidRDefault="00283161" w:rsidP="00283161">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49BB503" w14:textId="77777777" w:rsidR="00283161" w:rsidRPr="00067D2B" w:rsidRDefault="00283161" w:rsidP="00283161">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47C2800" w14:textId="77777777" w:rsidR="00283161" w:rsidRPr="00067D2B" w:rsidRDefault="00283161" w:rsidP="00283161">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A178820" w14:textId="77777777" w:rsidR="00283161" w:rsidRPr="00067D2B" w:rsidRDefault="00283161" w:rsidP="00283161">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3CE24D7" w14:textId="77777777" w:rsidR="00283161" w:rsidRPr="00067D2B" w:rsidRDefault="00283161" w:rsidP="00283161">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2668378E" w14:textId="77777777" w:rsidR="00283161" w:rsidRPr="00067D2B" w:rsidRDefault="00283161" w:rsidP="00283161">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40B6F284"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25CF3630" w14:textId="77777777" w:rsidR="00283161" w:rsidRPr="00067D2B" w:rsidRDefault="00283161" w:rsidP="00283161">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195EA8FB" w14:textId="7716C362" w:rsidR="00283161" w:rsidRPr="00067D2B" w:rsidRDefault="00283161" w:rsidP="00283161">
            <w:pPr>
              <w:rPr>
                <w:rFonts w:ascii="Book Antiqua" w:hAnsi="Book Antiqua" w:cs="Calibri"/>
                <w:color w:val="000000"/>
                <w:sz w:val="16"/>
                <w:szCs w:val="16"/>
                <w:lang w:eastAsia="es-CR"/>
              </w:rPr>
            </w:pPr>
            <w:r>
              <w:rPr>
                <w:rFonts w:ascii="Book Antiqua" w:hAnsi="Book Antiqua" w:cs="Calibri"/>
                <w:color w:val="000000"/>
                <w:sz w:val="16"/>
                <w:szCs w:val="16"/>
                <w:lang w:eastAsia="es-CR"/>
              </w:rPr>
              <w:t>Jefe Administrativo</w:t>
            </w:r>
            <w:r w:rsidRPr="00067D2B">
              <w:rPr>
                <w:rFonts w:ascii="Book Antiqua" w:hAnsi="Book Antiqua" w:cs="Calibri"/>
                <w:color w:val="000000"/>
                <w:sz w:val="16"/>
                <w:szCs w:val="16"/>
                <w:lang w:eastAsia="es-CR"/>
              </w:rPr>
              <w:t xml:space="preserve"> 4</w:t>
            </w:r>
          </w:p>
        </w:tc>
        <w:tc>
          <w:tcPr>
            <w:tcW w:w="348" w:type="pct"/>
            <w:tcBorders>
              <w:top w:val="nil"/>
              <w:left w:val="nil"/>
              <w:bottom w:val="single" w:sz="4" w:space="0" w:color="auto"/>
              <w:right w:val="single" w:sz="4" w:space="0" w:color="auto"/>
            </w:tcBorders>
            <w:shd w:val="clear" w:color="auto" w:fill="auto"/>
            <w:noWrap/>
            <w:vAlign w:val="center"/>
            <w:hideMark/>
          </w:tcPr>
          <w:p w14:paraId="5F855AFB" w14:textId="77777777" w:rsidR="00283161" w:rsidRPr="00067D2B" w:rsidRDefault="00283161" w:rsidP="00283161">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1A00390F" w14:textId="77777777" w:rsidR="00283161" w:rsidRPr="00067D2B" w:rsidRDefault="00283161" w:rsidP="00283161">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599C12E" w14:textId="77777777" w:rsidR="00283161" w:rsidRPr="00067D2B" w:rsidRDefault="00283161" w:rsidP="00283161">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694B530" w14:textId="77777777" w:rsidR="00283161" w:rsidRPr="00067D2B" w:rsidRDefault="00283161" w:rsidP="00283161">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1F7C41C" w14:textId="77777777" w:rsidR="00283161" w:rsidRPr="00067D2B" w:rsidRDefault="00283161" w:rsidP="00283161">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92B3F90" w14:textId="77777777" w:rsidR="00283161" w:rsidRPr="00067D2B" w:rsidRDefault="00283161" w:rsidP="00283161">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B324589" w14:textId="77777777" w:rsidR="00283161" w:rsidRPr="00067D2B" w:rsidRDefault="00283161" w:rsidP="00283161">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52A28AE2" w14:textId="77777777" w:rsidR="00283161" w:rsidRPr="00067D2B" w:rsidRDefault="00283161" w:rsidP="00283161">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09EA5640"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458299CE" w14:textId="77777777" w:rsidR="00283161" w:rsidRPr="00067D2B" w:rsidRDefault="00283161" w:rsidP="00283161">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3E53443C" w14:textId="5D26F1DA" w:rsidR="00283161" w:rsidRPr="00067D2B" w:rsidRDefault="00283161" w:rsidP="00283161">
            <w:pPr>
              <w:rPr>
                <w:rFonts w:ascii="Book Antiqua" w:hAnsi="Book Antiqua" w:cs="Calibri"/>
                <w:color w:val="000000"/>
                <w:sz w:val="16"/>
                <w:szCs w:val="16"/>
                <w:lang w:eastAsia="es-CR"/>
              </w:rPr>
            </w:pPr>
            <w:r>
              <w:rPr>
                <w:rFonts w:ascii="Book Antiqua" w:hAnsi="Book Antiqua" w:cs="Calibri"/>
                <w:color w:val="000000"/>
                <w:sz w:val="16"/>
                <w:szCs w:val="16"/>
                <w:lang w:eastAsia="es-CR"/>
              </w:rPr>
              <w:t>Profesional</w:t>
            </w:r>
            <w:r w:rsidRPr="00067D2B">
              <w:rPr>
                <w:rFonts w:ascii="Book Antiqua" w:hAnsi="Book Antiqua" w:cs="Calibri"/>
                <w:color w:val="000000"/>
                <w:sz w:val="16"/>
                <w:szCs w:val="16"/>
                <w:lang w:eastAsia="es-CR"/>
              </w:rPr>
              <w:t xml:space="preserve"> 2</w:t>
            </w:r>
          </w:p>
        </w:tc>
        <w:tc>
          <w:tcPr>
            <w:tcW w:w="348" w:type="pct"/>
            <w:tcBorders>
              <w:top w:val="nil"/>
              <w:left w:val="nil"/>
              <w:bottom w:val="single" w:sz="4" w:space="0" w:color="auto"/>
              <w:right w:val="single" w:sz="4" w:space="0" w:color="auto"/>
            </w:tcBorders>
            <w:shd w:val="clear" w:color="auto" w:fill="auto"/>
            <w:noWrap/>
            <w:vAlign w:val="center"/>
            <w:hideMark/>
          </w:tcPr>
          <w:p w14:paraId="1B6D87D1" w14:textId="77777777" w:rsidR="00283161" w:rsidRPr="00067D2B" w:rsidRDefault="00283161" w:rsidP="00283161">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5400247B" w14:textId="77777777" w:rsidR="00283161" w:rsidRPr="00067D2B" w:rsidRDefault="00283161" w:rsidP="00283161">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4846E6F" w14:textId="77777777" w:rsidR="00283161" w:rsidRPr="00067D2B" w:rsidRDefault="00283161" w:rsidP="00283161">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78D5372" w14:textId="77777777" w:rsidR="00283161" w:rsidRPr="00067D2B" w:rsidRDefault="00283161" w:rsidP="00283161">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3C6FBF4" w14:textId="77777777" w:rsidR="00283161" w:rsidRPr="00067D2B" w:rsidRDefault="00283161" w:rsidP="00283161">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3BC9AAE" w14:textId="77777777" w:rsidR="00283161" w:rsidRPr="00067D2B" w:rsidRDefault="00283161" w:rsidP="00283161">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586D349" w14:textId="77777777" w:rsidR="00283161" w:rsidRPr="00067D2B" w:rsidRDefault="00283161" w:rsidP="00283161">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60647BB2" w14:textId="77777777" w:rsidR="00283161" w:rsidRPr="00067D2B" w:rsidRDefault="00283161" w:rsidP="00283161">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5464D5" w:rsidRPr="00067D2B" w14:paraId="7D99ED3C" w14:textId="77777777" w:rsidTr="004B3A6B">
        <w:trPr>
          <w:trHeight w:val="540"/>
        </w:trPr>
        <w:tc>
          <w:tcPr>
            <w:tcW w:w="766" w:type="pct"/>
            <w:vMerge/>
            <w:tcBorders>
              <w:top w:val="nil"/>
              <w:left w:val="single" w:sz="4" w:space="0" w:color="auto"/>
              <w:bottom w:val="single" w:sz="4" w:space="0" w:color="auto"/>
              <w:right w:val="single" w:sz="4" w:space="0" w:color="auto"/>
            </w:tcBorders>
            <w:vAlign w:val="center"/>
            <w:hideMark/>
          </w:tcPr>
          <w:p w14:paraId="7DFB8F04"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EBF1DE" w:fill="C5D9F1"/>
            <w:vAlign w:val="center"/>
            <w:hideMark/>
          </w:tcPr>
          <w:p w14:paraId="36AA8E61"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Programa de Capacitación para la Formación de Líderes de Proyectos</w:t>
            </w:r>
          </w:p>
        </w:tc>
        <w:tc>
          <w:tcPr>
            <w:tcW w:w="348" w:type="pct"/>
            <w:tcBorders>
              <w:top w:val="nil"/>
              <w:left w:val="nil"/>
              <w:bottom w:val="single" w:sz="4" w:space="0" w:color="auto"/>
              <w:right w:val="single" w:sz="4" w:space="0" w:color="auto"/>
            </w:tcBorders>
            <w:shd w:val="clear" w:color="EBF1DE" w:fill="C5D9F1"/>
            <w:noWrap/>
            <w:vAlign w:val="center"/>
            <w:hideMark/>
          </w:tcPr>
          <w:p w14:paraId="4824F7E1"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3</w:t>
            </w:r>
          </w:p>
        </w:tc>
        <w:tc>
          <w:tcPr>
            <w:tcW w:w="348" w:type="pct"/>
            <w:tcBorders>
              <w:top w:val="nil"/>
              <w:left w:val="nil"/>
              <w:bottom w:val="single" w:sz="4" w:space="0" w:color="auto"/>
              <w:right w:val="single" w:sz="4" w:space="0" w:color="auto"/>
            </w:tcBorders>
            <w:shd w:val="clear" w:color="EBF1DE" w:fill="C5D9F1"/>
            <w:noWrap/>
            <w:vAlign w:val="center"/>
            <w:hideMark/>
          </w:tcPr>
          <w:p w14:paraId="4D464802"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EBF1DE" w:fill="C5D9F1"/>
            <w:noWrap/>
            <w:vAlign w:val="center"/>
            <w:hideMark/>
          </w:tcPr>
          <w:p w14:paraId="1C45435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EBF1DE" w:fill="C5D9F1"/>
            <w:noWrap/>
            <w:vAlign w:val="center"/>
            <w:hideMark/>
          </w:tcPr>
          <w:p w14:paraId="2834B5C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092D3E2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27B50E05"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67E798B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EBF1DE" w:fill="C5D9F1"/>
            <w:noWrap/>
            <w:vAlign w:val="center"/>
            <w:hideMark/>
          </w:tcPr>
          <w:p w14:paraId="3ADAF94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5464D5" w:rsidRPr="00067D2B" w14:paraId="5E9D84DF"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152F0BD6"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000000" w:fill="FFFFFF"/>
            <w:vAlign w:val="center"/>
            <w:hideMark/>
          </w:tcPr>
          <w:p w14:paraId="48E5E017"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Ordinarios</w:t>
            </w:r>
          </w:p>
        </w:tc>
        <w:tc>
          <w:tcPr>
            <w:tcW w:w="348" w:type="pct"/>
            <w:tcBorders>
              <w:top w:val="nil"/>
              <w:left w:val="nil"/>
              <w:bottom w:val="single" w:sz="4" w:space="0" w:color="auto"/>
              <w:right w:val="single" w:sz="4" w:space="0" w:color="auto"/>
            </w:tcBorders>
            <w:shd w:val="clear" w:color="000000" w:fill="FFFFFF"/>
            <w:noWrap/>
            <w:vAlign w:val="center"/>
            <w:hideMark/>
          </w:tcPr>
          <w:p w14:paraId="35D2B9E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3</w:t>
            </w:r>
          </w:p>
        </w:tc>
        <w:tc>
          <w:tcPr>
            <w:tcW w:w="348" w:type="pct"/>
            <w:tcBorders>
              <w:top w:val="nil"/>
              <w:left w:val="nil"/>
              <w:bottom w:val="single" w:sz="4" w:space="0" w:color="auto"/>
              <w:right w:val="single" w:sz="4" w:space="0" w:color="auto"/>
            </w:tcBorders>
            <w:shd w:val="clear" w:color="000000" w:fill="FFFFFF"/>
            <w:noWrap/>
            <w:vAlign w:val="center"/>
            <w:hideMark/>
          </w:tcPr>
          <w:p w14:paraId="7032D42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000000" w:fill="FFFFFF"/>
            <w:noWrap/>
            <w:vAlign w:val="center"/>
            <w:hideMark/>
          </w:tcPr>
          <w:p w14:paraId="69025C1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000000" w:fill="FFFFFF"/>
            <w:noWrap/>
            <w:vAlign w:val="center"/>
            <w:hideMark/>
          </w:tcPr>
          <w:p w14:paraId="1A94FDB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60D4F60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64EFEB2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631DD56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000000" w:fill="FFFFFF"/>
            <w:noWrap/>
            <w:vAlign w:val="center"/>
            <w:hideMark/>
          </w:tcPr>
          <w:p w14:paraId="0A90587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35DE698F"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5BFF4417" w14:textId="77777777" w:rsidR="00283161" w:rsidRPr="00067D2B" w:rsidRDefault="00283161" w:rsidP="00283161">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6AE40177" w14:textId="649AF469" w:rsidR="00283161" w:rsidRPr="00067D2B" w:rsidRDefault="00283161" w:rsidP="00283161">
            <w:pPr>
              <w:rPr>
                <w:rFonts w:ascii="Book Antiqua" w:hAnsi="Book Antiqua" w:cs="Calibri"/>
                <w:color w:val="000000"/>
                <w:sz w:val="16"/>
                <w:szCs w:val="16"/>
                <w:lang w:eastAsia="es-CR"/>
              </w:rPr>
            </w:pPr>
            <w:r>
              <w:rPr>
                <w:rFonts w:ascii="Book Antiqua" w:hAnsi="Book Antiqua" w:cs="Calibri"/>
                <w:color w:val="000000"/>
                <w:sz w:val="16"/>
                <w:szCs w:val="16"/>
                <w:lang w:eastAsia="es-CR"/>
              </w:rPr>
              <w:t>Coordinador de Unidad</w:t>
            </w:r>
            <w:r w:rsidRPr="00067D2B">
              <w:rPr>
                <w:rFonts w:ascii="Book Antiqua" w:hAnsi="Book Antiqua" w:cs="Calibri"/>
                <w:color w:val="000000"/>
                <w:sz w:val="16"/>
                <w:szCs w:val="16"/>
                <w:lang w:eastAsia="es-CR"/>
              </w:rPr>
              <w:t xml:space="preserve"> 3</w:t>
            </w:r>
          </w:p>
        </w:tc>
        <w:tc>
          <w:tcPr>
            <w:tcW w:w="348" w:type="pct"/>
            <w:tcBorders>
              <w:top w:val="nil"/>
              <w:left w:val="nil"/>
              <w:bottom w:val="single" w:sz="4" w:space="0" w:color="auto"/>
              <w:right w:val="single" w:sz="4" w:space="0" w:color="auto"/>
            </w:tcBorders>
            <w:shd w:val="clear" w:color="auto" w:fill="auto"/>
            <w:noWrap/>
            <w:vAlign w:val="center"/>
            <w:hideMark/>
          </w:tcPr>
          <w:p w14:paraId="48192DA3" w14:textId="77777777" w:rsidR="00283161" w:rsidRPr="00067D2B" w:rsidRDefault="00283161" w:rsidP="00283161">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08F8A65A" w14:textId="77777777" w:rsidR="00283161" w:rsidRPr="00067D2B" w:rsidRDefault="00283161" w:rsidP="00283161">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46127FE5" w14:textId="77777777" w:rsidR="00283161" w:rsidRPr="00067D2B" w:rsidRDefault="00283161" w:rsidP="00283161">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4EC14CAE" w14:textId="77777777" w:rsidR="00283161" w:rsidRPr="00067D2B" w:rsidRDefault="00283161" w:rsidP="00283161">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8A79CE7" w14:textId="77777777" w:rsidR="00283161" w:rsidRPr="00067D2B" w:rsidRDefault="00283161" w:rsidP="00283161">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13B4721" w14:textId="77777777" w:rsidR="00283161" w:rsidRPr="00067D2B" w:rsidRDefault="00283161" w:rsidP="00283161">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A245E1B" w14:textId="77777777" w:rsidR="00283161" w:rsidRPr="00067D2B" w:rsidRDefault="00283161" w:rsidP="00283161">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403B1697" w14:textId="77777777" w:rsidR="00283161" w:rsidRPr="00067D2B" w:rsidRDefault="00283161" w:rsidP="00283161">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67DDF745"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30847076" w14:textId="77777777" w:rsidR="00283161" w:rsidRPr="00067D2B" w:rsidRDefault="00283161" w:rsidP="00283161">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63DB2CB7" w14:textId="235AC064" w:rsidR="00283161" w:rsidRPr="00067D2B" w:rsidRDefault="00283161" w:rsidP="00283161">
            <w:pPr>
              <w:rPr>
                <w:rFonts w:ascii="Book Antiqua" w:hAnsi="Book Antiqua" w:cs="Calibri"/>
                <w:color w:val="000000"/>
                <w:sz w:val="16"/>
                <w:szCs w:val="16"/>
                <w:lang w:eastAsia="es-CR"/>
              </w:rPr>
            </w:pPr>
            <w:r>
              <w:rPr>
                <w:rFonts w:ascii="Book Antiqua" w:hAnsi="Book Antiqua" w:cs="Calibri"/>
                <w:color w:val="000000"/>
                <w:sz w:val="16"/>
                <w:szCs w:val="16"/>
                <w:lang w:eastAsia="es-CR"/>
              </w:rPr>
              <w:t>Jefe Administrativo</w:t>
            </w:r>
            <w:r w:rsidRPr="00067D2B">
              <w:rPr>
                <w:rFonts w:ascii="Book Antiqua" w:hAnsi="Book Antiqua" w:cs="Calibri"/>
                <w:color w:val="000000"/>
                <w:sz w:val="16"/>
                <w:szCs w:val="16"/>
                <w:lang w:eastAsia="es-CR"/>
              </w:rPr>
              <w:t xml:space="preserve"> 4</w:t>
            </w:r>
          </w:p>
        </w:tc>
        <w:tc>
          <w:tcPr>
            <w:tcW w:w="348" w:type="pct"/>
            <w:tcBorders>
              <w:top w:val="nil"/>
              <w:left w:val="nil"/>
              <w:bottom w:val="single" w:sz="4" w:space="0" w:color="auto"/>
              <w:right w:val="single" w:sz="4" w:space="0" w:color="auto"/>
            </w:tcBorders>
            <w:shd w:val="clear" w:color="auto" w:fill="auto"/>
            <w:noWrap/>
            <w:vAlign w:val="center"/>
            <w:hideMark/>
          </w:tcPr>
          <w:p w14:paraId="6A4F5E1E" w14:textId="77777777" w:rsidR="00283161" w:rsidRPr="00067D2B" w:rsidRDefault="00283161" w:rsidP="00283161">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01DA857C" w14:textId="77777777" w:rsidR="00283161" w:rsidRPr="00067D2B" w:rsidRDefault="00283161" w:rsidP="00283161">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373F9EB2" w14:textId="77777777" w:rsidR="00283161" w:rsidRPr="00067D2B" w:rsidRDefault="00283161" w:rsidP="00283161">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1EB7D26F" w14:textId="77777777" w:rsidR="00283161" w:rsidRPr="00067D2B" w:rsidRDefault="00283161" w:rsidP="00283161">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D10A68C" w14:textId="77777777" w:rsidR="00283161" w:rsidRPr="00067D2B" w:rsidRDefault="00283161" w:rsidP="00283161">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2D20181" w14:textId="77777777" w:rsidR="00283161" w:rsidRPr="00067D2B" w:rsidRDefault="00283161" w:rsidP="00283161">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D9097FD" w14:textId="77777777" w:rsidR="00283161" w:rsidRPr="00067D2B" w:rsidRDefault="00283161" w:rsidP="00283161">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0F23B4DB" w14:textId="77777777" w:rsidR="00283161" w:rsidRPr="00067D2B" w:rsidRDefault="00283161" w:rsidP="00283161">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5464D5" w:rsidRPr="00067D2B" w14:paraId="26FC76EF" w14:textId="77777777" w:rsidTr="004B3A6B">
        <w:trPr>
          <w:trHeight w:val="540"/>
        </w:trPr>
        <w:tc>
          <w:tcPr>
            <w:tcW w:w="766" w:type="pct"/>
            <w:vMerge/>
            <w:tcBorders>
              <w:top w:val="nil"/>
              <w:left w:val="single" w:sz="4" w:space="0" w:color="auto"/>
              <w:bottom w:val="single" w:sz="4" w:space="0" w:color="auto"/>
              <w:right w:val="single" w:sz="4" w:space="0" w:color="auto"/>
            </w:tcBorders>
            <w:vAlign w:val="center"/>
            <w:hideMark/>
          </w:tcPr>
          <w:p w14:paraId="4963F75F"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EBF1DE" w:fill="C5D9F1"/>
            <w:vAlign w:val="center"/>
            <w:hideMark/>
          </w:tcPr>
          <w:p w14:paraId="1B15C12B"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Proyecto del Subproceso de Gestión de Continuidad del Servicio</w:t>
            </w:r>
          </w:p>
        </w:tc>
        <w:tc>
          <w:tcPr>
            <w:tcW w:w="348" w:type="pct"/>
            <w:tcBorders>
              <w:top w:val="nil"/>
              <w:left w:val="nil"/>
              <w:bottom w:val="single" w:sz="4" w:space="0" w:color="auto"/>
              <w:right w:val="single" w:sz="4" w:space="0" w:color="auto"/>
            </w:tcBorders>
            <w:shd w:val="clear" w:color="EBF1DE" w:fill="C5D9F1"/>
            <w:noWrap/>
            <w:vAlign w:val="center"/>
            <w:hideMark/>
          </w:tcPr>
          <w:p w14:paraId="2CA0574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EBF1DE" w:fill="C5D9F1"/>
            <w:noWrap/>
            <w:vAlign w:val="center"/>
            <w:hideMark/>
          </w:tcPr>
          <w:p w14:paraId="1E42062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65F2F68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34E9B77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0530698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2D4D78A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101B386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EBF1DE" w:fill="C5D9F1"/>
            <w:noWrap/>
            <w:vAlign w:val="center"/>
            <w:hideMark/>
          </w:tcPr>
          <w:p w14:paraId="7F4F79B1"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5464D5" w:rsidRPr="00067D2B" w14:paraId="0AB841CF"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3E6B7D93"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000000" w:fill="FFFFFF"/>
            <w:vAlign w:val="center"/>
            <w:hideMark/>
          </w:tcPr>
          <w:p w14:paraId="3CBD4692"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Permiso con Goce</w:t>
            </w:r>
          </w:p>
        </w:tc>
        <w:tc>
          <w:tcPr>
            <w:tcW w:w="348" w:type="pct"/>
            <w:tcBorders>
              <w:top w:val="nil"/>
              <w:left w:val="nil"/>
              <w:bottom w:val="single" w:sz="4" w:space="0" w:color="auto"/>
              <w:right w:val="single" w:sz="4" w:space="0" w:color="auto"/>
            </w:tcBorders>
            <w:shd w:val="clear" w:color="000000" w:fill="FFFFFF"/>
            <w:noWrap/>
            <w:vAlign w:val="center"/>
            <w:hideMark/>
          </w:tcPr>
          <w:p w14:paraId="4449248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450B58E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5F5EC4E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51B3A43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73B069F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51DEE0B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6E604D42"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000000" w:fill="FFFFFF"/>
            <w:noWrap/>
            <w:vAlign w:val="center"/>
            <w:hideMark/>
          </w:tcPr>
          <w:p w14:paraId="7F80C952"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2489892D"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59C14EC8"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67F82B6A" w14:textId="68529F80" w:rsidR="00067D2B" w:rsidRPr="00067D2B" w:rsidRDefault="00283161"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Profesional</w:t>
            </w:r>
            <w:r w:rsidRPr="00067D2B">
              <w:rPr>
                <w:rFonts w:ascii="Book Antiqua" w:hAnsi="Book Antiqua" w:cs="Calibri"/>
                <w:color w:val="000000"/>
                <w:sz w:val="16"/>
                <w:szCs w:val="16"/>
                <w:lang w:eastAsia="es-CR"/>
              </w:rPr>
              <w:t xml:space="preserve"> 2</w:t>
            </w:r>
          </w:p>
        </w:tc>
        <w:tc>
          <w:tcPr>
            <w:tcW w:w="348" w:type="pct"/>
            <w:tcBorders>
              <w:top w:val="nil"/>
              <w:left w:val="nil"/>
              <w:bottom w:val="single" w:sz="4" w:space="0" w:color="auto"/>
              <w:right w:val="single" w:sz="4" w:space="0" w:color="auto"/>
            </w:tcBorders>
            <w:shd w:val="clear" w:color="auto" w:fill="auto"/>
            <w:noWrap/>
            <w:vAlign w:val="center"/>
            <w:hideMark/>
          </w:tcPr>
          <w:p w14:paraId="36A67CC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2C0D3D5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2F675F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41946C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8BCE7EF"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21A72AB"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BAE08D2"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5E95667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5464D5" w:rsidRPr="00067D2B" w14:paraId="299D60EF" w14:textId="77777777" w:rsidTr="004B3A6B">
        <w:trPr>
          <w:trHeight w:val="540"/>
        </w:trPr>
        <w:tc>
          <w:tcPr>
            <w:tcW w:w="766" w:type="pct"/>
            <w:vMerge/>
            <w:tcBorders>
              <w:top w:val="nil"/>
              <w:left w:val="single" w:sz="4" w:space="0" w:color="auto"/>
              <w:bottom w:val="single" w:sz="4" w:space="0" w:color="auto"/>
              <w:right w:val="single" w:sz="4" w:space="0" w:color="auto"/>
            </w:tcBorders>
            <w:vAlign w:val="center"/>
            <w:hideMark/>
          </w:tcPr>
          <w:p w14:paraId="4B604CED"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EBF1DE" w:fill="C5D9F1"/>
            <w:vAlign w:val="center"/>
            <w:hideMark/>
          </w:tcPr>
          <w:p w14:paraId="4874082C"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Rediseño de Procesos - Jurisdicción Contenciosa Administrativa</w:t>
            </w:r>
          </w:p>
        </w:tc>
        <w:tc>
          <w:tcPr>
            <w:tcW w:w="348" w:type="pct"/>
            <w:tcBorders>
              <w:top w:val="nil"/>
              <w:left w:val="nil"/>
              <w:bottom w:val="single" w:sz="4" w:space="0" w:color="auto"/>
              <w:right w:val="single" w:sz="4" w:space="0" w:color="auto"/>
            </w:tcBorders>
            <w:shd w:val="clear" w:color="EBF1DE" w:fill="C5D9F1"/>
            <w:noWrap/>
            <w:vAlign w:val="center"/>
            <w:hideMark/>
          </w:tcPr>
          <w:p w14:paraId="266A654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EBF1DE" w:fill="C5D9F1"/>
            <w:noWrap/>
            <w:vAlign w:val="center"/>
            <w:hideMark/>
          </w:tcPr>
          <w:p w14:paraId="5ABC918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EBF1DE" w:fill="C5D9F1"/>
            <w:noWrap/>
            <w:vAlign w:val="center"/>
            <w:hideMark/>
          </w:tcPr>
          <w:p w14:paraId="0F2823D1"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11F2C3B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294C406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6D500E0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3337157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EBF1DE" w:fill="C5D9F1"/>
            <w:noWrap/>
            <w:vAlign w:val="center"/>
            <w:hideMark/>
          </w:tcPr>
          <w:p w14:paraId="6340021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5464D5" w:rsidRPr="00067D2B" w14:paraId="6121B9CA"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159C813A"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000000" w:fill="FFFFFF"/>
            <w:vAlign w:val="center"/>
            <w:hideMark/>
          </w:tcPr>
          <w:p w14:paraId="30163DBA"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Ordinarios</w:t>
            </w:r>
          </w:p>
        </w:tc>
        <w:tc>
          <w:tcPr>
            <w:tcW w:w="348" w:type="pct"/>
            <w:tcBorders>
              <w:top w:val="nil"/>
              <w:left w:val="nil"/>
              <w:bottom w:val="single" w:sz="4" w:space="0" w:color="auto"/>
              <w:right w:val="single" w:sz="4" w:space="0" w:color="auto"/>
            </w:tcBorders>
            <w:shd w:val="clear" w:color="000000" w:fill="FFFFFF"/>
            <w:noWrap/>
            <w:vAlign w:val="center"/>
            <w:hideMark/>
          </w:tcPr>
          <w:p w14:paraId="604AD02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000000" w:fill="FFFFFF"/>
            <w:noWrap/>
            <w:vAlign w:val="center"/>
            <w:hideMark/>
          </w:tcPr>
          <w:p w14:paraId="311F476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000000" w:fill="FFFFFF"/>
            <w:noWrap/>
            <w:vAlign w:val="center"/>
            <w:hideMark/>
          </w:tcPr>
          <w:p w14:paraId="1801E8F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1C543E2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66E21F62"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0BDAE70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67DE4EC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000000" w:fill="FFFFFF"/>
            <w:noWrap/>
            <w:vAlign w:val="center"/>
            <w:hideMark/>
          </w:tcPr>
          <w:p w14:paraId="568255C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3DBC5A66"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65E155F1"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10AAFD68" w14:textId="04E5BB50" w:rsidR="00067D2B" w:rsidRPr="00067D2B" w:rsidRDefault="00283161"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Coordinador de Unidad</w:t>
            </w:r>
            <w:r w:rsidRPr="00067D2B">
              <w:rPr>
                <w:rFonts w:ascii="Book Antiqua" w:hAnsi="Book Antiqua" w:cs="Calibri"/>
                <w:color w:val="000000"/>
                <w:sz w:val="16"/>
                <w:szCs w:val="16"/>
                <w:lang w:eastAsia="es-CR"/>
              </w:rPr>
              <w:t xml:space="preserve"> 3</w:t>
            </w:r>
          </w:p>
        </w:tc>
        <w:tc>
          <w:tcPr>
            <w:tcW w:w="348" w:type="pct"/>
            <w:tcBorders>
              <w:top w:val="nil"/>
              <w:left w:val="nil"/>
              <w:bottom w:val="single" w:sz="4" w:space="0" w:color="auto"/>
              <w:right w:val="single" w:sz="4" w:space="0" w:color="auto"/>
            </w:tcBorders>
            <w:shd w:val="clear" w:color="auto" w:fill="auto"/>
            <w:noWrap/>
            <w:vAlign w:val="center"/>
            <w:hideMark/>
          </w:tcPr>
          <w:p w14:paraId="0AC8461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40369D6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0A4059B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1BECC9F"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FBCD55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A52365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EFA79B2"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6A1B8B5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41A0C771"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7DE4C8D4"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4CF95BAF" w14:textId="08F61A43" w:rsidR="00067D2B" w:rsidRPr="00067D2B" w:rsidRDefault="00283161"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Profesional</w:t>
            </w:r>
            <w:r w:rsidRPr="00067D2B">
              <w:rPr>
                <w:rFonts w:ascii="Book Antiqua" w:hAnsi="Book Antiqua" w:cs="Calibri"/>
                <w:color w:val="000000"/>
                <w:sz w:val="16"/>
                <w:szCs w:val="16"/>
                <w:lang w:eastAsia="es-CR"/>
              </w:rPr>
              <w:t xml:space="preserve"> 2</w:t>
            </w:r>
          </w:p>
        </w:tc>
        <w:tc>
          <w:tcPr>
            <w:tcW w:w="348" w:type="pct"/>
            <w:tcBorders>
              <w:top w:val="nil"/>
              <w:left w:val="nil"/>
              <w:bottom w:val="single" w:sz="4" w:space="0" w:color="auto"/>
              <w:right w:val="single" w:sz="4" w:space="0" w:color="auto"/>
            </w:tcBorders>
            <w:shd w:val="clear" w:color="auto" w:fill="auto"/>
            <w:noWrap/>
            <w:vAlign w:val="center"/>
            <w:hideMark/>
          </w:tcPr>
          <w:p w14:paraId="153F2D5B"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33BBBB4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440D382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A2F754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9B2E11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E72D17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5DB1B2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11AD54F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5464D5" w:rsidRPr="00067D2B" w14:paraId="294B7E24" w14:textId="77777777" w:rsidTr="004B3A6B">
        <w:trPr>
          <w:trHeight w:val="540"/>
        </w:trPr>
        <w:tc>
          <w:tcPr>
            <w:tcW w:w="766" w:type="pct"/>
            <w:vMerge/>
            <w:tcBorders>
              <w:top w:val="nil"/>
              <w:left w:val="single" w:sz="4" w:space="0" w:color="auto"/>
              <w:bottom w:val="single" w:sz="4" w:space="0" w:color="auto"/>
              <w:right w:val="single" w:sz="4" w:space="0" w:color="auto"/>
            </w:tcBorders>
            <w:vAlign w:val="center"/>
            <w:hideMark/>
          </w:tcPr>
          <w:p w14:paraId="501019BC"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EBF1DE" w:fill="C5D9F1"/>
            <w:vAlign w:val="center"/>
            <w:hideMark/>
          </w:tcPr>
          <w:p w14:paraId="14B8196A"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Rediseño Departamento de Medicina Legal</w:t>
            </w:r>
          </w:p>
        </w:tc>
        <w:tc>
          <w:tcPr>
            <w:tcW w:w="348" w:type="pct"/>
            <w:tcBorders>
              <w:top w:val="nil"/>
              <w:left w:val="nil"/>
              <w:bottom w:val="single" w:sz="4" w:space="0" w:color="auto"/>
              <w:right w:val="single" w:sz="4" w:space="0" w:color="auto"/>
            </w:tcBorders>
            <w:shd w:val="clear" w:color="EBF1DE" w:fill="C5D9F1"/>
            <w:noWrap/>
            <w:vAlign w:val="center"/>
            <w:hideMark/>
          </w:tcPr>
          <w:p w14:paraId="75B3C25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3</w:t>
            </w:r>
          </w:p>
        </w:tc>
        <w:tc>
          <w:tcPr>
            <w:tcW w:w="348" w:type="pct"/>
            <w:tcBorders>
              <w:top w:val="nil"/>
              <w:left w:val="nil"/>
              <w:bottom w:val="single" w:sz="4" w:space="0" w:color="auto"/>
              <w:right w:val="single" w:sz="4" w:space="0" w:color="auto"/>
            </w:tcBorders>
            <w:shd w:val="clear" w:color="EBF1DE" w:fill="C5D9F1"/>
            <w:noWrap/>
            <w:vAlign w:val="center"/>
            <w:hideMark/>
          </w:tcPr>
          <w:p w14:paraId="0C342ED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48F6E6C5"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42FFF18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6FE1995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3CC47B8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58C359C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EBF1DE" w:fill="C5D9F1"/>
            <w:noWrap/>
            <w:vAlign w:val="center"/>
            <w:hideMark/>
          </w:tcPr>
          <w:p w14:paraId="59583DE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5464D5" w:rsidRPr="00067D2B" w14:paraId="5BF3EC2E"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5032FFE5"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000000" w:fill="FFFFFF"/>
            <w:vAlign w:val="center"/>
            <w:hideMark/>
          </w:tcPr>
          <w:p w14:paraId="4F8FE5B5"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Ordinarios</w:t>
            </w:r>
          </w:p>
        </w:tc>
        <w:tc>
          <w:tcPr>
            <w:tcW w:w="348" w:type="pct"/>
            <w:tcBorders>
              <w:top w:val="nil"/>
              <w:left w:val="nil"/>
              <w:bottom w:val="single" w:sz="4" w:space="0" w:color="auto"/>
              <w:right w:val="single" w:sz="4" w:space="0" w:color="auto"/>
            </w:tcBorders>
            <w:shd w:val="clear" w:color="000000" w:fill="FFFFFF"/>
            <w:noWrap/>
            <w:vAlign w:val="center"/>
            <w:hideMark/>
          </w:tcPr>
          <w:p w14:paraId="5E6C31B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3</w:t>
            </w:r>
          </w:p>
        </w:tc>
        <w:tc>
          <w:tcPr>
            <w:tcW w:w="348" w:type="pct"/>
            <w:tcBorders>
              <w:top w:val="nil"/>
              <w:left w:val="nil"/>
              <w:bottom w:val="single" w:sz="4" w:space="0" w:color="auto"/>
              <w:right w:val="single" w:sz="4" w:space="0" w:color="auto"/>
            </w:tcBorders>
            <w:shd w:val="clear" w:color="000000" w:fill="FFFFFF"/>
            <w:noWrap/>
            <w:vAlign w:val="center"/>
            <w:hideMark/>
          </w:tcPr>
          <w:p w14:paraId="77BBEE9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7FBD81D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242A93D5"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107628E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200CB7B5"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22F069A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000000" w:fill="FFFFFF"/>
            <w:noWrap/>
            <w:vAlign w:val="center"/>
            <w:hideMark/>
          </w:tcPr>
          <w:p w14:paraId="7C120FC5"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1AD45570"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37B8850A"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3CD4B2CA" w14:textId="7DB6BE6E" w:rsidR="00067D2B" w:rsidRPr="00067D2B" w:rsidRDefault="009954FE"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Coordinador de Unidad</w:t>
            </w:r>
            <w:r w:rsidRPr="00067D2B">
              <w:rPr>
                <w:rFonts w:ascii="Book Antiqua" w:hAnsi="Book Antiqua" w:cs="Calibri"/>
                <w:color w:val="000000"/>
                <w:sz w:val="16"/>
                <w:szCs w:val="16"/>
                <w:lang w:eastAsia="es-CR"/>
              </w:rPr>
              <w:t xml:space="preserve"> 3</w:t>
            </w:r>
          </w:p>
        </w:tc>
        <w:tc>
          <w:tcPr>
            <w:tcW w:w="348" w:type="pct"/>
            <w:tcBorders>
              <w:top w:val="nil"/>
              <w:left w:val="nil"/>
              <w:bottom w:val="single" w:sz="4" w:space="0" w:color="auto"/>
              <w:right w:val="single" w:sz="4" w:space="0" w:color="auto"/>
            </w:tcBorders>
            <w:shd w:val="clear" w:color="auto" w:fill="auto"/>
            <w:noWrap/>
            <w:vAlign w:val="center"/>
            <w:hideMark/>
          </w:tcPr>
          <w:p w14:paraId="46DBC74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7878A4B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754DE78"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DE78C8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7068582"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03CB91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495CB0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21998D7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7DB4B20E"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5EDE694D"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157A90FB" w14:textId="03CA4748" w:rsidR="00067D2B" w:rsidRPr="00067D2B" w:rsidRDefault="009954FE"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Jefe Administrativo</w:t>
            </w:r>
            <w:r w:rsidRPr="00067D2B">
              <w:rPr>
                <w:rFonts w:ascii="Book Antiqua" w:hAnsi="Book Antiqua" w:cs="Calibri"/>
                <w:color w:val="000000"/>
                <w:sz w:val="16"/>
                <w:szCs w:val="16"/>
                <w:lang w:eastAsia="es-CR"/>
              </w:rPr>
              <w:t xml:space="preserve"> 4</w:t>
            </w:r>
          </w:p>
        </w:tc>
        <w:tc>
          <w:tcPr>
            <w:tcW w:w="348" w:type="pct"/>
            <w:tcBorders>
              <w:top w:val="nil"/>
              <w:left w:val="nil"/>
              <w:bottom w:val="single" w:sz="4" w:space="0" w:color="auto"/>
              <w:right w:val="single" w:sz="4" w:space="0" w:color="auto"/>
            </w:tcBorders>
            <w:shd w:val="clear" w:color="auto" w:fill="auto"/>
            <w:noWrap/>
            <w:vAlign w:val="center"/>
            <w:hideMark/>
          </w:tcPr>
          <w:p w14:paraId="1A18B72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41369E4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7628DC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AE563BB"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D2FDA5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FD9356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AE2371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7368273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4DADAFFB"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181FBDE5"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14C4C8F2" w14:textId="34E899FB" w:rsidR="00067D2B" w:rsidRPr="00067D2B" w:rsidRDefault="009954FE"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Profesional</w:t>
            </w:r>
            <w:r w:rsidRPr="00067D2B">
              <w:rPr>
                <w:rFonts w:ascii="Book Antiqua" w:hAnsi="Book Antiqua" w:cs="Calibri"/>
                <w:color w:val="000000"/>
                <w:sz w:val="16"/>
                <w:szCs w:val="16"/>
                <w:lang w:eastAsia="es-CR"/>
              </w:rPr>
              <w:t xml:space="preserve"> 2</w:t>
            </w:r>
          </w:p>
        </w:tc>
        <w:tc>
          <w:tcPr>
            <w:tcW w:w="348" w:type="pct"/>
            <w:tcBorders>
              <w:top w:val="nil"/>
              <w:left w:val="nil"/>
              <w:bottom w:val="single" w:sz="4" w:space="0" w:color="auto"/>
              <w:right w:val="single" w:sz="4" w:space="0" w:color="auto"/>
            </w:tcBorders>
            <w:shd w:val="clear" w:color="auto" w:fill="auto"/>
            <w:noWrap/>
            <w:vAlign w:val="center"/>
            <w:hideMark/>
          </w:tcPr>
          <w:p w14:paraId="5C5D9BB8"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0E2BB75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E2541BF"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6581E9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D9B724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F7B262A"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274118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29D0E35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5464D5" w:rsidRPr="00067D2B" w14:paraId="30278737" w14:textId="77777777" w:rsidTr="004B3A6B">
        <w:trPr>
          <w:trHeight w:val="540"/>
        </w:trPr>
        <w:tc>
          <w:tcPr>
            <w:tcW w:w="766" w:type="pct"/>
            <w:vMerge/>
            <w:tcBorders>
              <w:top w:val="nil"/>
              <w:left w:val="single" w:sz="4" w:space="0" w:color="auto"/>
              <w:bottom w:val="single" w:sz="4" w:space="0" w:color="auto"/>
              <w:right w:val="single" w:sz="4" w:space="0" w:color="auto"/>
            </w:tcBorders>
            <w:vAlign w:val="center"/>
            <w:hideMark/>
          </w:tcPr>
          <w:p w14:paraId="1B451F4E"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EBF1DE" w:fill="C5D9F1"/>
            <w:vAlign w:val="center"/>
            <w:hideMark/>
          </w:tcPr>
          <w:p w14:paraId="45CEB51F"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Rediseño materia Penal Juvenil-primera instancia</w:t>
            </w:r>
          </w:p>
        </w:tc>
        <w:tc>
          <w:tcPr>
            <w:tcW w:w="348" w:type="pct"/>
            <w:tcBorders>
              <w:top w:val="nil"/>
              <w:left w:val="nil"/>
              <w:bottom w:val="single" w:sz="4" w:space="0" w:color="auto"/>
              <w:right w:val="single" w:sz="4" w:space="0" w:color="auto"/>
            </w:tcBorders>
            <w:shd w:val="clear" w:color="EBF1DE" w:fill="C5D9F1"/>
            <w:noWrap/>
            <w:vAlign w:val="center"/>
            <w:hideMark/>
          </w:tcPr>
          <w:p w14:paraId="2607528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01F6174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58E8D46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3</w:t>
            </w:r>
          </w:p>
        </w:tc>
        <w:tc>
          <w:tcPr>
            <w:tcW w:w="348" w:type="pct"/>
            <w:tcBorders>
              <w:top w:val="nil"/>
              <w:left w:val="nil"/>
              <w:bottom w:val="single" w:sz="4" w:space="0" w:color="auto"/>
              <w:right w:val="single" w:sz="4" w:space="0" w:color="auto"/>
            </w:tcBorders>
            <w:shd w:val="clear" w:color="EBF1DE" w:fill="C5D9F1"/>
            <w:noWrap/>
            <w:vAlign w:val="center"/>
            <w:hideMark/>
          </w:tcPr>
          <w:p w14:paraId="7728DDF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75D925B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2688285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50810D4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EBF1DE" w:fill="C5D9F1"/>
            <w:noWrap/>
            <w:vAlign w:val="center"/>
            <w:hideMark/>
          </w:tcPr>
          <w:p w14:paraId="01E7AEB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5464D5" w:rsidRPr="00067D2B" w14:paraId="59BE96BA"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777B1ACD"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000000" w:fill="FFFFFF"/>
            <w:vAlign w:val="center"/>
            <w:hideMark/>
          </w:tcPr>
          <w:p w14:paraId="48C028CD"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Ordinarios</w:t>
            </w:r>
          </w:p>
        </w:tc>
        <w:tc>
          <w:tcPr>
            <w:tcW w:w="348" w:type="pct"/>
            <w:tcBorders>
              <w:top w:val="nil"/>
              <w:left w:val="nil"/>
              <w:bottom w:val="single" w:sz="4" w:space="0" w:color="auto"/>
              <w:right w:val="single" w:sz="4" w:space="0" w:color="auto"/>
            </w:tcBorders>
            <w:shd w:val="clear" w:color="000000" w:fill="FFFFFF"/>
            <w:noWrap/>
            <w:vAlign w:val="center"/>
            <w:hideMark/>
          </w:tcPr>
          <w:p w14:paraId="0EEA23E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4770302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35F537B1"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3</w:t>
            </w:r>
          </w:p>
        </w:tc>
        <w:tc>
          <w:tcPr>
            <w:tcW w:w="348" w:type="pct"/>
            <w:tcBorders>
              <w:top w:val="nil"/>
              <w:left w:val="nil"/>
              <w:bottom w:val="single" w:sz="4" w:space="0" w:color="auto"/>
              <w:right w:val="single" w:sz="4" w:space="0" w:color="auto"/>
            </w:tcBorders>
            <w:shd w:val="clear" w:color="000000" w:fill="FFFFFF"/>
            <w:noWrap/>
            <w:vAlign w:val="center"/>
            <w:hideMark/>
          </w:tcPr>
          <w:p w14:paraId="1B66591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4075A93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7CEA851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4C00ADD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000000" w:fill="FFFFFF"/>
            <w:noWrap/>
            <w:vAlign w:val="center"/>
            <w:hideMark/>
          </w:tcPr>
          <w:p w14:paraId="51197C3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688861E1"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7FA9547A"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1E1AD6A4" w14:textId="26449583" w:rsidR="00067D2B" w:rsidRPr="00067D2B" w:rsidRDefault="009954FE"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Coordinador de Unidad</w:t>
            </w:r>
            <w:r w:rsidRPr="00067D2B">
              <w:rPr>
                <w:rFonts w:ascii="Book Antiqua" w:hAnsi="Book Antiqua" w:cs="Calibri"/>
                <w:color w:val="000000"/>
                <w:sz w:val="16"/>
                <w:szCs w:val="16"/>
                <w:lang w:eastAsia="es-CR"/>
              </w:rPr>
              <w:t xml:space="preserve"> 3</w:t>
            </w:r>
          </w:p>
        </w:tc>
        <w:tc>
          <w:tcPr>
            <w:tcW w:w="348" w:type="pct"/>
            <w:tcBorders>
              <w:top w:val="nil"/>
              <w:left w:val="nil"/>
              <w:bottom w:val="single" w:sz="4" w:space="0" w:color="auto"/>
              <w:right w:val="single" w:sz="4" w:space="0" w:color="auto"/>
            </w:tcBorders>
            <w:shd w:val="clear" w:color="auto" w:fill="auto"/>
            <w:noWrap/>
            <w:vAlign w:val="center"/>
            <w:hideMark/>
          </w:tcPr>
          <w:p w14:paraId="06A9110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EFFA71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0B9095F"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65A9655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EA0AC2B"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4F9BBFF"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BADFF5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3D28FD4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4D0BAC7C"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531FE894"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0A2A4891" w14:textId="14BE4CA3" w:rsidR="00067D2B" w:rsidRPr="00067D2B" w:rsidRDefault="009954FE"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Profesional</w:t>
            </w:r>
            <w:r w:rsidRPr="00067D2B">
              <w:rPr>
                <w:rFonts w:ascii="Book Antiqua" w:hAnsi="Book Antiqua" w:cs="Calibri"/>
                <w:color w:val="000000"/>
                <w:sz w:val="16"/>
                <w:szCs w:val="16"/>
                <w:lang w:eastAsia="es-CR"/>
              </w:rPr>
              <w:t xml:space="preserve"> 2</w:t>
            </w:r>
          </w:p>
        </w:tc>
        <w:tc>
          <w:tcPr>
            <w:tcW w:w="348" w:type="pct"/>
            <w:tcBorders>
              <w:top w:val="nil"/>
              <w:left w:val="nil"/>
              <w:bottom w:val="single" w:sz="4" w:space="0" w:color="auto"/>
              <w:right w:val="single" w:sz="4" w:space="0" w:color="auto"/>
            </w:tcBorders>
            <w:shd w:val="clear" w:color="auto" w:fill="auto"/>
            <w:noWrap/>
            <w:vAlign w:val="center"/>
            <w:hideMark/>
          </w:tcPr>
          <w:p w14:paraId="132E8B2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B9C9AD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1ED6E9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4CB794B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9D0AA0A"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51803A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550ABC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12D9EAA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5464D5" w:rsidRPr="00067D2B" w14:paraId="0AF698E4" w14:textId="77777777" w:rsidTr="004B3A6B">
        <w:trPr>
          <w:trHeight w:val="540"/>
        </w:trPr>
        <w:tc>
          <w:tcPr>
            <w:tcW w:w="766" w:type="pct"/>
            <w:vMerge/>
            <w:tcBorders>
              <w:top w:val="nil"/>
              <w:left w:val="single" w:sz="4" w:space="0" w:color="auto"/>
              <w:bottom w:val="single" w:sz="4" w:space="0" w:color="auto"/>
              <w:right w:val="single" w:sz="4" w:space="0" w:color="auto"/>
            </w:tcBorders>
            <w:vAlign w:val="center"/>
            <w:hideMark/>
          </w:tcPr>
          <w:p w14:paraId="53E4E424"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EBF1DE" w:fill="C5D9F1"/>
            <w:vAlign w:val="center"/>
            <w:hideMark/>
          </w:tcPr>
          <w:p w14:paraId="0F1123C8"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Sistema de Gestión del Plan Estratégico Institucional</w:t>
            </w:r>
          </w:p>
        </w:tc>
        <w:tc>
          <w:tcPr>
            <w:tcW w:w="348" w:type="pct"/>
            <w:tcBorders>
              <w:top w:val="nil"/>
              <w:left w:val="nil"/>
              <w:bottom w:val="single" w:sz="4" w:space="0" w:color="auto"/>
              <w:right w:val="single" w:sz="4" w:space="0" w:color="auto"/>
            </w:tcBorders>
            <w:shd w:val="clear" w:color="EBF1DE" w:fill="C5D9F1"/>
            <w:noWrap/>
            <w:vAlign w:val="center"/>
            <w:hideMark/>
          </w:tcPr>
          <w:p w14:paraId="1F9655F2"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3</w:t>
            </w:r>
          </w:p>
        </w:tc>
        <w:tc>
          <w:tcPr>
            <w:tcW w:w="348" w:type="pct"/>
            <w:tcBorders>
              <w:top w:val="nil"/>
              <w:left w:val="nil"/>
              <w:bottom w:val="single" w:sz="4" w:space="0" w:color="auto"/>
              <w:right w:val="single" w:sz="4" w:space="0" w:color="auto"/>
            </w:tcBorders>
            <w:shd w:val="clear" w:color="EBF1DE" w:fill="C5D9F1"/>
            <w:noWrap/>
            <w:vAlign w:val="center"/>
            <w:hideMark/>
          </w:tcPr>
          <w:p w14:paraId="656BF7C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3</w:t>
            </w:r>
          </w:p>
        </w:tc>
        <w:tc>
          <w:tcPr>
            <w:tcW w:w="348" w:type="pct"/>
            <w:tcBorders>
              <w:top w:val="nil"/>
              <w:left w:val="nil"/>
              <w:bottom w:val="single" w:sz="4" w:space="0" w:color="auto"/>
              <w:right w:val="single" w:sz="4" w:space="0" w:color="auto"/>
            </w:tcBorders>
            <w:shd w:val="clear" w:color="EBF1DE" w:fill="C5D9F1"/>
            <w:noWrap/>
            <w:vAlign w:val="center"/>
            <w:hideMark/>
          </w:tcPr>
          <w:p w14:paraId="7A0DAFC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3</w:t>
            </w:r>
          </w:p>
        </w:tc>
        <w:tc>
          <w:tcPr>
            <w:tcW w:w="348" w:type="pct"/>
            <w:tcBorders>
              <w:top w:val="nil"/>
              <w:left w:val="nil"/>
              <w:bottom w:val="single" w:sz="4" w:space="0" w:color="auto"/>
              <w:right w:val="single" w:sz="4" w:space="0" w:color="auto"/>
            </w:tcBorders>
            <w:shd w:val="clear" w:color="EBF1DE" w:fill="C5D9F1"/>
            <w:noWrap/>
            <w:vAlign w:val="center"/>
            <w:hideMark/>
          </w:tcPr>
          <w:p w14:paraId="7A1E979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02A9DA8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4930B40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6C771B41"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EBF1DE" w:fill="C5D9F1"/>
            <w:noWrap/>
            <w:vAlign w:val="center"/>
            <w:hideMark/>
          </w:tcPr>
          <w:p w14:paraId="305D6BA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5464D5" w:rsidRPr="00067D2B" w14:paraId="15CDCB62"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31542C69"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000000" w:fill="FFFFFF"/>
            <w:vAlign w:val="center"/>
            <w:hideMark/>
          </w:tcPr>
          <w:p w14:paraId="053879DC"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Ordinarios</w:t>
            </w:r>
          </w:p>
        </w:tc>
        <w:tc>
          <w:tcPr>
            <w:tcW w:w="348" w:type="pct"/>
            <w:tcBorders>
              <w:top w:val="nil"/>
              <w:left w:val="nil"/>
              <w:bottom w:val="single" w:sz="4" w:space="0" w:color="auto"/>
              <w:right w:val="single" w:sz="4" w:space="0" w:color="auto"/>
            </w:tcBorders>
            <w:shd w:val="clear" w:color="000000" w:fill="FFFFFF"/>
            <w:noWrap/>
            <w:vAlign w:val="center"/>
            <w:hideMark/>
          </w:tcPr>
          <w:p w14:paraId="62A7ABD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000000" w:fill="FFFFFF"/>
            <w:noWrap/>
            <w:vAlign w:val="center"/>
            <w:hideMark/>
          </w:tcPr>
          <w:p w14:paraId="557906F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000000" w:fill="FFFFFF"/>
            <w:noWrap/>
            <w:vAlign w:val="center"/>
            <w:hideMark/>
          </w:tcPr>
          <w:p w14:paraId="1F0C143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000000" w:fill="FFFFFF"/>
            <w:noWrap/>
            <w:vAlign w:val="center"/>
            <w:hideMark/>
          </w:tcPr>
          <w:p w14:paraId="2D70FC9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6298036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7CC8581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2CE969D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000000" w:fill="FFFFFF"/>
            <w:noWrap/>
            <w:vAlign w:val="center"/>
            <w:hideMark/>
          </w:tcPr>
          <w:p w14:paraId="118E292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4B3A6B" w:rsidRPr="00067D2B" w14:paraId="64CC45EC"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13003F01" w14:textId="77777777" w:rsidR="004B3A6B" w:rsidRPr="00067D2B" w:rsidRDefault="004B3A6B" w:rsidP="004B3A6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0B7DB905" w14:textId="60674BBB" w:rsidR="004B3A6B" w:rsidRPr="00067D2B" w:rsidRDefault="004B3A6B" w:rsidP="004B3A6B">
            <w:pPr>
              <w:rPr>
                <w:rFonts w:ascii="Book Antiqua" w:hAnsi="Book Antiqua" w:cs="Calibri"/>
                <w:color w:val="000000"/>
                <w:sz w:val="16"/>
                <w:szCs w:val="16"/>
                <w:lang w:eastAsia="es-CR"/>
              </w:rPr>
            </w:pPr>
            <w:r>
              <w:rPr>
                <w:rFonts w:ascii="Book Antiqua" w:hAnsi="Book Antiqua" w:cs="Calibri"/>
                <w:color w:val="000000"/>
                <w:sz w:val="16"/>
                <w:szCs w:val="16"/>
                <w:lang w:eastAsia="es-CR"/>
              </w:rPr>
              <w:t>Coordinador de Unidad</w:t>
            </w:r>
            <w:r w:rsidRPr="00067D2B">
              <w:rPr>
                <w:rFonts w:ascii="Book Antiqua" w:hAnsi="Book Antiqua" w:cs="Calibri"/>
                <w:color w:val="000000"/>
                <w:sz w:val="16"/>
                <w:szCs w:val="16"/>
                <w:lang w:eastAsia="es-CR"/>
              </w:rPr>
              <w:t xml:space="preserve"> 3</w:t>
            </w:r>
          </w:p>
        </w:tc>
        <w:tc>
          <w:tcPr>
            <w:tcW w:w="348" w:type="pct"/>
            <w:tcBorders>
              <w:top w:val="nil"/>
              <w:left w:val="nil"/>
              <w:bottom w:val="single" w:sz="4" w:space="0" w:color="auto"/>
              <w:right w:val="single" w:sz="4" w:space="0" w:color="auto"/>
            </w:tcBorders>
            <w:shd w:val="clear" w:color="auto" w:fill="auto"/>
            <w:noWrap/>
            <w:vAlign w:val="center"/>
            <w:hideMark/>
          </w:tcPr>
          <w:p w14:paraId="712FBC5F" w14:textId="77777777" w:rsidR="004B3A6B" w:rsidRPr="00067D2B" w:rsidRDefault="004B3A6B" w:rsidP="004B3A6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4F5A7442" w14:textId="77777777" w:rsidR="004B3A6B" w:rsidRPr="00067D2B" w:rsidRDefault="004B3A6B" w:rsidP="004B3A6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5C2AE99B" w14:textId="77777777" w:rsidR="004B3A6B" w:rsidRPr="00067D2B" w:rsidRDefault="004B3A6B" w:rsidP="004B3A6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7550D325" w14:textId="77777777" w:rsidR="004B3A6B" w:rsidRPr="00067D2B" w:rsidRDefault="004B3A6B" w:rsidP="004B3A6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8C12B9A" w14:textId="77777777" w:rsidR="004B3A6B" w:rsidRPr="00067D2B" w:rsidRDefault="004B3A6B" w:rsidP="004B3A6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5B281D8" w14:textId="77777777" w:rsidR="004B3A6B" w:rsidRPr="00067D2B" w:rsidRDefault="004B3A6B" w:rsidP="004B3A6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C2C1F94" w14:textId="77777777" w:rsidR="004B3A6B" w:rsidRPr="00067D2B" w:rsidRDefault="004B3A6B" w:rsidP="004B3A6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13C417A8" w14:textId="77777777" w:rsidR="004B3A6B" w:rsidRPr="00067D2B" w:rsidRDefault="004B3A6B" w:rsidP="004B3A6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4B3A6B" w:rsidRPr="00067D2B" w14:paraId="6AF0AE05"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0BA349ED" w14:textId="77777777" w:rsidR="004B3A6B" w:rsidRPr="00067D2B" w:rsidRDefault="004B3A6B" w:rsidP="004B3A6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1257BEC0" w14:textId="746AEE85" w:rsidR="004B3A6B" w:rsidRPr="00067D2B" w:rsidRDefault="004B3A6B" w:rsidP="004B3A6B">
            <w:pPr>
              <w:rPr>
                <w:rFonts w:ascii="Book Antiqua" w:hAnsi="Book Antiqua" w:cs="Calibri"/>
                <w:color w:val="000000"/>
                <w:sz w:val="16"/>
                <w:szCs w:val="16"/>
                <w:lang w:eastAsia="es-CR"/>
              </w:rPr>
            </w:pPr>
            <w:r>
              <w:rPr>
                <w:rFonts w:ascii="Book Antiqua" w:hAnsi="Book Antiqua" w:cs="Calibri"/>
                <w:color w:val="000000"/>
                <w:sz w:val="16"/>
                <w:szCs w:val="16"/>
                <w:lang w:eastAsia="es-CR"/>
              </w:rPr>
              <w:t>Jefe Administrativo</w:t>
            </w:r>
            <w:r w:rsidRPr="00067D2B">
              <w:rPr>
                <w:rFonts w:ascii="Book Antiqua" w:hAnsi="Book Antiqua" w:cs="Calibri"/>
                <w:color w:val="000000"/>
                <w:sz w:val="16"/>
                <w:szCs w:val="16"/>
                <w:lang w:eastAsia="es-CR"/>
              </w:rPr>
              <w:t xml:space="preserve"> 4</w:t>
            </w:r>
          </w:p>
        </w:tc>
        <w:tc>
          <w:tcPr>
            <w:tcW w:w="348" w:type="pct"/>
            <w:tcBorders>
              <w:top w:val="nil"/>
              <w:left w:val="nil"/>
              <w:bottom w:val="single" w:sz="4" w:space="0" w:color="auto"/>
              <w:right w:val="single" w:sz="4" w:space="0" w:color="auto"/>
            </w:tcBorders>
            <w:shd w:val="clear" w:color="auto" w:fill="auto"/>
            <w:noWrap/>
            <w:vAlign w:val="center"/>
            <w:hideMark/>
          </w:tcPr>
          <w:p w14:paraId="4B3D8153" w14:textId="77777777" w:rsidR="004B3A6B" w:rsidRPr="00067D2B" w:rsidRDefault="004B3A6B" w:rsidP="004B3A6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11972220" w14:textId="77777777" w:rsidR="004B3A6B" w:rsidRPr="00067D2B" w:rsidRDefault="004B3A6B" w:rsidP="004B3A6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6E04D859" w14:textId="77777777" w:rsidR="004B3A6B" w:rsidRPr="00067D2B" w:rsidRDefault="004B3A6B" w:rsidP="004B3A6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4AECCD69" w14:textId="77777777" w:rsidR="004B3A6B" w:rsidRPr="00067D2B" w:rsidRDefault="004B3A6B" w:rsidP="004B3A6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9911161" w14:textId="77777777" w:rsidR="004B3A6B" w:rsidRPr="00067D2B" w:rsidRDefault="004B3A6B" w:rsidP="004B3A6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D54A714" w14:textId="77777777" w:rsidR="004B3A6B" w:rsidRPr="00067D2B" w:rsidRDefault="004B3A6B" w:rsidP="004B3A6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39A9962" w14:textId="77777777" w:rsidR="004B3A6B" w:rsidRPr="00067D2B" w:rsidRDefault="004B3A6B" w:rsidP="004B3A6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1CFB2CC1" w14:textId="77777777" w:rsidR="004B3A6B" w:rsidRPr="00067D2B" w:rsidRDefault="004B3A6B" w:rsidP="004B3A6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686F75A9"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2E50E1B7"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6FEFF288"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Permiso con Goce</w:t>
            </w:r>
          </w:p>
        </w:tc>
        <w:tc>
          <w:tcPr>
            <w:tcW w:w="348" w:type="pct"/>
            <w:tcBorders>
              <w:top w:val="nil"/>
              <w:left w:val="nil"/>
              <w:bottom w:val="single" w:sz="4" w:space="0" w:color="auto"/>
              <w:right w:val="single" w:sz="4" w:space="0" w:color="auto"/>
            </w:tcBorders>
            <w:shd w:val="clear" w:color="auto" w:fill="auto"/>
            <w:noWrap/>
            <w:vAlign w:val="center"/>
            <w:hideMark/>
          </w:tcPr>
          <w:p w14:paraId="63384F6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024C0AE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3A4AEE8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67AD63C5"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1D96C4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D1BFFB2"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62CF49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05B0BDD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37E045AC"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1701D32B"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3C0EC9B3" w14:textId="2551172F" w:rsidR="00067D2B" w:rsidRPr="00067D2B" w:rsidRDefault="004B3A6B"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Profesional</w:t>
            </w:r>
            <w:r w:rsidRPr="00067D2B">
              <w:rPr>
                <w:rFonts w:ascii="Book Antiqua" w:hAnsi="Book Antiqua" w:cs="Calibri"/>
                <w:color w:val="000000"/>
                <w:sz w:val="16"/>
                <w:szCs w:val="16"/>
                <w:lang w:eastAsia="es-CR"/>
              </w:rPr>
              <w:t xml:space="preserve"> 2</w:t>
            </w:r>
          </w:p>
        </w:tc>
        <w:tc>
          <w:tcPr>
            <w:tcW w:w="348" w:type="pct"/>
            <w:tcBorders>
              <w:top w:val="nil"/>
              <w:left w:val="nil"/>
              <w:bottom w:val="single" w:sz="4" w:space="0" w:color="auto"/>
              <w:right w:val="single" w:sz="4" w:space="0" w:color="auto"/>
            </w:tcBorders>
            <w:shd w:val="clear" w:color="auto" w:fill="auto"/>
            <w:noWrap/>
            <w:vAlign w:val="center"/>
            <w:hideMark/>
          </w:tcPr>
          <w:p w14:paraId="1E5CB0E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64FB050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0CFBB99A"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300C124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A26E72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17E41BF"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3AD04E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1FA27E9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067D2B" w:rsidRPr="00067D2B" w14:paraId="6F5D12C6" w14:textId="77777777" w:rsidTr="004B3A6B">
        <w:trPr>
          <w:trHeight w:val="540"/>
        </w:trPr>
        <w:tc>
          <w:tcPr>
            <w:tcW w:w="766" w:type="pct"/>
            <w:vMerge w:val="restart"/>
            <w:tcBorders>
              <w:top w:val="nil"/>
              <w:left w:val="single" w:sz="4" w:space="0" w:color="auto"/>
              <w:bottom w:val="single" w:sz="4" w:space="0" w:color="auto"/>
              <w:right w:val="single" w:sz="4" w:space="0" w:color="auto"/>
            </w:tcBorders>
            <w:shd w:val="clear" w:color="C4D79B" w:fill="1F497D"/>
            <w:vAlign w:val="center"/>
            <w:hideMark/>
          </w:tcPr>
          <w:p w14:paraId="31DD9BE5" w14:textId="77777777" w:rsidR="00067D2B" w:rsidRPr="00067D2B" w:rsidRDefault="00067D2B" w:rsidP="00067D2B">
            <w:pPr>
              <w:jc w:val="center"/>
              <w:rPr>
                <w:rFonts w:ascii="Book Antiqua" w:hAnsi="Book Antiqua" w:cs="Calibri"/>
                <w:b/>
                <w:bCs/>
                <w:color w:val="FFFFFF"/>
                <w:sz w:val="16"/>
                <w:szCs w:val="16"/>
                <w:lang w:eastAsia="es-CR"/>
              </w:rPr>
            </w:pPr>
            <w:r w:rsidRPr="00067D2B">
              <w:rPr>
                <w:rFonts w:ascii="Book Antiqua" w:hAnsi="Book Antiqua" w:cs="Calibri"/>
                <w:b/>
                <w:bCs/>
                <w:color w:val="FFFFFF"/>
                <w:sz w:val="16"/>
                <w:szCs w:val="16"/>
                <w:lang w:eastAsia="es-CR"/>
              </w:rPr>
              <w:t>Dirección de Tecnología de Información y Comunicaciones</w:t>
            </w:r>
          </w:p>
        </w:tc>
        <w:tc>
          <w:tcPr>
            <w:tcW w:w="1457" w:type="pct"/>
            <w:tcBorders>
              <w:top w:val="nil"/>
              <w:left w:val="nil"/>
              <w:bottom w:val="single" w:sz="4" w:space="0" w:color="auto"/>
              <w:right w:val="single" w:sz="4" w:space="0" w:color="auto"/>
            </w:tcBorders>
            <w:shd w:val="clear" w:color="EBF1DE" w:fill="C5D9F1"/>
            <w:vAlign w:val="center"/>
            <w:hideMark/>
          </w:tcPr>
          <w:p w14:paraId="1DB273D0"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Automatización de Indicadores de Gestión</w:t>
            </w:r>
          </w:p>
        </w:tc>
        <w:tc>
          <w:tcPr>
            <w:tcW w:w="348" w:type="pct"/>
            <w:tcBorders>
              <w:top w:val="nil"/>
              <w:left w:val="nil"/>
              <w:bottom w:val="single" w:sz="4" w:space="0" w:color="auto"/>
              <w:right w:val="single" w:sz="4" w:space="0" w:color="auto"/>
            </w:tcBorders>
            <w:shd w:val="clear" w:color="EBF1DE" w:fill="C5D9F1"/>
            <w:noWrap/>
            <w:vAlign w:val="center"/>
            <w:hideMark/>
          </w:tcPr>
          <w:p w14:paraId="6211C14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EBF1DE" w:fill="C5D9F1"/>
            <w:noWrap/>
            <w:vAlign w:val="center"/>
            <w:hideMark/>
          </w:tcPr>
          <w:p w14:paraId="5E31F03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EBF1DE" w:fill="C5D9F1"/>
            <w:noWrap/>
            <w:vAlign w:val="center"/>
            <w:hideMark/>
          </w:tcPr>
          <w:p w14:paraId="3CD9DCE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0CFD539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6D7D1D2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73D5263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5327979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EBF1DE" w:fill="C5D9F1"/>
            <w:noWrap/>
            <w:vAlign w:val="center"/>
            <w:hideMark/>
          </w:tcPr>
          <w:p w14:paraId="30EF820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5464D5" w:rsidRPr="00067D2B" w14:paraId="5F248982"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60A61EE7"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000000" w:fill="FFFFFF"/>
            <w:vAlign w:val="center"/>
            <w:hideMark/>
          </w:tcPr>
          <w:p w14:paraId="5FFC7030"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Permiso con Goce</w:t>
            </w:r>
          </w:p>
        </w:tc>
        <w:tc>
          <w:tcPr>
            <w:tcW w:w="348" w:type="pct"/>
            <w:tcBorders>
              <w:top w:val="nil"/>
              <w:left w:val="nil"/>
              <w:bottom w:val="single" w:sz="4" w:space="0" w:color="auto"/>
              <w:right w:val="single" w:sz="4" w:space="0" w:color="auto"/>
            </w:tcBorders>
            <w:shd w:val="clear" w:color="000000" w:fill="FFFFFF"/>
            <w:noWrap/>
            <w:vAlign w:val="center"/>
            <w:hideMark/>
          </w:tcPr>
          <w:p w14:paraId="7268CD55"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399A254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6995B25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2EE7BCB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0B3FEE7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2EACC66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3543BEC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000000" w:fill="FFFFFF"/>
            <w:noWrap/>
            <w:vAlign w:val="center"/>
            <w:hideMark/>
          </w:tcPr>
          <w:p w14:paraId="02FA809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5EDDF87A"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17BC19D9"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2638473E" w14:textId="48BB3491" w:rsidR="00067D2B" w:rsidRPr="00067D2B" w:rsidRDefault="002B530B"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Profesional</w:t>
            </w:r>
            <w:r w:rsidRPr="00067D2B">
              <w:rPr>
                <w:rFonts w:ascii="Book Antiqua" w:hAnsi="Book Antiqua" w:cs="Calibri"/>
                <w:color w:val="000000"/>
                <w:sz w:val="16"/>
                <w:szCs w:val="16"/>
                <w:lang w:eastAsia="es-CR"/>
              </w:rPr>
              <w:t xml:space="preserve"> </w:t>
            </w:r>
            <w:r>
              <w:rPr>
                <w:rFonts w:ascii="Book Antiqua" w:hAnsi="Book Antiqua" w:cs="Calibri"/>
                <w:color w:val="000000"/>
                <w:sz w:val="16"/>
                <w:szCs w:val="16"/>
                <w:lang w:eastAsia="es-CR"/>
              </w:rPr>
              <w:t xml:space="preserve">en Informática </w:t>
            </w:r>
            <w:r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5811CBD8"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3DC611C2"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72A415B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BE2104F"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A985FDF"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2A2B83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78102E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3B58F5E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5464D5" w:rsidRPr="00067D2B" w14:paraId="2199E472" w14:textId="77777777" w:rsidTr="004B3A6B">
        <w:trPr>
          <w:trHeight w:val="540"/>
        </w:trPr>
        <w:tc>
          <w:tcPr>
            <w:tcW w:w="766" w:type="pct"/>
            <w:vMerge/>
            <w:tcBorders>
              <w:top w:val="nil"/>
              <w:left w:val="single" w:sz="4" w:space="0" w:color="auto"/>
              <w:bottom w:val="single" w:sz="4" w:space="0" w:color="auto"/>
              <w:right w:val="single" w:sz="4" w:space="0" w:color="auto"/>
            </w:tcBorders>
            <w:vAlign w:val="center"/>
            <w:hideMark/>
          </w:tcPr>
          <w:p w14:paraId="0492598F"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EBF1DE" w:fill="C5D9F1"/>
            <w:vAlign w:val="center"/>
            <w:hideMark/>
          </w:tcPr>
          <w:p w14:paraId="7D827260"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Desarrollo e Implantación Sistema Observatorio Judicial</w:t>
            </w:r>
          </w:p>
        </w:tc>
        <w:tc>
          <w:tcPr>
            <w:tcW w:w="348" w:type="pct"/>
            <w:tcBorders>
              <w:top w:val="nil"/>
              <w:left w:val="nil"/>
              <w:bottom w:val="single" w:sz="4" w:space="0" w:color="auto"/>
              <w:right w:val="single" w:sz="4" w:space="0" w:color="auto"/>
            </w:tcBorders>
            <w:shd w:val="clear" w:color="EBF1DE" w:fill="C5D9F1"/>
            <w:noWrap/>
            <w:vAlign w:val="center"/>
            <w:hideMark/>
          </w:tcPr>
          <w:p w14:paraId="106ACC42"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EBF1DE" w:fill="C5D9F1"/>
            <w:noWrap/>
            <w:vAlign w:val="center"/>
            <w:hideMark/>
          </w:tcPr>
          <w:p w14:paraId="6C2AAB5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EBF1DE" w:fill="C5D9F1"/>
            <w:noWrap/>
            <w:vAlign w:val="center"/>
            <w:hideMark/>
          </w:tcPr>
          <w:p w14:paraId="3BFCC8C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EBF1DE" w:fill="C5D9F1"/>
            <w:noWrap/>
            <w:vAlign w:val="center"/>
            <w:hideMark/>
          </w:tcPr>
          <w:p w14:paraId="6BAF6AE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EBF1DE" w:fill="C5D9F1"/>
            <w:noWrap/>
            <w:vAlign w:val="center"/>
            <w:hideMark/>
          </w:tcPr>
          <w:p w14:paraId="43A546B5"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EBF1DE" w:fill="C5D9F1"/>
            <w:noWrap/>
            <w:vAlign w:val="center"/>
            <w:hideMark/>
          </w:tcPr>
          <w:p w14:paraId="3696747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EBF1DE" w:fill="C5D9F1"/>
            <w:noWrap/>
            <w:vAlign w:val="center"/>
            <w:hideMark/>
          </w:tcPr>
          <w:p w14:paraId="44FF6DA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2" w:type="pct"/>
            <w:tcBorders>
              <w:top w:val="nil"/>
              <w:left w:val="nil"/>
              <w:bottom w:val="single" w:sz="4" w:space="0" w:color="auto"/>
              <w:right w:val="single" w:sz="4" w:space="0" w:color="auto"/>
            </w:tcBorders>
            <w:shd w:val="clear" w:color="EBF1DE" w:fill="C5D9F1"/>
            <w:noWrap/>
            <w:vAlign w:val="center"/>
            <w:hideMark/>
          </w:tcPr>
          <w:p w14:paraId="161E406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5464D5" w:rsidRPr="00067D2B" w14:paraId="4F0FC5C9"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27DDBD43"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000000" w:fill="FFFFFF"/>
            <w:vAlign w:val="center"/>
            <w:hideMark/>
          </w:tcPr>
          <w:p w14:paraId="00B270A3"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Permiso con Goce</w:t>
            </w:r>
          </w:p>
        </w:tc>
        <w:tc>
          <w:tcPr>
            <w:tcW w:w="348" w:type="pct"/>
            <w:tcBorders>
              <w:top w:val="nil"/>
              <w:left w:val="nil"/>
              <w:bottom w:val="single" w:sz="4" w:space="0" w:color="auto"/>
              <w:right w:val="single" w:sz="4" w:space="0" w:color="auto"/>
            </w:tcBorders>
            <w:shd w:val="clear" w:color="000000" w:fill="FFFFFF"/>
            <w:noWrap/>
            <w:vAlign w:val="center"/>
            <w:hideMark/>
          </w:tcPr>
          <w:p w14:paraId="5897C0A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50C6C3A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744C9BB5"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39FE57E1"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6D7E2695"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1B9B05C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2539B9F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2" w:type="pct"/>
            <w:tcBorders>
              <w:top w:val="nil"/>
              <w:left w:val="nil"/>
              <w:bottom w:val="single" w:sz="4" w:space="0" w:color="auto"/>
              <w:right w:val="single" w:sz="4" w:space="0" w:color="auto"/>
            </w:tcBorders>
            <w:shd w:val="clear" w:color="000000" w:fill="FFFFFF"/>
            <w:noWrap/>
            <w:vAlign w:val="center"/>
            <w:hideMark/>
          </w:tcPr>
          <w:p w14:paraId="32A06A0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1015450C"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2B23A1EA"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11074515" w14:textId="45F09014" w:rsidR="00067D2B" w:rsidRPr="00067D2B" w:rsidRDefault="002B530B"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Profesional</w:t>
            </w:r>
            <w:r w:rsidRPr="00067D2B">
              <w:rPr>
                <w:rFonts w:ascii="Book Antiqua" w:hAnsi="Book Antiqua" w:cs="Calibri"/>
                <w:color w:val="000000"/>
                <w:sz w:val="16"/>
                <w:szCs w:val="16"/>
                <w:lang w:eastAsia="es-CR"/>
              </w:rPr>
              <w:t xml:space="preserve"> </w:t>
            </w:r>
            <w:r>
              <w:rPr>
                <w:rFonts w:ascii="Book Antiqua" w:hAnsi="Book Antiqua" w:cs="Calibri"/>
                <w:color w:val="000000"/>
                <w:sz w:val="16"/>
                <w:szCs w:val="16"/>
                <w:lang w:eastAsia="es-CR"/>
              </w:rPr>
              <w:t xml:space="preserve">en Informática </w:t>
            </w:r>
            <w:r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5EF1FD82"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04975DF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3DFD6CC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3E420AA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069F305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240D34C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29AE3CE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2" w:type="pct"/>
            <w:tcBorders>
              <w:top w:val="nil"/>
              <w:left w:val="nil"/>
              <w:bottom w:val="single" w:sz="4" w:space="0" w:color="auto"/>
              <w:right w:val="single" w:sz="4" w:space="0" w:color="auto"/>
            </w:tcBorders>
            <w:shd w:val="clear" w:color="auto" w:fill="auto"/>
            <w:noWrap/>
            <w:vAlign w:val="center"/>
            <w:hideMark/>
          </w:tcPr>
          <w:p w14:paraId="1C62A9B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5464D5" w:rsidRPr="00067D2B" w14:paraId="26CD703A" w14:textId="77777777" w:rsidTr="004B3A6B">
        <w:trPr>
          <w:trHeight w:val="540"/>
        </w:trPr>
        <w:tc>
          <w:tcPr>
            <w:tcW w:w="766" w:type="pct"/>
            <w:vMerge/>
            <w:tcBorders>
              <w:top w:val="nil"/>
              <w:left w:val="single" w:sz="4" w:space="0" w:color="auto"/>
              <w:bottom w:val="single" w:sz="4" w:space="0" w:color="auto"/>
              <w:right w:val="single" w:sz="4" w:space="0" w:color="auto"/>
            </w:tcBorders>
            <w:vAlign w:val="center"/>
            <w:hideMark/>
          </w:tcPr>
          <w:p w14:paraId="1B068AFE"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EBF1DE" w:fill="C5D9F1"/>
            <w:vAlign w:val="center"/>
            <w:hideMark/>
          </w:tcPr>
          <w:p w14:paraId="650EFD80"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Diseño e implementación de la automatización robótica de procesos</w:t>
            </w:r>
          </w:p>
        </w:tc>
        <w:tc>
          <w:tcPr>
            <w:tcW w:w="348" w:type="pct"/>
            <w:tcBorders>
              <w:top w:val="nil"/>
              <w:left w:val="nil"/>
              <w:bottom w:val="single" w:sz="4" w:space="0" w:color="auto"/>
              <w:right w:val="single" w:sz="4" w:space="0" w:color="auto"/>
            </w:tcBorders>
            <w:shd w:val="clear" w:color="EBF1DE" w:fill="C5D9F1"/>
            <w:noWrap/>
            <w:vAlign w:val="center"/>
            <w:hideMark/>
          </w:tcPr>
          <w:p w14:paraId="0B1FFF6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EBF1DE" w:fill="C5D9F1"/>
            <w:noWrap/>
            <w:vAlign w:val="center"/>
            <w:hideMark/>
          </w:tcPr>
          <w:p w14:paraId="6596CFF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EBF1DE" w:fill="C5D9F1"/>
            <w:noWrap/>
            <w:vAlign w:val="center"/>
            <w:hideMark/>
          </w:tcPr>
          <w:p w14:paraId="65B508A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6D18D06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6C00811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6A65690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4F7B46B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EBF1DE" w:fill="C5D9F1"/>
            <w:noWrap/>
            <w:vAlign w:val="center"/>
            <w:hideMark/>
          </w:tcPr>
          <w:p w14:paraId="475519D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5464D5" w:rsidRPr="00067D2B" w14:paraId="533C9A30"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3257251B"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000000" w:fill="FFFFFF"/>
            <w:vAlign w:val="center"/>
            <w:hideMark/>
          </w:tcPr>
          <w:p w14:paraId="543753F3"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Ordinarios</w:t>
            </w:r>
          </w:p>
        </w:tc>
        <w:tc>
          <w:tcPr>
            <w:tcW w:w="348" w:type="pct"/>
            <w:tcBorders>
              <w:top w:val="nil"/>
              <w:left w:val="nil"/>
              <w:bottom w:val="single" w:sz="4" w:space="0" w:color="auto"/>
              <w:right w:val="single" w:sz="4" w:space="0" w:color="auto"/>
            </w:tcBorders>
            <w:shd w:val="clear" w:color="000000" w:fill="FFFFFF"/>
            <w:noWrap/>
            <w:vAlign w:val="center"/>
            <w:hideMark/>
          </w:tcPr>
          <w:p w14:paraId="699C74A1"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32333F2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730A558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6E808CE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54ABAC2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58F738D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1F4C7B8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000000" w:fill="FFFFFF"/>
            <w:noWrap/>
            <w:vAlign w:val="center"/>
            <w:hideMark/>
          </w:tcPr>
          <w:p w14:paraId="542CBC32"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267B2DEF"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56F3FCFA"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693CDEFB" w14:textId="758A2B9D" w:rsidR="00067D2B" w:rsidRPr="00067D2B" w:rsidRDefault="002B530B"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Profesional</w:t>
            </w:r>
            <w:r w:rsidRPr="00067D2B">
              <w:rPr>
                <w:rFonts w:ascii="Book Antiqua" w:hAnsi="Book Antiqua" w:cs="Calibri"/>
                <w:color w:val="000000"/>
                <w:sz w:val="16"/>
                <w:szCs w:val="16"/>
                <w:lang w:eastAsia="es-CR"/>
              </w:rPr>
              <w:t xml:space="preserve"> </w:t>
            </w:r>
            <w:r>
              <w:rPr>
                <w:rFonts w:ascii="Book Antiqua" w:hAnsi="Book Antiqua" w:cs="Calibri"/>
                <w:color w:val="000000"/>
                <w:sz w:val="16"/>
                <w:szCs w:val="16"/>
                <w:lang w:eastAsia="es-CR"/>
              </w:rPr>
              <w:t xml:space="preserve">en Informática </w:t>
            </w:r>
            <w:r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5F432D0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2F24652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224A493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6E6881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500739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D5E298A"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06C5EE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1880F672"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12BED40D"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5E9DFE57"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6E334B9C"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Permiso con Goce</w:t>
            </w:r>
          </w:p>
        </w:tc>
        <w:tc>
          <w:tcPr>
            <w:tcW w:w="348" w:type="pct"/>
            <w:tcBorders>
              <w:top w:val="nil"/>
              <w:left w:val="nil"/>
              <w:bottom w:val="single" w:sz="4" w:space="0" w:color="auto"/>
              <w:right w:val="single" w:sz="4" w:space="0" w:color="auto"/>
            </w:tcBorders>
            <w:shd w:val="clear" w:color="auto" w:fill="auto"/>
            <w:noWrap/>
            <w:vAlign w:val="center"/>
            <w:hideMark/>
          </w:tcPr>
          <w:p w14:paraId="40E8911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3513DFA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5678B70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01276C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F64D94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AF0A98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DA54C81"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7974D93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2B3FE0B5"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3DD9B6F0"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644BE236" w14:textId="7ABFBEA0" w:rsidR="00067D2B" w:rsidRPr="00067D2B" w:rsidRDefault="002B530B"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Profesional</w:t>
            </w:r>
            <w:r w:rsidRPr="00067D2B">
              <w:rPr>
                <w:rFonts w:ascii="Book Antiqua" w:hAnsi="Book Antiqua" w:cs="Calibri"/>
                <w:color w:val="000000"/>
                <w:sz w:val="16"/>
                <w:szCs w:val="16"/>
                <w:lang w:eastAsia="es-CR"/>
              </w:rPr>
              <w:t xml:space="preserve"> </w:t>
            </w:r>
            <w:r>
              <w:rPr>
                <w:rFonts w:ascii="Book Antiqua" w:hAnsi="Book Antiqua" w:cs="Calibri"/>
                <w:color w:val="000000"/>
                <w:sz w:val="16"/>
                <w:szCs w:val="16"/>
                <w:lang w:eastAsia="es-CR"/>
              </w:rPr>
              <w:t xml:space="preserve">en Informática </w:t>
            </w:r>
            <w:r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4E32275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751BA91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4131CC1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E6E686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CA7915A"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3801F6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541C05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467C57C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5464D5" w:rsidRPr="00067D2B" w14:paraId="1E683D2D" w14:textId="77777777" w:rsidTr="004B3A6B">
        <w:trPr>
          <w:trHeight w:val="810"/>
        </w:trPr>
        <w:tc>
          <w:tcPr>
            <w:tcW w:w="766" w:type="pct"/>
            <w:vMerge/>
            <w:tcBorders>
              <w:top w:val="nil"/>
              <w:left w:val="single" w:sz="4" w:space="0" w:color="auto"/>
              <w:bottom w:val="single" w:sz="4" w:space="0" w:color="auto"/>
              <w:right w:val="single" w:sz="4" w:space="0" w:color="auto"/>
            </w:tcBorders>
            <w:vAlign w:val="center"/>
            <w:hideMark/>
          </w:tcPr>
          <w:p w14:paraId="4C9C45D0"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EBF1DE" w:fill="C5D9F1"/>
            <w:vAlign w:val="center"/>
            <w:hideMark/>
          </w:tcPr>
          <w:p w14:paraId="222F1009"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Herramienta para la despersonalización de documentos judiciales</w:t>
            </w:r>
          </w:p>
        </w:tc>
        <w:tc>
          <w:tcPr>
            <w:tcW w:w="348" w:type="pct"/>
            <w:tcBorders>
              <w:top w:val="nil"/>
              <w:left w:val="nil"/>
              <w:bottom w:val="single" w:sz="4" w:space="0" w:color="auto"/>
              <w:right w:val="single" w:sz="4" w:space="0" w:color="auto"/>
            </w:tcBorders>
            <w:shd w:val="clear" w:color="EBF1DE" w:fill="C5D9F1"/>
            <w:noWrap/>
            <w:vAlign w:val="center"/>
            <w:hideMark/>
          </w:tcPr>
          <w:p w14:paraId="0286EA1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0CCF060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EBF1DE" w:fill="C5D9F1"/>
            <w:noWrap/>
            <w:vAlign w:val="center"/>
            <w:hideMark/>
          </w:tcPr>
          <w:p w14:paraId="7D27826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EBF1DE" w:fill="C5D9F1"/>
            <w:noWrap/>
            <w:vAlign w:val="center"/>
            <w:hideMark/>
          </w:tcPr>
          <w:p w14:paraId="6FC19E6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EBF1DE" w:fill="C5D9F1"/>
            <w:noWrap/>
            <w:vAlign w:val="center"/>
            <w:hideMark/>
          </w:tcPr>
          <w:p w14:paraId="71E73BA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EBF1DE" w:fill="C5D9F1"/>
            <w:noWrap/>
            <w:vAlign w:val="center"/>
            <w:hideMark/>
          </w:tcPr>
          <w:p w14:paraId="4EE9165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EBF1DE" w:fill="C5D9F1"/>
            <w:noWrap/>
            <w:vAlign w:val="center"/>
            <w:hideMark/>
          </w:tcPr>
          <w:p w14:paraId="5F0BE8B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2" w:type="pct"/>
            <w:tcBorders>
              <w:top w:val="nil"/>
              <w:left w:val="nil"/>
              <w:bottom w:val="single" w:sz="4" w:space="0" w:color="auto"/>
              <w:right w:val="single" w:sz="4" w:space="0" w:color="auto"/>
            </w:tcBorders>
            <w:shd w:val="clear" w:color="EBF1DE" w:fill="C5D9F1"/>
            <w:noWrap/>
            <w:vAlign w:val="center"/>
            <w:hideMark/>
          </w:tcPr>
          <w:p w14:paraId="66EC9DA2"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r>
      <w:tr w:rsidR="005464D5" w:rsidRPr="00067D2B" w14:paraId="5F65ED50"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1FFF9B5A"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000000" w:fill="FFFFFF"/>
            <w:vAlign w:val="center"/>
            <w:hideMark/>
          </w:tcPr>
          <w:p w14:paraId="2BF7816C"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Permiso con Goce</w:t>
            </w:r>
          </w:p>
        </w:tc>
        <w:tc>
          <w:tcPr>
            <w:tcW w:w="348" w:type="pct"/>
            <w:tcBorders>
              <w:top w:val="nil"/>
              <w:left w:val="nil"/>
              <w:bottom w:val="single" w:sz="4" w:space="0" w:color="auto"/>
              <w:right w:val="single" w:sz="4" w:space="0" w:color="auto"/>
            </w:tcBorders>
            <w:shd w:val="clear" w:color="000000" w:fill="FFFFFF"/>
            <w:noWrap/>
            <w:vAlign w:val="center"/>
            <w:hideMark/>
          </w:tcPr>
          <w:p w14:paraId="512CC8C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3E1F4B2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51927D8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7BE712B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6AC4D7E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1C9CB82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435273C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2" w:type="pct"/>
            <w:tcBorders>
              <w:top w:val="nil"/>
              <w:left w:val="nil"/>
              <w:bottom w:val="single" w:sz="4" w:space="0" w:color="auto"/>
              <w:right w:val="single" w:sz="4" w:space="0" w:color="auto"/>
            </w:tcBorders>
            <w:shd w:val="clear" w:color="000000" w:fill="FFFFFF"/>
            <w:noWrap/>
            <w:vAlign w:val="center"/>
            <w:hideMark/>
          </w:tcPr>
          <w:p w14:paraId="4D30ACE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r>
      <w:tr w:rsidR="00283161" w:rsidRPr="00067D2B" w14:paraId="118790BF"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644DF645"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1DED9799" w14:textId="637191DE" w:rsidR="00067D2B" w:rsidRPr="00067D2B" w:rsidRDefault="002B530B"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Profesional</w:t>
            </w:r>
            <w:r w:rsidRPr="00067D2B">
              <w:rPr>
                <w:rFonts w:ascii="Book Antiqua" w:hAnsi="Book Antiqua" w:cs="Calibri"/>
                <w:color w:val="000000"/>
                <w:sz w:val="16"/>
                <w:szCs w:val="16"/>
                <w:lang w:eastAsia="es-CR"/>
              </w:rPr>
              <w:t xml:space="preserve"> </w:t>
            </w:r>
            <w:r>
              <w:rPr>
                <w:rFonts w:ascii="Book Antiqua" w:hAnsi="Book Antiqua" w:cs="Calibri"/>
                <w:color w:val="000000"/>
                <w:sz w:val="16"/>
                <w:szCs w:val="16"/>
                <w:lang w:eastAsia="es-CR"/>
              </w:rPr>
              <w:t xml:space="preserve">en Informática </w:t>
            </w:r>
            <w:r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3EDD9CF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6DB045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2B429DA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35A6E8E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5F41F2E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00118ED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3CA0D98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2" w:type="pct"/>
            <w:tcBorders>
              <w:top w:val="nil"/>
              <w:left w:val="nil"/>
              <w:bottom w:val="single" w:sz="4" w:space="0" w:color="auto"/>
              <w:right w:val="single" w:sz="4" w:space="0" w:color="auto"/>
            </w:tcBorders>
            <w:shd w:val="clear" w:color="auto" w:fill="auto"/>
            <w:noWrap/>
            <w:vAlign w:val="center"/>
            <w:hideMark/>
          </w:tcPr>
          <w:p w14:paraId="01C584E2"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r>
      <w:tr w:rsidR="005464D5" w:rsidRPr="00067D2B" w14:paraId="15E22DDB" w14:textId="77777777" w:rsidTr="004B3A6B">
        <w:trPr>
          <w:trHeight w:val="540"/>
        </w:trPr>
        <w:tc>
          <w:tcPr>
            <w:tcW w:w="766" w:type="pct"/>
            <w:vMerge/>
            <w:tcBorders>
              <w:top w:val="nil"/>
              <w:left w:val="single" w:sz="4" w:space="0" w:color="auto"/>
              <w:bottom w:val="single" w:sz="4" w:space="0" w:color="auto"/>
              <w:right w:val="single" w:sz="4" w:space="0" w:color="auto"/>
            </w:tcBorders>
            <w:vAlign w:val="center"/>
            <w:hideMark/>
          </w:tcPr>
          <w:p w14:paraId="18C89D2C"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EBF1DE" w:fill="C5D9F1"/>
            <w:vAlign w:val="center"/>
            <w:hideMark/>
          </w:tcPr>
          <w:p w14:paraId="63426AC9"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Implantación del Nuevo Sistema de Gestión</w:t>
            </w:r>
          </w:p>
        </w:tc>
        <w:tc>
          <w:tcPr>
            <w:tcW w:w="348" w:type="pct"/>
            <w:tcBorders>
              <w:top w:val="nil"/>
              <w:left w:val="nil"/>
              <w:bottom w:val="single" w:sz="4" w:space="0" w:color="auto"/>
              <w:right w:val="single" w:sz="4" w:space="0" w:color="auto"/>
            </w:tcBorders>
            <w:shd w:val="clear" w:color="EBF1DE" w:fill="C5D9F1"/>
            <w:noWrap/>
            <w:vAlign w:val="center"/>
            <w:hideMark/>
          </w:tcPr>
          <w:p w14:paraId="06079E01"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13</w:t>
            </w:r>
          </w:p>
        </w:tc>
        <w:tc>
          <w:tcPr>
            <w:tcW w:w="348" w:type="pct"/>
            <w:tcBorders>
              <w:top w:val="nil"/>
              <w:left w:val="nil"/>
              <w:bottom w:val="single" w:sz="4" w:space="0" w:color="auto"/>
              <w:right w:val="single" w:sz="4" w:space="0" w:color="auto"/>
            </w:tcBorders>
            <w:shd w:val="clear" w:color="EBF1DE" w:fill="C5D9F1"/>
            <w:noWrap/>
            <w:vAlign w:val="center"/>
            <w:hideMark/>
          </w:tcPr>
          <w:p w14:paraId="6D453EF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25</w:t>
            </w:r>
          </w:p>
        </w:tc>
        <w:tc>
          <w:tcPr>
            <w:tcW w:w="348" w:type="pct"/>
            <w:tcBorders>
              <w:top w:val="nil"/>
              <w:left w:val="nil"/>
              <w:bottom w:val="single" w:sz="4" w:space="0" w:color="auto"/>
              <w:right w:val="single" w:sz="4" w:space="0" w:color="auto"/>
            </w:tcBorders>
            <w:shd w:val="clear" w:color="EBF1DE" w:fill="C5D9F1"/>
            <w:noWrap/>
            <w:vAlign w:val="center"/>
            <w:hideMark/>
          </w:tcPr>
          <w:p w14:paraId="148C6E55"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25</w:t>
            </w:r>
          </w:p>
        </w:tc>
        <w:tc>
          <w:tcPr>
            <w:tcW w:w="348" w:type="pct"/>
            <w:tcBorders>
              <w:top w:val="nil"/>
              <w:left w:val="nil"/>
              <w:bottom w:val="single" w:sz="4" w:space="0" w:color="auto"/>
              <w:right w:val="single" w:sz="4" w:space="0" w:color="auto"/>
            </w:tcBorders>
            <w:shd w:val="clear" w:color="EBF1DE" w:fill="C5D9F1"/>
            <w:noWrap/>
            <w:vAlign w:val="center"/>
            <w:hideMark/>
          </w:tcPr>
          <w:p w14:paraId="6A71712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1D0E701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4DEFA99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7E49709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EBF1DE" w:fill="C5D9F1"/>
            <w:noWrap/>
            <w:vAlign w:val="center"/>
            <w:hideMark/>
          </w:tcPr>
          <w:p w14:paraId="6270A12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5464D5" w:rsidRPr="00067D2B" w14:paraId="53DD7BC6"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2105ED3F"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000000" w:fill="FFFFFF"/>
            <w:vAlign w:val="center"/>
            <w:hideMark/>
          </w:tcPr>
          <w:p w14:paraId="7B6B56AF"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Ordinarios</w:t>
            </w:r>
          </w:p>
        </w:tc>
        <w:tc>
          <w:tcPr>
            <w:tcW w:w="348" w:type="pct"/>
            <w:tcBorders>
              <w:top w:val="nil"/>
              <w:left w:val="nil"/>
              <w:bottom w:val="single" w:sz="4" w:space="0" w:color="auto"/>
              <w:right w:val="single" w:sz="4" w:space="0" w:color="auto"/>
            </w:tcBorders>
            <w:shd w:val="clear" w:color="000000" w:fill="FFFFFF"/>
            <w:noWrap/>
            <w:vAlign w:val="center"/>
            <w:hideMark/>
          </w:tcPr>
          <w:p w14:paraId="5FE97EB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1BB032F1"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10</w:t>
            </w:r>
          </w:p>
        </w:tc>
        <w:tc>
          <w:tcPr>
            <w:tcW w:w="348" w:type="pct"/>
            <w:tcBorders>
              <w:top w:val="nil"/>
              <w:left w:val="nil"/>
              <w:bottom w:val="single" w:sz="4" w:space="0" w:color="auto"/>
              <w:right w:val="single" w:sz="4" w:space="0" w:color="auto"/>
            </w:tcBorders>
            <w:shd w:val="clear" w:color="000000" w:fill="FFFFFF"/>
            <w:noWrap/>
            <w:vAlign w:val="center"/>
            <w:hideMark/>
          </w:tcPr>
          <w:p w14:paraId="519EFAF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10</w:t>
            </w:r>
          </w:p>
        </w:tc>
        <w:tc>
          <w:tcPr>
            <w:tcW w:w="348" w:type="pct"/>
            <w:tcBorders>
              <w:top w:val="nil"/>
              <w:left w:val="nil"/>
              <w:bottom w:val="single" w:sz="4" w:space="0" w:color="auto"/>
              <w:right w:val="single" w:sz="4" w:space="0" w:color="auto"/>
            </w:tcBorders>
            <w:shd w:val="clear" w:color="000000" w:fill="FFFFFF"/>
            <w:noWrap/>
            <w:vAlign w:val="center"/>
            <w:hideMark/>
          </w:tcPr>
          <w:p w14:paraId="5B0E2D5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49EE667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59DE4A8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3FDE390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000000" w:fill="FFFFFF"/>
            <w:noWrap/>
            <w:vAlign w:val="center"/>
            <w:hideMark/>
          </w:tcPr>
          <w:p w14:paraId="4B3F3B9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7AC94387"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72E2410E"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6CE6A607" w14:textId="79C63099" w:rsidR="00067D2B" w:rsidRPr="00067D2B" w:rsidRDefault="00067D2B" w:rsidP="00067D2B">
            <w:pP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C</w:t>
            </w:r>
            <w:r w:rsidR="003F2915">
              <w:rPr>
                <w:rFonts w:ascii="Book Antiqua" w:hAnsi="Book Antiqua" w:cs="Calibri"/>
                <w:color w:val="000000"/>
                <w:sz w:val="16"/>
                <w:szCs w:val="16"/>
                <w:lang w:eastAsia="es-CR"/>
              </w:rPr>
              <w:t xml:space="preserve">oordinador de Unidad </w:t>
            </w:r>
            <w:r w:rsidRPr="00067D2B">
              <w:rPr>
                <w:rFonts w:ascii="Book Antiqua" w:hAnsi="Book Antiqua" w:cs="Calibri"/>
                <w:color w:val="000000"/>
                <w:sz w:val="16"/>
                <w:szCs w:val="16"/>
                <w:lang w:eastAsia="es-CR"/>
              </w:rPr>
              <w:t>4</w:t>
            </w:r>
          </w:p>
        </w:tc>
        <w:tc>
          <w:tcPr>
            <w:tcW w:w="348" w:type="pct"/>
            <w:tcBorders>
              <w:top w:val="nil"/>
              <w:left w:val="nil"/>
              <w:bottom w:val="single" w:sz="4" w:space="0" w:color="auto"/>
              <w:right w:val="single" w:sz="4" w:space="0" w:color="auto"/>
            </w:tcBorders>
            <w:shd w:val="clear" w:color="auto" w:fill="auto"/>
            <w:noWrap/>
            <w:vAlign w:val="center"/>
            <w:hideMark/>
          </w:tcPr>
          <w:p w14:paraId="677C42C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51A4C8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7CF652B2"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10CF625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EFC57D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1C25102"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6AA904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586D790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2DC47852"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16309C83"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61F11AD7" w14:textId="4534D989" w:rsidR="00067D2B" w:rsidRPr="00067D2B" w:rsidRDefault="003F2915"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Profesional</w:t>
            </w:r>
            <w:r w:rsidR="00067D2B" w:rsidRPr="00067D2B">
              <w:rPr>
                <w:rFonts w:ascii="Book Antiqua" w:hAnsi="Book Antiqua" w:cs="Calibri"/>
                <w:color w:val="000000"/>
                <w:sz w:val="16"/>
                <w:szCs w:val="16"/>
                <w:lang w:eastAsia="es-CR"/>
              </w:rPr>
              <w:t xml:space="preserve"> 1</w:t>
            </w:r>
          </w:p>
        </w:tc>
        <w:tc>
          <w:tcPr>
            <w:tcW w:w="348" w:type="pct"/>
            <w:tcBorders>
              <w:top w:val="nil"/>
              <w:left w:val="nil"/>
              <w:bottom w:val="single" w:sz="4" w:space="0" w:color="auto"/>
              <w:right w:val="single" w:sz="4" w:space="0" w:color="auto"/>
            </w:tcBorders>
            <w:shd w:val="clear" w:color="auto" w:fill="auto"/>
            <w:noWrap/>
            <w:vAlign w:val="center"/>
            <w:hideMark/>
          </w:tcPr>
          <w:p w14:paraId="799F8E5B"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9253A9B"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24464EC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38484B7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8839F52"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C83E22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A8707EB"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5947ACF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1E8ADCA4"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6548B8C7"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31E5A613" w14:textId="1D28B8CE" w:rsidR="00067D2B" w:rsidRPr="00067D2B" w:rsidRDefault="003F2915"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Profesional</w:t>
            </w:r>
            <w:r w:rsidRPr="00067D2B">
              <w:rPr>
                <w:rFonts w:ascii="Book Antiqua" w:hAnsi="Book Antiqua" w:cs="Calibri"/>
                <w:color w:val="000000"/>
                <w:sz w:val="16"/>
                <w:szCs w:val="16"/>
                <w:lang w:eastAsia="es-CR"/>
              </w:rPr>
              <w:t xml:space="preserve"> </w:t>
            </w:r>
            <w:r>
              <w:rPr>
                <w:rFonts w:ascii="Book Antiqua" w:hAnsi="Book Antiqua" w:cs="Calibri"/>
                <w:color w:val="000000"/>
                <w:sz w:val="16"/>
                <w:szCs w:val="16"/>
                <w:lang w:eastAsia="es-CR"/>
              </w:rPr>
              <w:t>en Informática 1</w:t>
            </w:r>
          </w:p>
        </w:tc>
        <w:tc>
          <w:tcPr>
            <w:tcW w:w="348" w:type="pct"/>
            <w:tcBorders>
              <w:top w:val="nil"/>
              <w:left w:val="nil"/>
              <w:bottom w:val="single" w:sz="4" w:space="0" w:color="auto"/>
              <w:right w:val="single" w:sz="4" w:space="0" w:color="auto"/>
            </w:tcBorders>
            <w:shd w:val="clear" w:color="auto" w:fill="auto"/>
            <w:noWrap/>
            <w:vAlign w:val="center"/>
            <w:hideMark/>
          </w:tcPr>
          <w:p w14:paraId="5221037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78DC60A"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74F34C1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34BBF69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9F0A51A"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FFA958A"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B47805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2114303A"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48DA7DDA"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503F4290"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25E976FD" w14:textId="3FAEB131" w:rsidR="00067D2B" w:rsidRPr="00067D2B" w:rsidRDefault="003F2915"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Técnico Especializado</w:t>
            </w:r>
            <w:r w:rsidR="00067D2B" w:rsidRPr="00067D2B">
              <w:rPr>
                <w:rFonts w:ascii="Book Antiqua" w:hAnsi="Book Antiqua" w:cs="Calibri"/>
                <w:color w:val="000000"/>
                <w:sz w:val="16"/>
                <w:szCs w:val="16"/>
                <w:lang w:eastAsia="es-CR"/>
              </w:rPr>
              <w:t xml:space="preserve"> 5</w:t>
            </w:r>
          </w:p>
        </w:tc>
        <w:tc>
          <w:tcPr>
            <w:tcW w:w="348" w:type="pct"/>
            <w:tcBorders>
              <w:top w:val="nil"/>
              <w:left w:val="nil"/>
              <w:bottom w:val="single" w:sz="4" w:space="0" w:color="auto"/>
              <w:right w:val="single" w:sz="4" w:space="0" w:color="auto"/>
            </w:tcBorders>
            <w:shd w:val="clear" w:color="auto" w:fill="auto"/>
            <w:noWrap/>
            <w:vAlign w:val="center"/>
            <w:hideMark/>
          </w:tcPr>
          <w:p w14:paraId="0886983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E8B04D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7</w:t>
            </w:r>
          </w:p>
        </w:tc>
        <w:tc>
          <w:tcPr>
            <w:tcW w:w="348" w:type="pct"/>
            <w:tcBorders>
              <w:top w:val="nil"/>
              <w:left w:val="nil"/>
              <w:bottom w:val="single" w:sz="4" w:space="0" w:color="auto"/>
              <w:right w:val="single" w:sz="4" w:space="0" w:color="auto"/>
            </w:tcBorders>
            <w:shd w:val="clear" w:color="auto" w:fill="auto"/>
            <w:noWrap/>
            <w:vAlign w:val="center"/>
            <w:hideMark/>
          </w:tcPr>
          <w:p w14:paraId="2645C48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7</w:t>
            </w:r>
          </w:p>
        </w:tc>
        <w:tc>
          <w:tcPr>
            <w:tcW w:w="348" w:type="pct"/>
            <w:tcBorders>
              <w:top w:val="nil"/>
              <w:left w:val="nil"/>
              <w:bottom w:val="single" w:sz="4" w:space="0" w:color="auto"/>
              <w:right w:val="single" w:sz="4" w:space="0" w:color="auto"/>
            </w:tcBorders>
            <w:shd w:val="clear" w:color="auto" w:fill="auto"/>
            <w:noWrap/>
            <w:vAlign w:val="center"/>
            <w:hideMark/>
          </w:tcPr>
          <w:p w14:paraId="5D909A9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F87C49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68D82A2"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DD9806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7C1EE8EB"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0EC48758"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011ADF0E"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7EEBBACE"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Permiso con Goce</w:t>
            </w:r>
          </w:p>
        </w:tc>
        <w:tc>
          <w:tcPr>
            <w:tcW w:w="348" w:type="pct"/>
            <w:tcBorders>
              <w:top w:val="nil"/>
              <w:left w:val="nil"/>
              <w:bottom w:val="single" w:sz="4" w:space="0" w:color="auto"/>
              <w:right w:val="single" w:sz="4" w:space="0" w:color="auto"/>
            </w:tcBorders>
            <w:shd w:val="clear" w:color="auto" w:fill="auto"/>
            <w:noWrap/>
            <w:vAlign w:val="center"/>
            <w:hideMark/>
          </w:tcPr>
          <w:p w14:paraId="346A5CC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13</w:t>
            </w:r>
          </w:p>
        </w:tc>
        <w:tc>
          <w:tcPr>
            <w:tcW w:w="348" w:type="pct"/>
            <w:tcBorders>
              <w:top w:val="nil"/>
              <w:left w:val="nil"/>
              <w:bottom w:val="single" w:sz="4" w:space="0" w:color="auto"/>
              <w:right w:val="single" w:sz="4" w:space="0" w:color="auto"/>
            </w:tcBorders>
            <w:shd w:val="clear" w:color="auto" w:fill="auto"/>
            <w:noWrap/>
            <w:vAlign w:val="center"/>
            <w:hideMark/>
          </w:tcPr>
          <w:p w14:paraId="6F774CD5"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15</w:t>
            </w:r>
          </w:p>
        </w:tc>
        <w:tc>
          <w:tcPr>
            <w:tcW w:w="348" w:type="pct"/>
            <w:tcBorders>
              <w:top w:val="nil"/>
              <w:left w:val="nil"/>
              <w:bottom w:val="single" w:sz="4" w:space="0" w:color="auto"/>
              <w:right w:val="single" w:sz="4" w:space="0" w:color="auto"/>
            </w:tcBorders>
            <w:shd w:val="clear" w:color="auto" w:fill="auto"/>
            <w:noWrap/>
            <w:vAlign w:val="center"/>
            <w:hideMark/>
          </w:tcPr>
          <w:p w14:paraId="4ECB8D3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15</w:t>
            </w:r>
          </w:p>
        </w:tc>
        <w:tc>
          <w:tcPr>
            <w:tcW w:w="348" w:type="pct"/>
            <w:tcBorders>
              <w:top w:val="nil"/>
              <w:left w:val="nil"/>
              <w:bottom w:val="single" w:sz="4" w:space="0" w:color="auto"/>
              <w:right w:val="single" w:sz="4" w:space="0" w:color="auto"/>
            </w:tcBorders>
            <w:shd w:val="clear" w:color="auto" w:fill="auto"/>
            <w:noWrap/>
            <w:vAlign w:val="center"/>
            <w:hideMark/>
          </w:tcPr>
          <w:p w14:paraId="71F4C74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68CC76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1CA9CA5"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4E86B2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6364029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1CDDA407"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2488F3B1"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34F99409" w14:textId="5BEF9996" w:rsidR="00067D2B" w:rsidRPr="00067D2B" w:rsidRDefault="00881A0A"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Profesional</w:t>
            </w:r>
            <w:r w:rsidRPr="00067D2B">
              <w:rPr>
                <w:rFonts w:ascii="Book Antiqua" w:hAnsi="Book Antiqua" w:cs="Calibri"/>
                <w:color w:val="000000"/>
                <w:sz w:val="16"/>
                <w:szCs w:val="16"/>
                <w:lang w:eastAsia="es-CR"/>
              </w:rPr>
              <w:t xml:space="preserve"> </w:t>
            </w:r>
            <w:r>
              <w:rPr>
                <w:rFonts w:ascii="Book Antiqua" w:hAnsi="Book Antiqua" w:cs="Calibri"/>
                <w:color w:val="000000"/>
                <w:sz w:val="16"/>
                <w:szCs w:val="16"/>
                <w:lang w:eastAsia="es-CR"/>
              </w:rPr>
              <w:t>en Informática 1</w:t>
            </w:r>
          </w:p>
        </w:tc>
        <w:tc>
          <w:tcPr>
            <w:tcW w:w="348" w:type="pct"/>
            <w:tcBorders>
              <w:top w:val="nil"/>
              <w:left w:val="nil"/>
              <w:bottom w:val="single" w:sz="4" w:space="0" w:color="auto"/>
              <w:right w:val="single" w:sz="4" w:space="0" w:color="auto"/>
            </w:tcBorders>
            <w:shd w:val="clear" w:color="auto" w:fill="auto"/>
            <w:noWrap/>
            <w:vAlign w:val="center"/>
            <w:hideMark/>
          </w:tcPr>
          <w:p w14:paraId="65B0E2BA"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4</w:t>
            </w:r>
          </w:p>
        </w:tc>
        <w:tc>
          <w:tcPr>
            <w:tcW w:w="348" w:type="pct"/>
            <w:tcBorders>
              <w:top w:val="nil"/>
              <w:left w:val="nil"/>
              <w:bottom w:val="single" w:sz="4" w:space="0" w:color="auto"/>
              <w:right w:val="single" w:sz="4" w:space="0" w:color="auto"/>
            </w:tcBorders>
            <w:shd w:val="clear" w:color="auto" w:fill="auto"/>
            <w:noWrap/>
            <w:vAlign w:val="center"/>
            <w:hideMark/>
          </w:tcPr>
          <w:p w14:paraId="4DF6E20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5</w:t>
            </w:r>
          </w:p>
        </w:tc>
        <w:tc>
          <w:tcPr>
            <w:tcW w:w="348" w:type="pct"/>
            <w:tcBorders>
              <w:top w:val="nil"/>
              <w:left w:val="nil"/>
              <w:bottom w:val="single" w:sz="4" w:space="0" w:color="auto"/>
              <w:right w:val="single" w:sz="4" w:space="0" w:color="auto"/>
            </w:tcBorders>
            <w:shd w:val="clear" w:color="auto" w:fill="auto"/>
            <w:noWrap/>
            <w:vAlign w:val="center"/>
            <w:hideMark/>
          </w:tcPr>
          <w:p w14:paraId="1349BB9A"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5</w:t>
            </w:r>
          </w:p>
        </w:tc>
        <w:tc>
          <w:tcPr>
            <w:tcW w:w="348" w:type="pct"/>
            <w:tcBorders>
              <w:top w:val="nil"/>
              <w:left w:val="nil"/>
              <w:bottom w:val="single" w:sz="4" w:space="0" w:color="auto"/>
              <w:right w:val="single" w:sz="4" w:space="0" w:color="auto"/>
            </w:tcBorders>
            <w:shd w:val="clear" w:color="auto" w:fill="auto"/>
            <w:noWrap/>
            <w:vAlign w:val="center"/>
            <w:hideMark/>
          </w:tcPr>
          <w:p w14:paraId="0EAEB7FF"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FD57C3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C0A336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E61BFF8"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170E5B9F"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604E7936"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7DEA5C08"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22D9A7A7" w14:textId="33FB523E" w:rsidR="00067D2B" w:rsidRPr="00067D2B" w:rsidRDefault="00881A0A"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Profesional</w:t>
            </w:r>
            <w:r w:rsidRPr="00067D2B">
              <w:rPr>
                <w:rFonts w:ascii="Book Antiqua" w:hAnsi="Book Antiqua" w:cs="Calibri"/>
                <w:color w:val="000000"/>
                <w:sz w:val="16"/>
                <w:szCs w:val="16"/>
                <w:lang w:eastAsia="es-CR"/>
              </w:rPr>
              <w:t xml:space="preserve"> </w:t>
            </w:r>
            <w:r>
              <w:rPr>
                <w:rFonts w:ascii="Book Antiqua" w:hAnsi="Book Antiqua" w:cs="Calibri"/>
                <w:color w:val="000000"/>
                <w:sz w:val="16"/>
                <w:szCs w:val="16"/>
                <w:lang w:eastAsia="es-CR"/>
              </w:rPr>
              <w:t xml:space="preserve">en Informática </w:t>
            </w:r>
            <w:r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1301782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A6C2D4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6311582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2B6FB0D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6DF74A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58A267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FF3A01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505176F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5331F60B" w14:textId="77777777" w:rsidTr="004B3A6B">
        <w:trPr>
          <w:trHeight w:val="510"/>
        </w:trPr>
        <w:tc>
          <w:tcPr>
            <w:tcW w:w="766" w:type="pct"/>
            <w:vMerge/>
            <w:tcBorders>
              <w:top w:val="nil"/>
              <w:left w:val="single" w:sz="4" w:space="0" w:color="auto"/>
              <w:bottom w:val="single" w:sz="4" w:space="0" w:color="auto"/>
              <w:right w:val="single" w:sz="4" w:space="0" w:color="auto"/>
            </w:tcBorders>
            <w:vAlign w:val="center"/>
            <w:hideMark/>
          </w:tcPr>
          <w:p w14:paraId="3D8CFA63"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646E85C6" w14:textId="2507DB32" w:rsidR="00067D2B" w:rsidRPr="00067D2B" w:rsidRDefault="00067D2B" w:rsidP="00067D2B">
            <w:pP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T</w:t>
            </w:r>
            <w:r w:rsidR="003F2915">
              <w:rPr>
                <w:rFonts w:ascii="Book Antiqua" w:hAnsi="Book Antiqua" w:cs="Calibri"/>
                <w:color w:val="000000"/>
                <w:sz w:val="16"/>
                <w:szCs w:val="16"/>
                <w:lang w:eastAsia="es-CR"/>
              </w:rPr>
              <w:t>écnico en Normalización de Formatos Jurídicos</w:t>
            </w:r>
          </w:p>
        </w:tc>
        <w:tc>
          <w:tcPr>
            <w:tcW w:w="348" w:type="pct"/>
            <w:tcBorders>
              <w:top w:val="nil"/>
              <w:left w:val="nil"/>
              <w:bottom w:val="single" w:sz="4" w:space="0" w:color="auto"/>
              <w:right w:val="single" w:sz="4" w:space="0" w:color="auto"/>
            </w:tcBorders>
            <w:shd w:val="clear" w:color="auto" w:fill="auto"/>
            <w:noWrap/>
            <w:vAlign w:val="center"/>
            <w:hideMark/>
          </w:tcPr>
          <w:p w14:paraId="7F0EE6A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9B379D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75554F8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64D8804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0BCF67B"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C48C7B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F229B1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0DA377A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31A61A01"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3EB8DC90"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54F24E9D" w14:textId="33117694" w:rsidR="00067D2B" w:rsidRPr="00067D2B" w:rsidRDefault="00642F46"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Técnico Especializado 5</w:t>
            </w:r>
          </w:p>
        </w:tc>
        <w:tc>
          <w:tcPr>
            <w:tcW w:w="348" w:type="pct"/>
            <w:tcBorders>
              <w:top w:val="nil"/>
              <w:left w:val="nil"/>
              <w:bottom w:val="single" w:sz="4" w:space="0" w:color="auto"/>
              <w:right w:val="single" w:sz="4" w:space="0" w:color="auto"/>
            </w:tcBorders>
            <w:shd w:val="clear" w:color="auto" w:fill="auto"/>
            <w:noWrap/>
            <w:vAlign w:val="center"/>
            <w:hideMark/>
          </w:tcPr>
          <w:p w14:paraId="6EBEAFC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6</w:t>
            </w:r>
          </w:p>
        </w:tc>
        <w:tc>
          <w:tcPr>
            <w:tcW w:w="348" w:type="pct"/>
            <w:tcBorders>
              <w:top w:val="nil"/>
              <w:left w:val="nil"/>
              <w:bottom w:val="single" w:sz="4" w:space="0" w:color="auto"/>
              <w:right w:val="single" w:sz="4" w:space="0" w:color="auto"/>
            </w:tcBorders>
            <w:shd w:val="clear" w:color="auto" w:fill="auto"/>
            <w:noWrap/>
            <w:vAlign w:val="center"/>
            <w:hideMark/>
          </w:tcPr>
          <w:p w14:paraId="24696D5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5</w:t>
            </w:r>
          </w:p>
        </w:tc>
        <w:tc>
          <w:tcPr>
            <w:tcW w:w="348" w:type="pct"/>
            <w:tcBorders>
              <w:top w:val="nil"/>
              <w:left w:val="nil"/>
              <w:bottom w:val="single" w:sz="4" w:space="0" w:color="auto"/>
              <w:right w:val="single" w:sz="4" w:space="0" w:color="auto"/>
            </w:tcBorders>
            <w:shd w:val="clear" w:color="auto" w:fill="auto"/>
            <w:noWrap/>
            <w:vAlign w:val="center"/>
            <w:hideMark/>
          </w:tcPr>
          <w:p w14:paraId="7B94373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5</w:t>
            </w:r>
          </w:p>
        </w:tc>
        <w:tc>
          <w:tcPr>
            <w:tcW w:w="348" w:type="pct"/>
            <w:tcBorders>
              <w:top w:val="nil"/>
              <w:left w:val="nil"/>
              <w:bottom w:val="single" w:sz="4" w:space="0" w:color="auto"/>
              <w:right w:val="single" w:sz="4" w:space="0" w:color="auto"/>
            </w:tcBorders>
            <w:shd w:val="clear" w:color="auto" w:fill="auto"/>
            <w:noWrap/>
            <w:vAlign w:val="center"/>
            <w:hideMark/>
          </w:tcPr>
          <w:p w14:paraId="0016EA9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A32399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3D6FE3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9E34E4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103DE5D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00BBC1FF"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4C40701B"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5F198A2F" w14:textId="1581A805" w:rsidR="00067D2B" w:rsidRPr="00067D2B" w:rsidRDefault="00642F46"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Técnico Judicial</w:t>
            </w:r>
            <w:r w:rsidR="00067D2B" w:rsidRPr="00067D2B">
              <w:rPr>
                <w:rFonts w:ascii="Book Antiqua" w:hAnsi="Book Antiqua" w:cs="Calibri"/>
                <w:color w:val="000000"/>
                <w:sz w:val="16"/>
                <w:szCs w:val="16"/>
                <w:lang w:eastAsia="es-CR"/>
              </w:rPr>
              <w:t xml:space="preserve"> 1</w:t>
            </w:r>
          </w:p>
        </w:tc>
        <w:tc>
          <w:tcPr>
            <w:tcW w:w="348" w:type="pct"/>
            <w:tcBorders>
              <w:top w:val="nil"/>
              <w:left w:val="nil"/>
              <w:bottom w:val="single" w:sz="4" w:space="0" w:color="auto"/>
              <w:right w:val="single" w:sz="4" w:space="0" w:color="auto"/>
            </w:tcBorders>
            <w:shd w:val="clear" w:color="auto" w:fill="auto"/>
            <w:noWrap/>
            <w:vAlign w:val="center"/>
            <w:hideMark/>
          </w:tcPr>
          <w:p w14:paraId="71D706C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612B50F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5CCE8D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10C8DC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9A76B0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6C0ADD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8D954CA"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64969AC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18EBAD33"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3E0E0BFC"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3BEE8CCD" w14:textId="26E7539B" w:rsidR="00067D2B" w:rsidRPr="00067D2B" w:rsidRDefault="00642F46"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Técnico Judicial</w:t>
            </w:r>
            <w:r w:rsidR="00067D2B" w:rsidRPr="00067D2B">
              <w:rPr>
                <w:rFonts w:ascii="Book Antiqua" w:hAnsi="Book Antiqua" w:cs="Calibri"/>
                <w:color w:val="000000"/>
                <w:sz w:val="16"/>
                <w:szCs w:val="16"/>
                <w:lang w:eastAsia="es-CR"/>
              </w:rPr>
              <w:t xml:space="preserve"> 2</w:t>
            </w:r>
          </w:p>
        </w:tc>
        <w:tc>
          <w:tcPr>
            <w:tcW w:w="348" w:type="pct"/>
            <w:tcBorders>
              <w:top w:val="nil"/>
              <w:left w:val="nil"/>
              <w:bottom w:val="single" w:sz="4" w:space="0" w:color="auto"/>
              <w:right w:val="single" w:sz="4" w:space="0" w:color="auto"/>
            </w:tcBorders>
            <w:shd w:val="clear" w:color="auto" w:fill="auto"/>
            <w:noWrap/>
            <w:vAlign w:val="center"/>
            <w:hideMark/>
          </w:tcPr>
          <w:p w14:paraId="499C7A0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1301309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3</w:t>
            </w:r>
          </w:p>
        </w:tc>
        <w:tc>
          <w:tcPr>
            <w:tcW w:w="348" w:type="pct"/>
            <w:tcBorders>
              <w:top w:val="nil"/>
              <w:left w:val="nil"/>
              <w:bottom w:val="single" w:sz="4" w:space="0" w:color="auto"/>
              <w:right w:val="single" w:sz="4" w:space="0" w:color="auto"/>
            </w:tcBorders>
            <w:shd w:val="clear" w:color="auto" w:fill="auto"/>
            <w:noWrap/>
            <w:vAlign w:val="center"/>
            <w:hideMark/>
          </w:tcPr>
          <w:p w14:paraId="2FB0C0A2"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3</w:t>
            </w:r>
          </w:p>
        </w:tc>
        <w:tc>
          <w:tcPr>
            <w:tcW w:w="348" w:type="pct"/>
            <w:tcBorders>
              <w:top w:val="nil"/>
              <w:left w:val="nil"/>
              <w:bottom w:val="single" w:sz="4" w:space="0" w:color="auto"/>
              <w:right w:val="single" w:sz="4" w:space="0" w:color="auto"/>
            </w:tcBorders>
            <w:shd w:val="clear" w:color="auto" w:fill="auto"/>
            <w:noWrap/>
            <w:vAlign w:val="center"/>
            <w:hideMark/>
          </w:tcPr>
          <w:p w14:paraId="2ADAC2C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56FCB9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CE19A7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5EFE628"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5F5D49F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5464D5" w:rsidRPr="00067D2B" w14:paraId="5F3AE831" w14:textId="77777777" w:rsidTr="004B3A6B">
        <w:trPr>
          <w:trHeight w:val="540"/>
        </w:trPr>
        <w:tc>
          <w:tcPr>
            <w:tcW w:w="766" w:type="pct"/>
            <w:vMerge/>
            <w:tcBorders>
              <w:top w:val="nil"/>
              <w:left w:val="single" w:sz="4" w:space="0" w:color="auto"/>
              <w:bottom w:val="single" w:sz="4" w:space="0" w:color="auto"/>
              <w:right w:val="single" w:sz="4" w:space="0" w:color="auto"/>
            </w:tcBorders>
            <w:vAlign w:val="center"/>
            <w:hideMark/>
          </w:tcPr>
          <w:p w14:paraId="24604BE8"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EBF1DE" w:fill="C5D9F1"/>
            <w:vAlign w:val="center"/>
            <w:hideMark/>
          </w:tcPr>
          <w:p w14:paraId="1D4CB69C" w14:textId="218B05E6"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Implementación del Códi</w:t>
            </w:r>
            <w:r w:rsidR="00642F46">
              <w:rPr>
                <w:rFonts w:ascii="Book Antiqua" w:hAnsi="Book Antiqua" w:cs="Calibri"/>
                <w:b/>
                <w:bCs/>
                <w:color w:val="000000"/>
                <w:sz w:val="16"/>
                <w:szCs w:val="16"/>
                <w:lang w:eastAsia="es-CR"/>
              </w:rPr>
              <w:t xml:space="preserve">go </w:t>
            </w:r>
            <w:r w:rsidRPr="00067D2B">
              <w:rPr>
                <w:rFonts w:ascii="Book Antiqua" w:hAnsi="Book Antiqua" w:cs="Calibri"/>
                <w:b/>
                <w:bCs/>
                <w:color w:val="000000"/>
                <w:sz w:val="16"/>
                <w:szCs w:val="16"/>
                <w:lang w:eastAsia="es-CR"/>
              </w:rPr>
              <w:t>Procesal de Familia</w:t>
            </w:r>
          </w:p>
        </w:tc>
        <w:tc>
          <w:tcPr>
            <w:tcW w:w="348" w:type="pct"/>
            <w:tcBorders>
              <w:top w:val="nil"/>
              <w:left w:val="nil"/>
              <w:bottom w:val="single" w:sz="4" w:space="0" w:color="auto"/>
              <w:right w:val="single" w:sz="4" w:space="0" w:color="auto"/>
            </w:tcBorders>
            <w:shd w:val="clear" w:color="EBF1DE" w:fill="C5D9F1"/>
            <w:noWrap/>
            <w:vAlign w:val="center"/>
            <w:hideMark/>
          </w:tcPr>
          <w:p w14:paraId="2306426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4</w:t>
            </w:r>
          </w:p>
        </w:tc>
        <w:tc>
          <w:tcPr>
            <w:tcW w:w="348" w:type="pct"/>
            <w:tcBorders>
              <w:top w:val="nil"/>
              <w:left w:val="nil"/>
              <w:bottom w:val="single" w:sz="4" w:space="0" w:color="auto"/>
              <w:right w:val="single" w:sz="4" w:space="0" w:color="auto"/>
            </w:tcBorders>
            <w:shd w:val="clear" w:color="EBF1DE" w:fill="C5D9F1"/>
            <w:noWrap/>
            <w:vAlign w:val="center"/>
            <w:hideMark/>
          </w:tcPr>
          <w:p w14:paraId="422E716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4</w:t>
            </w:r>
          </w:p>
        </w:tc>
        <w:tc>
          <w:tcPr>
            <w:tcW w:w="348" w:type="pct"/>
            <w:tcBorders>
              <w:top w:val="nil"/>
              <w:left w:val="nil"/>
              <w:bottom w:val="single" w:sz="4" w:space="0" w:color="auto"/>
              <w:right w:val="single" w:sz="4" w:space="0" w:color="auto"/>
            </w:tcBorders>
            <w:shd w:val="clear" w:color="EBF1DE" w:fill="C5D9F1"/>
            <w:noWrap/>
            <w:vAlign w:val="center"/>
            <w:hideMark/>
          </w:tcPr>
          <w:p w14:paraId="0AC1BCF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457BE25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3CA718C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716F00E1"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4A81AF7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EBF1DE" w:fill="C5D9F1"/>
            <w:noWrap/>
            <w:vAlign w:val="center"/>
            <w:hideMark/>
          </w:tcPr>
          <w:p w14:paraId="6C3598F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5464D5" w:rsidRPr="00067D2B" w14:paraId="2D3C9FAF"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71EA8853"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000000" w:fill="FFFFFF"/>
            <w:vAlign w:val="center"/>
            <w:hideMark/>
          </w:tcPr>
          <w:p w14:paraId="4D7CC0E7"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Ordinarios</w:t>
            </w:r>
          </w:p>
        </w:tc>
        <w:tc>
          <w:tcPr>
            <w:tcW w:w="348" w:type="pct"/>
            <w:tcBorders>
              <w:top w:val="nil"/>
              <w:left w:val="nil"/>
              <w:bottom w:val="single" w:sz="4" w:space="0" w:color="auto"/>
              <w:right w:val="single" w:sz="4" w:space="0" w:color="auto"/>
            </w:tcBorders>
            <w:shd w:val="clear" w:color="000000" w:fill="FFFFFF"/>
            <w:noWrap/>
            <w:vAlign w:val="center"/>
            <w:hideMark/>
          </w:tcPr>
          <w:p w14:paraId="4601355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000000" w:fill="FFFFFF"/>
            <w:noWrap/>
            <w:vAlign w:val="center"/>
            <w:hideMark/>
          </w:tcPr>
          <w:p w14:paraId="3768E34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000000" w:fill="FFFFFF"/>
            <w:noWrap/>
            <w:vAlign w:val="center"/>
            <w:hideMark/>
          </w:tcPr>
          <w:p w14:paraId="4DE451B1"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4B1EDBE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79E6F645"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2C82AE9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2C71156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000000" w:fill="FFFFFF"/>
            <w:noWrap/>
            <w:vAlign w:val="center"/>
            <w:hideMark/>
          </w:tcPr>
          <w:p w14:paraId="094EC08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426736C1"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09C6CF99"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2B16DDF3" w14:textId="15132817" w:rsidR="00067D2B" w:rsidRPr="00067D2B" w:rsidRDefault="00642F46" w:rsidP="00067D2B">
            <w:pP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C</w:t>
            </w:r>
            <w:r>
              <w:rPr>
                <w:rFonts w:ascii="Book Antiqua" w:hAnsi="Book Antiqua" w:cs="Calibri"/>
                <w:color w:val="000000"/>
                <w:sz w:val="16"/>
                <w:szCs w:val="16"/>
                <w:lang w:eastAsia="es-CR"/>
              </w:rPr>
              <w:t xml:space="preserve">oordinador de Unidad </w:t>
            </w:r>
            <w:r w:rsidRPr="00067D2B">
              <w:rPr>
                <w:rFonts w:ascii="Book Antiqua" w:hAnsi="Book Antiqua" w:cs="Calibri"/>
                <w:color w:val="000000"/>
                <w:sz w:val="16"/>
                <w:szCs w:val="16"/>
                <w:lang w:eastAsia="es-CR"/>
              </w:rPr>
              <w:t>4</w:t>
            </w:r>
          </w:p>
        </w:tc>
        <w:tc>
          <w:tcPr>
            <w:tcW w:w="348" w:type="pct"/>
            <w:tcBorders>
              <w:top w:val="nil"/>
              <w:left w:val="nil"/>
              <w:bottom w:val="single" w:sz="4" w:space="0" w:color="auto"/>
              <w:right w:val="single" w:sz="4" w:space="0" w:color="auto"/>
            </w:tcBorders>
            <w:shd w:val="clear" w:color="auto" w:fill="auto"/>
            <w:noWrap/>
            <w:vAlign w:val="center"/>
            <w:hideMark/>
          </w:tcPr>
          <w:p w14:paraId="274D840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63CFB938"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330172A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99884A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B25CA8B"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3D8021A"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0D55D7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6470472B"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48B81C26"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0CAC66CE"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4CF09466" w14:textId="086623AD" w:rsidR="00067D2B" w:rsidRPr="00067D2B" w:rsidRDefault="00642F46"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Profesional</w:t>
            </w:r>
            <w:r w:rsidRPr="00067D2B">
              <w:rPr>
                <w:rFonts w:ascii="Book Antiqua" w:hAnsi="Book Antiqua" w:cs="Calibri"/>
                <w:color w:val="000000"/>
                <w:sz w:val="16"/>
                <w:szCs w:val="16"/>
                <w:lang w:eastAsia="es-CR"/>
              </w:rPr>
              <w:t xml:space="preserve"> </w:t>
            </w:r>
            <w:r>
              <w:rPr>
                <w:rFonts w:ascii="Book Antiqua" w:hAnsi="Book Antiqua" w:cs="Calibri"/>
                <w:color w:val="000000"/>
                <w:sz w:val="16"/>
                <w:szCs w:val="16"/>
                <w:lang w:eastAsia="es-CR"/>
              </w:rPr>
              <w:t>en Informática 3</w:t>
            </w:r>
          </w:p>
        </w:tc>
        <w:tc>
          <w:tcPr>
            <w:tcW w:w="348" w:type="pct"/>
            <w:tcBorders>
              <w:top w:val="nil"/>
              <w:left w:val="nil"/>
              <w:bottom w:val="single" w:sz="4" w:space="0" w:color="auto"/>
              <w:right w:val="single" w:sz="4" w:space="0" w:color="auto"/>
            </w:tcBorders>
            <w:shd w:val="clear" w:color="auto" w:fill="auto"/>
            <w:noWrap/>
            <w:vAlign w:val="center"/>
            <w:hideMark/>
          </w:tcPr>
          <w:p w14:paraId="4479E34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1311B71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29A90CE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5619C5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CB790F2"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940578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4699D32"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22C05CE2"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04DF5501"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5A1CB3AC"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1A25AD78"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Permiso con Goce</w:t>
            </w:r>
          </w:p>
        </w:tc>
        <w:tc>
          <w:tcPr>
            <w:tcW w:w="348" w:type="pct"/>
            <w:tcBorders>
              <w:top w:val="nil"/>
              <w:left w:val="nil"/>
              <w:bottom w:val="single" w:sz="4" w:space="0" w:color="auto"/>
              <w:right w:val="single" w:sz="4" w:space="0" w:color="auto"/>
            </w:tcBorders>
            <w:shd w:val="clear" w:color="auto" w:fill="auto"/>
            <w:noWrap/>
            <w:vAlign w:val="center"/>
            <w:hideMark/>
          </w:tcPr>
          <w:p w14:paraId="327CA23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72681F1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1F7D08D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AC94AD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749FEE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CC52FC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3C78851"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38C551C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0A0D9A80"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06CCB7B2"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76AFE135" w14:textId="50DE5D57" w:rsidR="00067D2B" w:rsidRPr="00067D2B" w:rsidRDefault="00642F46"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Profesional</w:t>
            </w:r>
            <w:r w:rsidRPr="00067D2B">
              <w:rPr>
                <w:rFonts w:ascii="Book Antiqua" w:hAnsi="Book Antiqua" w:cs="Calibri"/>
                <w:color w:val="000000"/>
                <w:sz w:val="16"/>
                <w:szCs w:val="16"/>
                <w:lang w:eastAsia="es-CR"/>
              </w:rPr>
              <w:t xml:space="preserve"> </w:t>
            </w:r>
            <w:r>
              <w:rPr>
                <w:rFonts w:ascii="Book Antiqua" w:hAnsi="Book Antiqua" w:cs="Calibri"/>
                <w:color w:val="000000"/>
                <w:sz w:val="16"/>
                <w:szCs w:val="16"/>
                <w:lang w:eastAsia="es-CR"/>
              </w:rPr>
              <w:t xml:space="preserve">en Informática </w:t>
            </w:r>
            <w:r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545F9B4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72D4B15B"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64A4E39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4BC420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53D80B2"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37F266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FF1DD7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3CC91A9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5464D5" w:rsidRPr="00067D2B" w14:paraId="2B9749E8" w14:textId="77777777" w:rsidTr="004B3A6B">
        <w:trPr>
          <w:trHeight w:val="540"/>
        </w:trPr>
        <w:tc>
          <w:tcPr>
            <w:tcW w:w="766" w:type="pct"/>
            <w:vMerge/>
            <w:tcBorders>
              <w:top w:val="nil"/>
              <w:left w:val="single" w:sz="4" w:space="0" w:color="auto"/>
              <w:bottom w:val="single" w:sz="4" w:space="0" w:color="auto"/>
              <w:right w:val="single" w:sz="4" w:space="0" w:color="auto"/>
            </w:tcBorders>
            <w:vAlign w:val="center"/>
            <w:hideMark/>
          </w:tcPr>
          <w:p w14:paraId="46ECE835"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EBF1DE" w:fill="C5D9F1"/>
            <w:vAlign w:val="center"/>
            <w:hideMark/>
          </w:tcPr>
          <w:p w14:paraId="09950C94"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Implementación del Sistema de Compras Públicas</w:t>
            </w:r>
          </w:p>
        </w:tc>
        <w:tc>
          <w:tcPr>
            <w:tcW w:w="348" w:type="pct"/>
            <w:tcBorders>
              <w:top w:val="nil"/>
              <w:left w:val="nil"/>
              <w:bottom w:val="single" w:sz="4" w:space="0" w:color="auto"/>
              <w:right w:val="single" w:sz="4" w:space="0" w:color="auto"/>
            </w:tcBorders>
            <w:shd w:val="clear" w:color="EBF1DE" w:fill="C5D9F1"/>
            <w:noWrap/>
            <w:vAlign w:val="center"/>
            <w:hideMark/>
          </w:tcPr>
          <w:p w14:paraId="36103CA5"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EBF1DE" w:fill="C5D9F1"/>
            <w:noWrap/>
            <w:vAlign w:val="center"/>
            <w:hideMark/>
          </w:tcPr>
          <w:p w14:paraId="27F3463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EBF1DE" w:fill="C5D9F1"/>
            <w:noWrap/>
            <w:vAlign w:val="center"/>
            <w:hideMark/>
          </w:tcPr>
          <w:p w14:paraId="3ADA196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EBF1DE" w:fill="C5D9F1"/>
            <w:noWrap/>
            <w:vAlign w:val="center"/>
            <w:hideMark/>
          </w:tcPr>
          <w:p w14:paraId="5C0E5C3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2DF3855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7250182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05BB6212"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EBF1DE" w:fill="C5D9F1"/>
            <w:noWrap/>
            <w:vAlign w:val="center"/>
            <w:hideMark/>
          </w:tcPr>
          <w:p w14:paraId="00ADEE3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5464D5" w:rsidRPr="00067D2B" w14:paraId="5BD94261"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65FB1209"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000000" w:fill="FFFFFF"/>
            <w:vAlign w:val="center"/>
            <w:hideMark/>
          </w:tcPr>
          <w:p w14:paraId="6BEFD6EB"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Permiso con Goce</w:t>
            </w:r>
          </w:p>
        </w:tc>
        <w:tc>
          <w:tcPr>
            <w:tcW w:w="348" w:type="pct"/>
            <w:tcBorders>
              <w:top w:val="nil"/>
              <w:left w:val="nil"/>
              <w:bottom w:val="single" w:sz="4" w:space="0" w:color="auto"/>
              <w:right w:val="single" w:sz="4" w:space="0" w:color="auto"/>
            </w:tcBorders>
            <w:shd w:val="clear" w:color="000000" w:fill="FFFFFF"/>
            <w:noWrap/>
            <w:vAlign w:val="center"/>
            <w:hideMark/>
          </w:tcPr>
          <w:p w14:paraId="6B14F04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000000" w:fill="FFFFFF"/>
            <w:noWrap/>
            <w:vAlign w:val="center"/>
            <w:hideMark/>
          </w:tcPr>
          <w:p w14:paraId="1D51C342"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000000" w:fill="FFFFFF"/>
            <w:noWrap/>
            <w:vAlign w:val="center"/>
            <w:hideMark/>
          </w:tcPr>
          <w:p w14:paraId="64BC8621"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2F7280F2"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56C99F6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0FF503F1"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45A50001"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000000" w:fill="FFFFFF"/>
            <w:noWrap/>
            <w:vAlign w:val="center"/>
            <w:hideMark/>
          </w:tcPr>
          <w:p w14:paraId="65FDFCD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0AE3D6B1"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38D47C9F"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4ABDC37E" w14:textId="19AB0E4E" w:rsidR="00067D2B" w:rsidRPr="00067D2B" w:rsidRDefault="00642F46"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Profesional</w:t>
            </w:r>
            <w:r w:rsidRPr="00067D2B">
              <w:rPr>
                <w:rFonts w:ascii="Book Antiqua" w:hAnsi="Book Antiqua" w:cs="Calibri"/>
                <w:color w:val="000000"/>
                <w:sz w:val="16"/>
                <w:szCs w:val="16"/>
                <w:lang w:eastAsia="es-CR"/>
              </w:rPr>
              <w:t xml:space="preserve"> </w:t>
            </w:r>
            <w:r>
              <w:rPr>
                <w:rFonts w:ascii="Book Antiqua" w:hAnsi="Book Antiqua" w:cs="Calibri"/>
                <w:color w:val="000000"/>
                <w:sz w:val="16"/>
                <w:szCs w:val="16"/>
                <w:lang w:eastAsia="es-CR"/>
              </w:rPr>
              <w:t>en Informática 1</w:t>
            </w:r>
          </w:p>
        </w:tc>
        <w:tc>
          <w:tcPr>
            <w:tcW w:w="348" w:type="pct"/>
            <w:tcBorders>
              <w:top w:val="nil"/>
              <w:left w:val="nil"/>
              <w:bottom w:val="single" w:sz="4" w:space="0" w:color="auto"/>
              <w:right w:val="single" w:sz="4" w:space="0" w:color="auto"/>
            </w:tcBorders>
            <w:shd w:val="clear" w:color="auto" w:fill="auto"/>
            <w:noWrap/>
            <w:vAlign w:val="center"/>
            <w:hideMark/>
          </w:tcPr>
          <w:p w14:paraId="6D01898B"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6F06925A"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6A298672"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5617B81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6FDA9F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C6F16C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CC93E7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0F6E05D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7EACE345"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61AFEAE3"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34D2F536" w14:textId="36531EDB" w:rsidR="00067D2B" w:rsidRPr="00067D2B" w:rsidRDefault="00881A0A"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Profesional</w:t>
            </w:r>
            <w:r w:rsidRPr="00067D2B">
              <w:rPr>
                <w:rFonts w:ascii="Book Antiqua" w:hAnsi="Book Antiqua" w:cs="Calibri"/>
                <w:color w:val="000000"/>
                <w:sz w:val="16"/>
                <w:szCs w:val="16"/>
                <w:lang w:eastAsia="es-CR"/>
              </w:rPr>
              <w:t xml:space="preserve"> </w:t>
            </w:r>
            <w:r>
              <w:rPr>
                <w:rFonts w:ascii="Book Antiqua" w:hAnsi="Book Antiqua" w:cs="Calibri"/>
                <w:color w:val="000000"/>
                <w:sz w:val="16"/>
                <w:szCs w:val="16"/>
                <w:lang w:eastAsia="es-CR"/>
              </w:rPr>
              <w:t xml:space="preserve">en Informática </w:t>
            </w:r>
            <w:r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1C15DDE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0DEFA79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3DFDF5B2"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2C7885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BC5D01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ECDBAF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58A1B5A"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0E48172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5464D5" w:rsidRPr="00067D2B" w14:paraId="41E2491A" w14:textId="77777777" w:rsidTr="004B3A6B">
        <w:trPr>
          <w:trHeight w:val="540"/>
        </w:trPr>
        <w:tc>
          <w:tcPr>
            <w:tcW w:w="766" w:type="pct"/>
            <w:vMerge/>
            <w:tcBorders>
              <w:top w:val="nil"/>
              <w:left w:val="single" w:sz="4" w:space="0" w:color="auto"/>
              <w:bottom w:val="single" w:sz="4" w:space="0" w:color="auto"/>
              <w:right w:val="single" w:sz="4" w:space="0" w:color="auto"/>
            </w:tcBorders>
            <w:vAlign w:val="center"/>
            <w:hideMark/>
          </w:tcPr>
          <w:p w14:paraId="4997BF6F"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EBF1DE" w:fill="C5D9F1"/>
            <w:vAlign w:val="center"/>
            <w:hideMark/>
          </w:tcPr>
          <w:p w14:paraId="5D97D86B"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Incorporación de la jurisprudencia oral en el Nexus-PJ</w:t>
            </w:r>
          </w:p>
        </w:tc>
        <w:tc>
          <w:tcPr>
            <w:tcW w:w="348" w:type="pct"/>
            <w:tcBorders>
              <w:top w:val="nil"/>
              <w:left w:val="nil"/>
              <w:bottom w:val="single" w:sz="4" w:space="0" w:color="auto"/>
              <w:right w:val="single" w:sz="4" w:space="0" w:color="auto"/>
            </w:tcBorders>
            <w:shd w:val="clear" w:color="EBF1DE" w:fill="C5D9F1"/>
            <w:noWrap/>
            <w:vAlign w:val="center"/>
            <w:hideMark/>
          </w:tcPr>
          <w:p w14:paraId="25566B92"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7F698CB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EBF1DE" w:fill="C5D9F1"/>
            <w:noWrap/>
            <w:vAlign w:val="center"/>
            <w:hideMark/>
          </w:tcPr>
          <w:p w14:paraId="0F47352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39CFAEE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6F76A10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350D393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5759474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EBF1DE" w:fill="C5D9F1"/>
            <w:noWrap/>
            <w:vAlign w:val="center"/>
            <w:hideMark/>
          </w:tcPr>
          <w:p w14:paraId="170F52A5"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5464D5" w:rsidRPr="00067D2B" w14:paraId="7280CD81"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211B3706"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000000" w:fill="FFFFFF"/>
            <w:vAlign w:val="center"/>
            <w:hideMark/>
          </w:tcPr>
          <w:p w14:paraId="2C1AAD15"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Ordinarios</w:t>
            </w:r>
          </w:p>
        </w:tc>
        <w:tc>
          <w:tcPr>
            <w:tcW w:w="348" w:type="pct"/>
            <w:tcBorders>
              <w:top w:val="nil"/>
              <w:left w:val="nil"/>
              <w:bottom w:val="single" w:sz="4" w:space="0" w:color="auto"/>
              <w:right w:val="single" w:sz="4" w:space="0" w:color="auto"/>
            </w:tcBorders>
            <w:shd w:val="clear" w:color="000000" w:fill="FFFFFF"/>
            <w:noWrap/>
            <w:vAlign w:val="center"/>
            <w:hideMark/>
          </w:tcPr>
          <w:p w14:paraId="166ED88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3576252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107B84F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6DA98625"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1B8C280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6AE8BF01"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7DF46C1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000000" w:fill="FFFFFF"/>
            <w:noWrap/>
            <w:vAlign w:val="center"/>
            <w:hideMark/>
          </w:tcPr>
          <w:p w14:paraId="24E4A45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169F9A4B"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5258C765"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32E65F82" w14:textId="049481B6" w:rsidR="00067D2B" w:rsidRPr="00067D2B" w:rsidRDefault="00881A0A"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Profesional</w:t>
            </w:r>
            <w:r w:rsidRPr="00067D2B">
              <w:rPr>
                <w:rFonts w:ascii="Book Antiqua" w:hAnsi="Book Antiqua" w:cs="Calibri"/>
                <w:color w:val="000000"/>
                <w:sz w:val="16"/>
                <w:szCs w:val="16"/>
                <w:lang w:eastAsia="es-CR"/>
              </w:rPr>
              <w:t xml:space="preserve"> </w:t>
            </w:r>
            <w:r>
              <w:rPr>
                <w:rFonts w:ascii="Book Antiqua" w:hAnsi="Book Antiqua" w:cs="Calibri"/>
                <w:color w:val="000000"/>
                <w:sz w:val="16"/>
                <w:szCs w:val="16"/>
                <w:lang w:eastAsia="es-CR"/>
              </w:rPr>
              <w:t xml:space="preserve">en Informática </w:t>
            </w:r>
            <w:r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4AEAD4B2"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DEE7BAB"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310B222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329A2D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F57AFF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206B5F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67F2AF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079FC04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5464D5" w:rsidRPr="00067D2B" w14:paraId="43DAE15C" w14:textId="77777777" w:rsidTr="004B3A6B">
        <w:trPr>
          <w:trHeight w:val="540"/>
        </w:trPr>
        <w:tc>
          <w:tcPr>
            <w:tcW w:w="766" w:type="pct"/>
            <w:vMerge/>
            <w:tcBorders>
              <w:top w:val="nil"/>
              <w:left w:val="single" w:sz="4" w:space="0" w:color="auto"/>
              <w:bottom w:val="single" w:sz="4" w:space="0" w:color="auto"/>
              <w:right w:val="single" w:sz="4" w:space="0" w:color="auto"/>
            </w:tcBorders>
            <w:vAlign w:val="center"/>
            <w:hideMark/>
          </w:tcPr>
          <w:p w14:paraId="03EEDB75"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EBF1DE" w:fill="C5D9F1"/>
            <w:vAlign w:val="center"/>
            <w:hideMark/>
          </w:tcPr>
          <w:p w14:paraId="7D65D16C"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Mejora del Proceso Penal (Ámbito Jurisdiccional)</w:t>
            </w:r>
          </w:p>
        </w:tc>
        <w:tc>
          <w:tcPr>
            <w:tcW w:w="348" w:type="pct"/>
            <w:tcBorders>
              <w:top w:val="nil"/>
              <w:left w:val="nil"/>
              <w:bottom w:val="single" w:sz="4" w:space="0" w:color="auto"/>
              <w:right w:val="single" w:sz="4" w:space="0" w:color="auto"/>
            </w:tcBorders>
            <w:shd w:val="clear" w:color="EBF1DE" w:fill="C5D9F1"/>
            <w:noWrap/>
            <w:vAlign w:val="center"/>
            <w:hideMark/>
          </w:tcPr>
          <w:p w14:paraId="462005B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5</w:t>
            </w:r>
          </w:p>
        </w:tc>
        <w:tc>
          <w:tcPr>
            <w:tcW w:w="348" w:type="pct"/>
            <w:tcBorders>
              <w:top w:val="nil"/>
              <w:left w:val="nil"/>
              <w:bottom w:val="single" w:sz="4" w:space="0" w:color="auto"/>
              <w:right w:val="single" w:sz="4" w:space="0" w:color="auto"/>
            </w:tcBorders>
            <w:shd w:val="clear" w:color="EBF1DE" w:fill="C5D9F1"/>
            <w:noWrap/>
            <w:vAlign w:val="center"/>
            <w:hideMark/>
          </w:tcPr>
          <w:p w14:paraId="5588CD8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5</w:t>
            </w:r>
          </w:p>
        </w:tc>
        <w:tc>
          <w:tcPr>
            <w:tcW w:w="348" w:type="pct"/>
            <w:tcBorders>
              <w:top w:val="nil"/>
              <w:left w:val="nil"/>
              <w:bottom w:val="single" w:sz="4" w:space="0" w:color="auto"/>
              <w:right w:val="single" w:sz="4" w:space="0" w:color="auto"/>
            </w:tcBorders>
            <w:shd w:val="clear" w:color="EBF1DE" w:fill="C5D9F1"/>
            <w:noWrap/>
            <w:vAlign w:val="center"/>
            <w:hideMark/>
          </w:tcPr>
          <w:p w14:paraId="7C423BF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5</w:t>
            </w:r>
          </w:p>
        </w:tc>
        <w:tc>
          <w:tcPr>
            <w:tcW w:w="348" w:type="pct"/>
            <w:tcBorders>
              <w:top w:val="nil"/>
              <w:left w:val="nil"/>
              <w:bottom w:val="single" w:sz="4" w:space="0" w:color="auto"/>
              <w:right w:val="single" w:sz="4" w:space="0" w:color="auto"/>
            </w:tcBorders>
            <w:shd w:val="clear" w:color="EBF1DE" w:fill="C5D9F1"/>
            <w:noWrap/>
            <w:vAlign w:val="center"/>
            <w:hideMark/>
          </w:tcPr>
          <w:p w14:paraId="14025C5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399DAD6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711237E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62F7CA45"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EBF1DE" w:fill="C5D9F1"/>
            <w:noWrap/>
            <w:vAlign w:val="center"/>
            <w:hideMark/>
          </w:tcPr>
          <w:p w14:paraId="5717B72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5464D5" w:rsidRPr="00067D2B" w14:paraId="6395F036"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3F04601D"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000000" w:fill="FFFFFF"/>
            <w:vAlign w:val="center"/>
            <w:hideMark/>
          </w:tcPr>
          <w:p w14:paraId="25E7FC46"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Ordinarios</w:t>
            </w:r>
          </w:p>
        </w:tc>
        <w:tc>
          <w:tcPr>
            <w:tcW w:w="348" w:type="pct"/>
            <w:tcBorders>
              <w:top w:val="nil"/>
              <w:left w:val="nil"/>
              <w:bottom w:val="single" w:sz="4" w:space="0" w:color="auto"/>
              <w:right w:val="single" w:sz="4" w:space="0" w:color="auto"/>
            </w:tcBorders>
            <w:shd w:val="clear" w:color="000000" w:fill="FFFFFF"/>
            <w:noWrap/>
            <w:vAlign w:val="center"/>
            <w:hideMark/>
          </w:tcPr>
          <w:p w14:paraId="4FC5C4B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7117D48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3A402BA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4AD7C14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521F3E5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13A7CFF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27E15B2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000000" w:fill="FFFFFF"/>
            <w:noWrap/>
            <w:vAlign w:val="center"/>
            <w:hideMark/>
          </w:tcPr>
          <w:p w14:paraId="0B735BD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347966C9"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0A2D238F"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00B9D38F" w14:textId="4C969E27" w:rsidR="00067D2B" w:rsidRPr="00067D2B" w:rsidRDefault="00642F46" w:rsidP="00067D2B">
            <w:pP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C</w:t>
            </w:r>
            <w:r>
              <w:rPr>
                <w:rFonts w:ascii="Book Antiqua" w:hAnsi="Book Antiqua" w:cs="Calibri"/>
                <w:color w:val="000000"/>
                <w:sz w:val="16"/>
                <w:szCs w:val="16"/>
                <w:lang w:eastAsia="es-CR"/>
              </w:rPr>
              <w:t xml:space="preserve">oordinador de Unidad </w:t>
            </w:r>
            <w:r w:rsidRPr="00067D2B">
              <w:rPr>
                <w:rFonts w:ascii="Book Antiqua" w:hAnsi="Book Antiqua" w:cs="Calibri"/>
                <w:color w:val="000000"/>
                <w:sz w:val="16"/>
                <w:szCs w:val="16"/>
                <w:lang w:eastAsia="es-CR"/>
              </w:rPr>
              <w:t>4</w:t>
            </w:r>
          </w:p>
        </w:tc>
        <w:tc>
          <w:tcPr>
            <w:tcW w:w="348" w:type="pct"/>
            <w:tcBorders>
              <w:top w:val="nil"/>
              <w:left w:val="nil"/>
              <w:bottom w:val="single" w:sz="4" w:space="0" w:color="auto"/>
              <w:right w:val="single" w:sz="4" w:space="0" w:color="auto"/>
            </w:tcBorders>
            <w:shd w:val="clear" w:color="auto" w:fill="auto"/>
            <w:noWrap/>
            <w:vAlign w:val="center"/>
            <w:hideMark/>
          </w:tcPr>
          <w:p w14:paraId="73F5C7A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36FA109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325A4C1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4D25D7C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FD4142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616301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C3F382B"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005ABFB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1B9FF5CA"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3068F34E"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454AC7BC"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Permiso con Goce</w:t>
            </w:r>
          </w:p>
        </w:tc>
        <w:tc>
          <w:tcPr>
            <w:tcW w:w="348" w:type="pct"/>
            <w:tcBorders>
              <w:top w:val="nil"/>
              <w:left w:val="nil"/>
              <w:bottom w:val="single" w:sz="4" w:space="0" w:color="auto"/>
              <w:right w:val="single" w:sz="4" w:space="0" w:color="auto"/>
            </w:tcBorders>
            <w:shd w:val="clear" w:color="auto" w:fill="auto"/>
            <w:noWrap/>
            <w:vAlign w:val="center"/>
            <w:hideMark/>
          </w:tcPr>
          <w:p w14:paraId="60DD4D5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4</w:t>
            </w:r>
          </w:p>
        </w:tc>
        <w:tc>
          <w:tcPr>
            <w:tcW w:w="348" w:type="pct"/>
            <w:tcBorders>
              <w:top w:val="nil"/>
              <w:left w:val="nil"/>
              <w:bottom w:val="single" w:sz="4" w:space="0" w:color="auto"/>
              <w:right w:val="single" w:sz="4" w:space="0" w:color="auto"/>
            </w:tcBorders>
            <w:shd w:val="clear" w:color="auto" w:fill="auto"/>
            <w:noWrap/>
            <w:vAlign w:val="center"/>
            <w:hideMark/>
          </w:tcPr>
          <w:p w14:paraId="24EBE3F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4</w:t>
            </w:r>
          </w:p>
        </w:tc>
        <w:tc>
          <w:tcPr>
            <w:tcW w:w="348" w:type="pct"/>
            <w:tcBorders>
              <w:top w:val="nil"/>
              <w:left w:val="nil"/>
              <w:bottom w:val="single" w:sz="4" w:space="0" w:color="auto"/>
              <w:right w:val="single" w:sz="4" w:space="0" w:color="auto"/>
            </w:tcBorders>
            <w:shd w:val="clear" w:color="auto" w:fill="auto"/>
            <w:noWrap/>
            <w:vAlign w:val="center"/>
            <w:hideMark/>
          </w:tcPr>
          <w:p w14:paraId="0895FFE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4</w:t>
            </w:r>
          </w:p>
        </w:tc>
        <w:tc>
          <w:tcPr>
            <w:tcW w:w="348" w:type="pct"/>
            <w:tcBorders>
              <w:top w:val="nil"/>
              <w:left w:val="nil"/>
              <w:bottom w:val="single" w:sz="4" w:space="0" w:color="auto"/>
              <w:right w:val="single" w:sz="4" w:space="0" w:color="auto"/>
            </w:tcBorders>
            <w:shd w:val="clear" w:color="auto" w:fill="auto"/>
            <w:noWrap/>
            <w:vAlign w:val="center"/>
            <w:hideMark/>
          </w:tcPr>
          <w:p w14:paraId="7D882EF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C7DB97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E40722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9691CD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50850F12"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3DAFAAF2"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62A50E76"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7128BB07" w14:textId="1B916D62" w:rsidR="00067D2B" w:rsidRPr="00067D2B" w:rsidRDefault="00881A0A"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Profesional</w:t>
            </w:r>
            <w:r w:rsidRPr="00067D2B">
              <w:rPr>
                <w:rFonts w:ascii="Book Antiqua" w:hAnsi="Book Antiqua" w:cs="Calibri"/>
                <w:color w:val="000000"/>
                <w:sz w:val="16"/>
                <w:szCs w:val="16"/>
                <w:lang w:eastAsia="es-CR"/>
              </w:rPr>
              <w:t xml:space="preserve"> </w:t>
            </w:r>
            <w:r>
              <w:rPr>
                <w:rFonts w:ascii="Book Antiqua" w:hAnsi="Book Antiqua" w:cs="Calibri"/>
                <w:color w:val="000000"/>
                <w:sz w:val="16"/>
                <w:szCs w:val="16"/>
                <w:lang w:eastAsia="es-CR"/>
              </w:rPr>
              <w:t xml:space="preserve">en Informática </w:t>
            </w:r>
            <w:r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429BE68A"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3</w:t>
            </w:r>
          </w:p>
        </w:tc>
        <w:tc>
          <w:tcPr>
            <w:tcW w:w="348" w:type="pct"/>
            <w:tcBorders>
              <w:top w:val="nil"/>
              <w:left w:val="nil"/>
              <w:bottom w:val="single" w:sz="4" w:space="0" w:color="auto"/>
              <w:right w:val="single" w:sz="4" w:space="0" w:color="auto"/>
            </w:tcBorders>
            <w:shd w:val="clear" w:color="auto" w:fill="auto"/>
            <w:noWrap/>
            <w:vAlign w:val="center"/>
            <w:hideMark/>
          </w:tcPr>
          <w:p w14:paraId="71E824A8"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3</w:t>
            </w:r>
          </w:p>
        </w:tc>
        <w:tc>
          <w:tcPr>
            <w:tcW w:w="348" w:type="pct"/>
            <w:tcBorders>
              <w:top w:val="nil"/>
              <w:left w:val="nil"/>
              <w:bottom w:val="single" w:sz="4" w:space="0" w:color="auto"/>
              <w:right w:val="single" w:sz="4" w:space="0" w:color="auto"/>
            </w:tcBorders>
            <w:shd w:val="clear" w:color="auto" w:fill="auto"/>
            <w:noWrap/>
            <w:vAlign w:val="center"/>
            <w:hideMark/>
          </w:tcPr>
          <w:p w14:paraId="71D329C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3</w:t>
            </w:r>
          </w:p>
        </w:tc>
        <w:tc>
          <w:tcPr>
            <w:tcW w:w="348" w:type="pct"/>
            <w:tcBorders>
              <w:top w:val="nil"/>
              <w:left w:val="nil"/>
              <w:bottom w:val="single" w:sz="4" w:space="0" w:color="auto"/>
              <w:right w:val="single" w:sz="4" w:space="0" w:color="auto"/>
            </w:tcBorders>
            <w:shd w:val="clear" w:color="auto" w:fill="auto"/>
            <w:noWrap/>
            <w:vAlign w:val="center"/>
            <w:hideMark/>
          </w:tcPr>
          <w:p w14:paraId="4CF6B51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F8E590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2FA05F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CC36C7B"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00259AC8"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653480CB"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173DD9EA"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3ADD9942" w14:textId="1483F30D" w:rsidR="00067D2B" w:rsidRPr="00067D2B" w:rsidRDefault="00881A0A"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Profesional</w:t>
            </w:r>
            <w:r w:rsidRPr="00067D2B">
              <w:rPr>
                <w:rFonts w:ascii="Book Antiqua" w:hAnsi="Book Antiqua" w:cs="Calibri"/>
                <w:color w:val="000000"/>
                <w:sz w:val="16"/>
                <w:szCs w:val="16"/>
                <w:lang w:eastAsia="es-CR"/>
              </w:rPr>
              <w:t xml:space="preserve"> </w:t>
            </w:r>
            <w:r>
              <w:rPr>
                <w:rFonts w:ascii="Book Antiqua" w:hAnsi="Book Antiqua" w:cs="Calibri"/>
                <w:color w:val="000000"/>
                <w:sz w:val="16"/>
                <w:szCs w:val="16"/>
                <w:lang w:eastAsia="es-CR"/>
              </w:rPr>
              <w:t>en Informática 3</w:t>
            </w:r>
          </w:p>
        </w:tc>
        <w:tc>
          <w:tcPr>
            <w:tcW w:w="348" w:type="pct"/>
            <w:tcBorders>
              <w:top w:val="nil"/>
              <w:left w:val="nil"/>
              <w:bottom w:val="single" w:sz="4" w:space="0" w:color="auto"/>
              <w:right w:val="single" w:sz="4" w:space="0" w:color="auto"/>
            </w:tcBorders>
            <w:shd w:val="clear" w:color="auto" w:fill="auto"/>
            <w:noWrap/>
            <w:vAlign w:val="center"/>
            <w:hideMark/>
          </w:tcPr>
          <w:p w14:paraId="624D5C1B"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4CD35D9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63B92A6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519CFAD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E4F541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45984E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94C01CF"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03EE3A0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5464D5" w:rsidRPr="00067D2B" w14:paraId="04EEA950" w14:textId="77777777" w:rsidTr="004B3A6B">
        <w:trPr>
          <w:trHeight w:val="540"/>
        </w:trPr>
        <w:tc>
          <w:tcPr>
            <w:tcW w:w="766" w:type="pct"/>
            <w:vMerge/>
            <w:tcBorders>
              <w:top w:val="nil"/>
              <w:left w:val="single" w:sz="4" w:space="0" w:color="auto"/>
              <w:bottom w:val="single" w:sz="4" w:space="0" w:color="auto"/>
              <w:right w:val="single" w:sz="4" w:space="0" w:color="auto"/>
            </w:tcBorders>
            <w:vAlign w:val="center"/>
            <w:hideMark/>
          </w:tcPr>
          <w:p w14:paraId="2A3DE7AE"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EBF1DE" w:fill="C5D9F1"/>
            <w:vAlign w:val="center"/>
            <w:hideMark/>
          </w:tcPr>
          <w:p w14:paraId="23EDC253"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Migración del Sistema Integrado de Ejecución Presupuestario (SIGA-PJ)</w:t>
            </w:r>
          </w:p>
        </w:tc>
        <w:tc>
          <w:tcPr>
            <w:tcW w:w="348" w:type="pct"/>
            <w:tcBorders>
              <w:top w:val="nil"/>
              <w:left w:val="nil"/>
              <w:bottom w:val="single" w:sz="4" w:space="0" w:color="auto"/>
              <w:right w:val="single" w:sz="4" w:space="0" w:color="auto"/>
            </w:tcBorders>
            <w:shd w:val="clear" w:color="EBF1DE" w:fill="C5D9F1"/>
            <w:noWrap/>
            <w:vAlign w:val="center"/>
            <w:hideMark/>
          </w:tcPr>
          <w:p w14:paraId="7344A1E5"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EBF1DE" w:fill="C5D9F1"/>
            <w:noWrap/>
            <w:vAlign w:val="center"/>
            <w:hideMark/>
          </w:tcPr>
          <w:p w14:paraId="2B03D3C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EBF1DE" w:fill="C5D9F1"/>
            <w:noWrap/>
            <w:vAlign w:val="center"/>
            <w:hideMark/>
          </w:tcPr>
          <w:p w14:paraId="4CE0C12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EBF1DE" w:fill="C5D9F1"/>
            <w:noWrap/>
            <w:vAlign w:val="center"/>
            <w:hideMark/>
          </w:tcPr>
          <w:p w14:paraId="655DD32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5B7B241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1E2354E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4C7DDD2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EBF1DE" w:fill="C5D9F1"/>
            <w:noWrap/>
            <w:vAlign w:val="center"/>
            <w:hideMark/>
          </w:tcPr>
          <w:p w14:paraId="13998E2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5464D5" w:rsidRPr="00067D2B" w14:paraId="102BFBAB"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52E2184F"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000000" w:fill="FFFFFF"/>
            <w:vAlign w:val="center"/>
            <w:hideMark/>
          </w:tcPr>
          <w:p w14:paraId="46CB7C05"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Permiso con Goce</w:t>
            </w:r>
          </w:p>
        </w:tc>
        <w:tc>
          <w:tcPr>
            <w:tcW w:w="348" w:type="pct"/>
            <w:tcBorders>
              <w:top w:val="nil"/>
              <w:left w:val="nil"/>
              <w:bottom w:val="single" w:sz="4" w:space="0" w:color="auto"/>
              <w:right w:val="single" w:sz="4" w:space="0" w:color="auto"/>
            </w:tcBorders>
            <w:shd w:val="clear" w:color="000000" w:fill="FFFFFF"/>
            <w:noWrap/>
            <w:vAlign w:val="center"/>
            <w:hideMark/>
          </w:tcPr>
          <w:p w14:paraId="0761A62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000000" w:fill="FFFFFF"/>
            <w:noWrap/>
            <w:vAlign w:val="center"/>
            <w:hideMark/>
          </w:tcPr>
          <w:p w14:paraId="48310EC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000000" w:fill="FFFFFF"/>
            <w:noWrap/>
            <w:vAlign w:val="center"/>
            <w:hideMark/>
          </w:tcPr>
          <w:p w14:paraId="1D118B0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000000" w:fill="FFFFFF"/>
            <w:noWrap/>
            <w:vAlign w:val="center"/>
            <w:hideMark/>
          </w:tcPr>
          <w:p w14:paraId="450EE94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6819086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236585E2"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08CDF6B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000000" w:fill="FFFFFF"/>
            <w:noWrap/>
            <w:vAlign w:val="center"/>
            <w:hideMark/>
          </w:tcPr>
          <w:p w14:paraId="607F56A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151FD828"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02628F0A"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1A1623CA" w14:textId="7324D6FF" w:rsidR="00067D2B" w:rsidRPr="00067D2B" w:rsidRDefault="00881A0A"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Profesional</w:t>
            </w:r>
            <w:r w:rsidRPr="00067D2B">
              <w:rPr>
                <w:rFonts w:ascii="Book Antiqua" w:hAnsi="Book Antiqua" w:cs="Calibri"/>
                <w:color w:val="000000"/>
                <w:sz w:val="16"/>
                <w:szCs w:val="16"/>
                <w:lang w:eastAsia="es-CR"/>
              </w:rPr>
              <w:t xml:space="preserve"> </w:t>
            </w:r>
            <w:r>
              <w:rPr>
                <w:rFonts w:ascii="Book Antiqua" w:hAnsi="Book Antiqua" w:cs="Calibri"/>
                <w:color w:val="000000"/>
                <w:sz w:val="16"/>
                <w:szCs w:val="16"/>
                <w:lang w:eastAsia="es-CR"/>
              </w:rPr>
              <w:t xml:space="preserve">en Informática </w:t>
            </w:r>
            <w:r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5E67B5DB"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4BB8694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7CAA9C28"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3835978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B03E12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EE16258"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786A768"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53D107AA"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5464D5" w:rsidRPr="00067D2B" w14:paraId="33C76F63" w14:textId="77777777" w:rsidTr="004B3A6B">
        <w:trPr>
          <w:trHeight w:val="540"/>
        </w:trPr>
        <w:tc>
          <w:tcPr>
            <w:tcW w:w="766" w:type="pct"/>
            <w:vMerge/>
            <w:tcBorders>
              <w:top w:val="nil"/>
              <w:left w:val="single" w:sz="4" w:space="0" w:color="auto"/>
              <w:bottom w:val="single" w:sz="4" w:space="0" w:color="auto"/>
              <w:right w:val="single" w:sz="4" w:space="0" w:color="auto"/>
            </w:tcBorders>
            <w:vAlign w:val="center"/>
            <w:hideMark/>
          </w:tcPr>
          <w:p w14:paraId="01B43061"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EBF1DE" w:fill="C5D9F1"/>
            <w:vAlign w:val="center"/>
            <w:hideMark/>
          </w:tcPr>
          <w:p w14:paraId="78B0B567"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Modelo de Gestión de Presupuestos Plurianuales</w:t>
            </w:r>
          </w:p>
        </w:tc>
        <w:tc>
          <w:tcPr>
            <w:tcW w:w="348" w:type="pct"/>
            <w:tcBorders>
              <w:top w:val="nil"/>
              <w:left w:val="nil"/>
              <w:bottom w:val="single" w:sz="4" w:space="0" w:color="auto"/>
              <w:right w:val="single" w:sz="4" w:space="0" w:color="auto"/>
            </w:tcBorders>
            <w:shd w:val="clear" w:color="EBF1DE" w:fill="C5D9F1"/>
            <w:noWrap/>
            <w:vAlign w:val="center"/>
            <w:hideMark/>
          </w:tcPr>
          <w:p w14:paraId="2E2C2B2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EBF1DE" w:fill="C5D9F1"/>
            <w:noWrap/>
            <w:vAlign w:val="center"/>
            <w:hideMark/>
          </w:tcPr>
          <w:p w14:paraId="6F8055F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EBF1DE" w:fill="C5D9F1"/>
            <w:noWrap/>
            <w:vAlign w:val="center"/>
            <w:hideMark/>
          </w:tcPr>
          <w:p w14:paraId="296E42D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EBF1DE" w:fill="C5D9F1"/>
            <w:noWrap/>
            <w:vAlign w:val="center"/>
            <w:hideMark/>
          </w:tcPr>
          <w:p w14:paraId="0607EE3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794B0E05"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4F65C5A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0E5DABC2"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EBF1DE" w:fill="C5D9F1"/>
            <w:noWrap/>
            <w:vAlign w:val="center"/>
            <w:hideMark/>
          </w:tcPr>
          <w:p w14:paraId="3A92FB82"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5464D5" w:rsidRPr="00067D2B" w14:paraId="3B14DB22"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0508F58C"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000000" w:fill="FFFFFF"/>
            <w:vAlign w:val="center"/>
            <w:hideMark/>
          </w:tcPr>
          <w:p w14:paraId="43C0A166"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Permiso con Goce</w:t>
            </w:r>
          </w:p>
        </w:tc>
        <w:tc>
          <w:tcPr>
            <w:tcW w:w="348" w:type="pct"/>
            <w:tcBorders>
              <w:top w:val="nil"/>
              <w:left w:val="nil"/>
              <w:bottom w:val="single" w:sz="4" w:space="0" w:color="auto"/>
              <w:right w:val="single" w:sz="4" w:space="0" w:color="auto"/>
            </w:tcBorders>
            <w:shd w:val="clear" w:color="000000" w:fill="FFFFFF"/>
            <w:noWrap/>
            <w:vAlign w:val="center"/>
            <w:hideMark/>
          </w:tcPr>
          <w:p w14:paraId="4FFC9FF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2991C5B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585B929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4C12934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7FA8D305"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0AB46AE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467675D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000000" w:fill="FFFFFF"/>
            <w:noWrap/>
            <w:vAlign w:val="center"/>
            <w:hideMark/>
          </w:tcPr>
          <w:p w14:paraId="499382F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20207F86"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2A277C2C"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47D36F23" w14:textId="25EC163F" w:rsidR="00067D2B" w:rsidRPr="00067D2B" w:rsidRDefault="00881A0A"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Profesional</w:t>
            </w:r>
            <w:r w:rsidRPr="00067D2B">
              <w:rPr>
                <w:rFonts w:ascii="Book Antiqua" w:hAnsi="Book Antiqua" w:cs="Calibri"/>
                <w:color w:val="000000"/>
                <w:sz w:val="16"/>
                <w:szCs w:val="16"/>
                <w:lang w:eastAsia="es-CR"/>
              </w:rPr>
              <w:t xml:space="preserve"> </w:t>
            </w:r>
            <w:r>
              <w:rPr>
                <w:rFonts w:ascii="Book Antiqua" w:hAnsi="Book Antiqua" w:cs="Calibri"/>
                <w:color w:val="000000"/>
                <w:sz w:val="16"/>
                <w:szCs w:val="16"/>
                <w:lang w:eastAsia="es-CR"/>
              </w:rPr>
              <w:t xml:space="preserve">en Informática </w:t>
            </w:r>
            <w:r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155B72A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704B0BF8"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0A1720F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345908A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6AD2BA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C71A39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E9D37C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3071FDC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5464D5" w:rsidRPr="00067D2B" w14:paraId="4777D5D5" w14:textId="77777777" w:rsidTr="004B3A6B">
        <w:trPr>
          <w:trHeight w:val="540"/>
        </w:trPr>
        <w:tc>
          <w:tcPr>
            <w:tcW w:w="766" w:type="pct"/>
            <w:vMerge/>
            <w:tcBorders>
              <w:top w:val="nil"/>
              <w:left w:val="single" w:sz="4" w:space="0" w:color="auto"/>
              <w:bottom w:val="single" w:sz="4" w:space="0" w:color="auto"/>
              <w:right w:val="single" w:sz="4" w:space="0" w:color="auto"/>
            </w:tcBorders>
            <w:vAlign w:val="center"/>
            <w:hideMark/>
          </w:tcPr>
          <w:p w14:paraId="19C90A2E"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EBF1DE" w:fill="C5D9F1"/>
            <w:vAlign w:val="center"/>
            <w:hideMark/>
          </w:tcPr>
          <w:p w14:paraId="509839A9"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Nueva versión del Sistema de Gestión de despachos judiciales</w:t>
            </w:r>
          </w:p>
        </w:tc>
        <w:tc>
          <w:tcPr>
            <w:tcW w:w="348" w:type="pct"/>
            <w:tcBorders>
              <w:top w:val="nil"/>
              <w:left w:val="nil"/>
              <w:bottom w:val="single" w:sz="4" w:space="0" w:color="auto"/>
              <w:right w:val="single" w:sz="4" w:space="0" w:color="auto"/>
            </w:tcBorders>
            <w:shd w:val="clear" w:color="EBF1DE" w:fill="C5D9F1"/>
            <w:noWrap/>
            <w:vAlign w:val="center"/>
            <w:hideMark/>
          </w:tcPr>
          <w:p w14:paraId="7AE8F60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44</w:t>
            </w:r>
          </w:p>
        </w:tc>
        <w:tc>
          <w:tcPr>
            <w:tcW w:w="348" w:type="pct"/>
            <w:tcBorders>
              <w:top w:val="nil"/>
              <w:left w:val="nil"/>
              <w:bottom w:val="single" w:sz="4" w:space="0" w:color="auto"/>
              <w:right w:val="single" w:sz="4" w:space="0" w:color="auto"/>
            </w:tcBorders>
            <w:shd w:val="clear" w:color="EBF1DE" w:fill="C5D9F1"/>
            <w:noWrap/>
            <w:vAlign w:val="center"/>
            <w:hideMark/>
          </w:tcPr>
          <w:p w14:paraId="5632C75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44</w:t>
            </w:r>
          </w:p>
        </w:tc>
        <w:tc>
          <w:tcPr>
            <w:tcW w:w="348" w:type="pct"/>
            <w:tcBorders>
              <w:top w:val="nil"/>
              <w:left w:val="nil"/>
              <w:bottom w:val="single" w:sz="4" w:space="0" w:color="auto"/>
              <w:right w:val="single" w:sz="4" w:space="0" w:color="auto"/>
            </w:tcBorders>
            <w:shd w:val="clear" w:color="EBF1DE" w:fill="C5D9F1"/>
            <w:noWrap/>
            <w:vAlign w:val="center"/>
            <w:hideMark/>
          </w:tcPr>
          <w:p w14:paraId="7515AD4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44</w:t>
            </w:r>
          </w:p>
        </w:tc>
        <w:tc>
          <w:tcPr>
            <w:tcW w:w="348" w:type="pct"/>
            <w:tcBorders>
              <w:top w:val="nil"/>
              <w:left w:val="nil"/>
              <w:bottom w:val="single" w:sz="4" w:space="0" w:color="auto"/>
              <w:right w:val="single" w:sz="4" w:space="0" w:color="auto"/>
            </w:tcBorders>
            <w:shd w:val="clear" w:color="EBF1DE" w:fill="C5D9F1"/>
            <w:noWrap/>
            <w:vAlign w:val="center"/>
            <w:hideMark/>
          </w:tcPr>
          <w:p w14:paraId="5BA4FC0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44</w:t>
            </w:r>
          </w:p>
        </w:tc>
        <w:tc>
          <w:tcPr>
            <w:tcW w:w="348" w:type="pct"/>
            <w:tcBorders>
              <w:top w:val="nil"/>
              <w:left w:val="nil"/>
              <w:bottom w:val="single" w:sz="4" w:space="0" w:color="auto"/>
              <w:right w:val="single" w:sz="4" w:space="0" w:color="auto"/>
            </w:tcBorders>
            <w:shd w:val="clear" w:color="EBF1DE" w:fill="C5D9F1"/>
            <w:noWrap/>
            <w:vAlign w:val="center"/>
            <w:hideMark/>
          </w:tcPr>
          <w:p w14:paraId="6366130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44</w:t>
            </w:r>
          </w:p>
        </w:tc>
        <w:tc>
          <w:tcPr>
            <w:tcW w:w="348" w:type="pct"/>
            <w:tcBorders>
              <w:top w:val="nil"/>
              <w:left w:val="nil"/>
              <w:bottom w:val="single" w:sz="4" w:space="0" w:color="auto"/>
              <w:right w:val="single" w:sz="4" w:space="0" w:color="auto"/>
            </w:tcBorders>
            <w:shd w:val="clear" w:color="EBF1DE" w:fill="C5D9F1"/>
            <w:noWrap/>
            <w:vAlign w:val="center"/>
            <w:hideMark/>
          </w:tcPr>
          <w:p w14:paraId="5DF4D5F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44</w:t>
            </w:r>
          </w:p>
        </w:tc>
        <w:tc>
          <w:tcPr>
            <w:tcW w:w="348" w:type="pct"/>
            <w:tcBorders>
              <w:top w:val="nil"/>
              <w:left w:val="nil"/>
              <w:bottom w:val="single" w:sz="4" w:space="0" w:color="auto"/>
              <w:right w:val="single" w:sz="4" w:space="0" w:color="auto"/>
            </w:tcBorders>
            <w:shd w:val="clear" w:color="EBF1DE" w:fill="C5D9F1"/>
            <w:noWrap/>
            <w:vAlign w:val="center"/>
            <w:hideMark/>
          </w:tcPr>
          <w:p w14:paraId="14C28B6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44</w:t>
            </w:r>
          </w:p>
        </w:tc>
        <w:tc>
          <w:tcPr>
            <w:tcW w:w="342" w:type="pct"/>
            <w:tcBorders>
              <w:top w:val="nil"/>
              <w:left w:val="nil"/>
              <w:bottom w:val="single" w:sz="4" w:space="0" w:color="auto"/>
              <w:right w:val="single" w:sz="4" w:space="0" w:color="auto"/>
            </w:tcBorders>
            <w:shd w:val="clear" w:color="EBF1DE" w:fill="C5D9F1"/>
            <w:noWrap/>
            <w:vAlign w:val="center"/>
            <w:hideMark/>
          </w:tcPr>
          <w:p w14:paraId="066ABA4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5464D5" w:rsidRPr="00067D2B" w14:paraId="7117AF0B"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5B532924"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000000" w:fill="FFFFFF"/>
            <w:vAlign w:val="center"/>
            <w:hideMark/>
          </w:tcPr>
          <w:p w14:paraId="205E1EF9"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Ordinarios</w:t>
            </w:r>
          </w:p>
        </w:tc>
        <w:tc>
          <w:tcPr>
            <w:tcW w:w="348" w:type="pct"/>
            <w:tcBorders>
              <w:top w:val="nil"/>
              <w:left w:val="nil"/>
              <w:bottom w:val="single" w:sz="4" w:space="0" w:color="auto"/>
              <w:right w:val="single" w:sz="4" w:space="0" w:color="auto"/>
            </w:tcBorders>
            <w:shd w:val="clear" w:color="000000" w:fill="FFFFFF"/>
            <w:noWrap/>
            <w:vAlign w:val="center"/>
            <w:hideMark/>
          </w:tcPr>
          <w:p w14:paraId="55D7089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34</w:t>
            </w:r>
          </w:p>
        </w:tc>
        <w:tc>
          <w:tcPr>
            <w:tcW w:w="348" w:type="pct"/>
            <w:tcBorders>
              <w:top w:val="nil"/>
              <w:left w:val="nil"/>
              <w:bottom w:val="single" w:sz="4" w:space="0" w:color="auto"/>
              <w:right w:val="single" w:sz="4" w:space="0" w:color="auto"/>
            </w:tcBorders>
            <w:shd w:val="clear" w:color="000000" w:fill="FFFFFF"/>
            <w:noWrap/>
            <w:vAlign w:val="center"/>
            <w:hideMark/>
          </w:tcPr>
          <w:p w14:paraId="3570F29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34</w:t>
            </w:r>
          </w:p>
        </w:tc>
        <w:tc>
          <w:tcPr>
            <w:tcW w:w="348" w:type="pct"/>
            <w:tcBorders>
              <w:top w:val="nil"/>
              <w:left w:val="nil"/>
              <w:bottom w:val="single" w:sz="4" w:space="0" w:color="auto"/>
              <w:right w:val="single" w:sz="4" w:space="0" w:color="auto"/>
            </w:tcBorders>
            <w:shd w:val="clear" w:color="000000" w:fill="FFFFFF"/>
            <w:noWrap/>
            <w:vAlign w:val="center"/>
            <w:hideMark/>
          </w:tcPr>
          <w:p w14:paraId="4917D9C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34</w:t>
            </w:r>
          </w:p>
        </w:tc>
        <w:tc>
          <w:tcPr>
            <w:tcW w:w="348" w:type="pct"/>
            <w:tcBorders>
              <w:top w:val="nil"/>
              <w:left w:val="nil"/>
              <w:bottom w:val="single" w:sz="4" w:space="0" w:color="auto"/>
              <w:right w:val="single" w:sz="4" w:space="0" w:color="auto"/>
            </w:tcBorders>
            <w:shd w:val="clear" w:color="000000" w:fill="FFFFFF"/>
            <w:noWrap/>
            <w:vAlign w:val="center"/>
            <w:hideMark/>
          </w:tcPr>
          <w:p w14:paraId="330BA83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34</w:t>
            </w:r>
          </w:p>
        </w:tc>
        <w:tc>
          <w:tcPr>
            <w:tcW w:w="348" w:type="pct"/>
            <w:tcBorders>
              <w:top w:val="nil"/>
              <w:left w:val="nil"/>
              <w:bottom w:val="single" w:sz="4" w:space="0" w:color="auto"/>
              <w:right w:val="single" w:sz="4" w:space="0" w:color="auto"/>
            </w:tcBorders>
            <w:shd w:val="clear" w:color="000000" w:fill="FFFFFF"/>
            <w:noWrap/>
            <w:vAlign w:val="center"/>
            <w:hideMark/>
          </w:tcPr>
          <w:p w14:paraId="614089B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34</w:t>
            </w:r>
          </w:p>
        </w:tc>
        <w:tc>
          <w:tcPr>
            <w:tcW w:w="348" w:type="pct"/>
            <w:tcBorders>
              <w:top w:val="nil"/>
              <w:left w:val="nil"/>
              <w:bottom w:val="single" w:sz="4" w:space="0" w:color="auto"/>
              <w:right w:val="single" w:sz="4" w:space="0" w:color="auto"/>
            </w:tcBorders>
            <w:shd w:val="clear" w:color="000000" w:fill="FFFFFF"/>
            <w:noWrap/>
            <w:vAlign w:val="center"/>
            <w:hideMark/>
          </w:tcPr>
          <w:p w14:paraId="03F0F001"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34</w:t>
            </w:r>
          </w:p>
        </w:tc>
        <w:tc>
          <w:tcPr>
            <w:tcW w:w="348" w:type="pct"/>
            <w:tcBorders>
              <w:top w:val="nil"/>
              <w:left w:val="nil"/>
              <w:bottom w:val="single" w:sz="4" w:space="0" w:color="auto"/>
              <w:right w:val="single" w:sz="4" w:space="0" w:color="auto"/>
            </w:tcBorders>
            <w:shd w:val="clear" w:color="000000" w:fill="FFFFFF"/>
            <w:noWrap/>
            <w:vAlign w:val="center"/>
            <w:hideMark/>
          </w:tcPr>
          <w:p w14:paraId="4D340FC2"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34</w:t>
            </w:r>
          </w:p>
        </w:tc>
        <w:tc>
          <w:tcPr>
            <w:tcW w:w="342" w:type="pct"/>
            <w:tcBorders>
              <w:top w:val="nil"/>
              <w:left w:val="nil"/>
              <w:bottom w:val="single" w:sz="4" w:space="0" w:color="auto"/>
              <w:right w:val="single" w:sz="4" w:space="0" w:color="auto"/>
            </w:tcBorders>
            <w:shd w:val="clear" w:color="000000" w:fill="FFFFFF"/>
            <w:noWrap/>
            <w:vAlign w:val="center"/>
            <w:hideMark/>
          </w:tcPr>
          <w:p w14:paraId="614D648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6195BE67"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34A324D2"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71C84E73" w14:textId="6DE29F3B" w:rsidR="00067D2B" w:rsidRPr="00067D2B" w:rsidRDefault="00642F46" w:rsidP="00067D2B">
            <w:pP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C</w:t>
            </w:r>
            <w:r>
              <w:rPr>
                <w:rFonts w:ascii="Book Antiqua" w:hAnsi="Book Antiqua" w:cs="Calibri"/>
                <w:color w:val="000000"/>
                <w:sz w:val="16"/>
                <w:szCs w:val="16"/>
                <w:lang w:eastAsia="es-CR"/>
              </w:rPr>
              <w:t xml:space="preserve">oordinador de Unidad </w:t>
            </w:r>
            <w:r w:rsidRPr="00067D2B">
              <w:rPr>
                <w:rFonts w:ascii="Book Antiqua" w:hAnsi="Book Antiqua" w:cs="Calibri"/>
                <w:color w:val="000000"/>
                <w:sz w:val="16"/>
                <w:szCs w:val="16"/>
                <w:lang w:eastAsia="es-CR"/>
              </w:rPr>
              <w:t>4</w:t>
            </w:r>
          </w:p>
        </w:tc>
        <w:tc>
          <w:tcPr>
            <w:tcW w:w="348" w:type="pct"/>
            <w:tcBorders>
              <w:top w:val="nil"/>
              <w:left w:val="nil"/>
              <w:bottom w:val="single" w:sz="4" w:space="0" w:color="auto"/>
              <w:right w:val="single" w:sz="4" w:space="0" w:color="auto"/>
            </w:tcBorders>
            <w:shd w:val="clear" w:color="auto" w:fill="auto"/>
            <w:noWrap/>
            <w:vAlign w:val="center"/>
            <w:hideMark/>
          </w:tcPr>
          <w:p w14:paraId="2C767A8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5847647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45E6C1E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40A9F1D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52AEC78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16294F6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49D7CF3A"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2</w:t>
            </w:r>
          </w:p>
        </w:tc>
        <w:tc>
          <w:tcPr>
            <w:tcW w:w="342" w:type="pct"/>
            <w:tcBorders>
              <w:top w:val="nil"/>
              <w:left w:val="nil"/>
              <w:bottom w:val="single" w:sz="4" w:space="0" w:color="auto"/>
              <w:right w:val="single" w:sz="4" w:space="0" w:color="auto"/>
            </w:tcBorders>
            <w:shd w:val="clear" w:color="auto" w:fill="auto"/>
            <w:noWrap/>
            <w:vAlign w:val="center"/>
            <w:hideMark/>
          </w:tcPr>
          <w:p w14:paraId="7735AF5F"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66E0DD82"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48B66F07"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19CE31D1" w14:textId="6B3164F8" w:rsidR="00067D2B" w:rsidRPr="00067D2B" w:rsidRDefault="00881A0A"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Profesional</w:t>
            </w:r>
            <w:r w:rsidRPr="00067D2B">
              <w:rPr>
                <w:rFonts w:ascii="Book Antiqua" w:hAnsi="Book Antiqua" w:cs="Calibri"/>
                <w:color w:val="000000"/>
                <w:sz w:val="16"/>
                <w:szCs w:val="16"/>
                <w:lang w:eastAsia="es-CR"/>
              </w:rPr>
              <w:t xml:space="preserve"> </w:t>
            </w:r>
            <w:r>
              <w:rPr>
                <w:rFonts w:ascii="Book Antiqua" w:hAnsi="Book Antiqua" w:cs="Calibri"/>
                <w:color w:val="000000"/>
                <w:sz w:val="16"/>
                <w:szCs w:val="16"/>
                <w:lang w:eastAsia="es-CR"/>
              </w:rPr>
              <w:t>en Informática 1</w:t>
            </w:r>
          </w:p>
        </w:tc>
        <w:tc>
          <w:tcPr>
            <w:tcW w:w="348" w:type="pct"/>
            <w:tcBorders>
              <w:top w:val="nil"/>
              <w:left w:val="nil"/>
              <w:bottom w:val="single" w:sz="4" w:space="0" w:color="auto"/>
              <w:right w:val="single" w:sz="4" w:space="0" w:color="auto"/>
            </w:tcBorders>
            <w:shd w:val="clear" w:color="auto" w:fill="auto"/>
            <w:noWrap/>
            <w:vAlign w:val="center"/>
            <w:hideMark/>
          </w:tcPr>
          <w:p w14:paraId="1659E35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4</w:t>
            </w:r>
          </w:p>
        </w:tc>
        <w:tc>
          <w:tcPr>
            <w:tcW w:w="348" w:type="pct"/>
            <w:tcBorders>
              <w:top w:val="nil"/>
              <w:left w:val="nil"/>
              <w:bottom w:val="single" w:sz="4" w:space="0" w:color="auto"/>
              <w:right w:val="single" w:sz="4" w:space="0" w:color="auto"/>
            </w:tcBorders>
            <w:shd w:val="clear" w:color="auto" w:fill="auto"/>
            <w:noWrap/>
            <w:vAlign w:val="center"/>
            <w:hideMark/>
          </w:tcPr>
          <w:p w14:paraId="11732DD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4</w:t>
            </w:r>
          </w:p>
        </w:tc>
        <w:tc>
          <w:tcPr>
            <w:tcW w:w="348" w:type="pct"/>
            <w:tcBorders>
              <w:top w:val="nil"/>
              <w:left w:val="nil"/>
              <w:bottom w:val="single" w:sz="4" w:space="0" w:color="auto"/>
              <w:right w:val="single" w:sz="4" w:space="0" w:color="auto"/>
            </w:tcBorders>
            <w:shd w:val="clear" w:color="auto" w:fill="auto"/>
            <w:noWrap/>
            <w:vAlign w:val="center"/>
            <w:hideMark/>
          </w:tcPr>
          <w:p w14:paraId="0AB3460A"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4</w:t>
            </w:r>
          </w:p>
        </w:tc>
        <w:tc>
          <w:tcPr>
            <w:tcW w:w="348" w:type="pct"/>
            <w:tcBorders>
              <w:top w:val="nil"/>
              <w:left w:val="nil"/>
              <w:bottom w:val="single" w:sz="4" w:space="0" w:color="auto"/>
              <w:right w:val="single" w:sz="4" w:space="0" w:color="auto"/>
            </w:tcBorders>
            <w:shd w:val="clear" w:color="auto" w:fill="auto"/>
            <w:noWrap/>
            <w:vAlign w:val="center"/>
            <w:hideMark/>
          </w:tcPr>
          <w:p w14:paraId="1A929D7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4</w:t>
            </w:r>
          </w:p>
        </w:tc>
        <w:tc>
          <w:tcPr>
            <w:tcW w:w="348" w:type="pct"/>
            <w:tcBorders>
              <w:top w:val="nil"/>
              <w:left w:val="nil"/>
              <w:bottom w:val="single" w:sz="4" w:space="0" w:color="auto"/>
              <w:right w:val="single" w:sz="4" w:space="0" w:color="auto"/>
            </w:tcBorders>
            <w:shd w:val="clear" w:color="auto" w:fill="auto"/>
            <w:noWrap/>
            <w:vAlign w:val="center"/>
            <w:hideMark/>
          </w:tcPr>
          <w:p w14:paraId="05AEA72F"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4</w:t>
            </w:r>
          </w:p>
        </w:tc>
        <w:tc>
          <w:tcPr>
            <w:tcW w:w="348" w:type="pct"/>
            <w:tcBorders>
              <w:top w:val="nil"/>
              <w:left w:val="nil"/>
              <w:bottom w:val="single" w:sz="4" w:space="0" w:color="auto"/>
              <w:right w:val="single" w:sz="4" w:space="0" w:color="auto"/>
            </w:tcBorders>
            <w:shd w:val="clear" w:color="auto" w:fill="auto"/>
            <w:noWrap/>
            <w:vAlign w:val="center"/>
            <w:hideMark/>
          </w:tcPr>
          <w:p w14:paraId="18507338"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4</w:t>
            </w:r>
          </w:p>
        </w:tc>
        <w:tc>
          <w:tcPr>
            <w:tcW w:w="348" w:type="pct"/>
            <w:tcBorders>
              <w:top w:val="nil"/>
              <w:left w:val="nil"/>
              <w:bottom w:val="single" w:sz="4" w:space="0" w:color="auto"/>
              <w:right w:val="single" w:sz="4" w:space="0" w:color="auto"/>
            </w:tcBorders>
            <w:shd w:val="clear" w:color="auto" w:fill="auto"/>
            <w:noWrap/>
            <w:vAlign w:val="center"/>
            <w:hideMark/>
          </w:tcPr>
          <w:p w14:paraId="6160E73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4</w:t>
            </w:r>
          </w:p>
        </w:tc>
        <w:tc>
          <w:tcPr>
            <w:tcW w:w="342" w:type="pct"/>
            <w:tcBorders>
              <w:top w:val="nil"/>
              <w:left w:val="nil"/>
              <w:bottom w:val="single" w:sz="4" w:space="0" w:color="auto"/>
              <w:right w:val="single" w:sz="4" w:space="0" w:color="auto"/>
            </w:tcBorders>
            <w:shd w:val="clear" w:color="auto" w:fill="auto"/>
            <w:noWrap/>
            <w:vAlign w:val="center"/>
            <w:hideMark/>
          </w:tcPr>
          <w:p w14:paraId="5D92E17A"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1C2F6C25"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5B9EBC69"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73AEEF78" w14:textId="010E2C11" w:rsidR="00067D2B" w:rsidRPr="00067D2B" w:rsidRDefault="00881A0A"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Profesional</w:t>
            </w:r>
            <w:r w:rsidRPr="00067D2B">
              <w:rPr>
                <w:rFonts w:ascii="Book Antiqua" w:hAnsi="Book Antiqua" w:cs="Calibri"/>
                <w:color w:val="000000"/>
                <w:sz w:val="16"/>
                <w:szCs w:val="16"/>
                <w:lang w:eastAsia="es-CR"/>
              </w:rPr>
              <w:t xml:space="preserve"> </w:t>
            </w:r>
            <w:r>
              <w:rPr>
                <w:rFonts w:ascii="Book Antiqua" w:hAnsi="Book Antiqua" w:cs="Calibri"/>
                <w:color w:val="000000"/>
                <w:sz w:val="16"/>
                <w:szCs w:val="16"/>
                <w:lang w:eastAsia="es-CR"/>
              </w:rPr>
              <w:t xml:space="preserve">en Informática </w:t>
            </w:r>
            <w:r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1925BAF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24</w:t>
            </w:r>
          </w:p>
        </w:tc>
        <w:tc>
          <w:tcPr>
            <w:tcW w:w="348" w:type="pct"/>
            <w:tcBorders>
              <w:top w:val="nil"/>
              <w:left w:val="nil"/>
              <w:bottom w:val="single" w:sz="4" w:space="0" w:color="auto"/>
              <w:right w:val="single" w:sz="4" w:space="0" w:color="auto"/>
            </w:tcBorders>
            <w:shd w:val="clear" w:color="auto" w:fill="auto"/>
            <w:noWrap/>
            <w:vAlign w:val="center"/>
            <w:hideMark/>
          </w:tcPr>
          <w:p w14:paraId="57817C3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24</w:t>
            </w:r>
          </w:p>
        </w:tc>
        <w:tc>
          <w:tcPr>
            <w:tcW w:w="348" w:type="pct"/>
            <w:tcBorders>
              <w:top w:val="nil"/>
              <w:left w:val="nil"/>
              <w:bottom w:val="single" w:sz="4" w:space="0" w:color="auto"/>
              <w:right w:val="single" w:sz="4" w:space="0" w:color="auto"/>
            </w:tcBorders>
            <w:shd w:val="clear" w:color="auto" w:fill="auto"/>
            <w:noWrap/>
            <w:vAlign w:val="center"/>
            <w:hideMark/>
          </w:tcPr>
          <w:p w14:paraId="1D86A9C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24</w:t>
            </w:r>
          </w:p>
        </w:tc>
        <w:tc>
          <w:tcPr>
            <w:tcW w:w="348" w:type="pct"/>
            <w:tcBorders>
              <w:top w:val="nil"/>
              <w:left w:val="nil"/>
              <w:bottom w:val="single" w:sz="4" w:space="0" w:color="auto"/>
              <w:right w:val="single" w:sz="4" w:space="0" w:color="auto"/>
            </w:tcBorders>
            <w:shd w:val="clear" w:color="auto" w:fill="auto"/>
            <w:noWrap/>
            <w:vAlign w:val="center"/>
            <w:hideMark/>
          </w:tcPr>
          <w:p w14:paraId="522B73A2"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24</w:t>
            </w:r>
          </w:p>
        </w:tc>
        <w:tc>
          <w:tcPr>
            <w:tcW w:w="348" w:type="pct"/>
            <w:tcBorders>
              <w:top w:val="nil"/>
              <w:left w:val="nil"/>
              <w:bottom w:val="single" w:sz="4" w:space="0" w:color="auto"/>
              <w:right w:val="single" w:sz="4" w:space="0" w:color="auto"/>
            </w:tcBorders>
            <w:shd w:val="clear" w:color="auto" w:fill="auto"/>
            <w:noWrap/>
            <w:vAlign w:val="center"/>
            <w:hideMark/>
          </w:tcPr>
          <w:p w14:paraId="67FFE6D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24</w:t>
            </w:r>
          </w:p>
        </w:tc>
        <w:tc>
          <w:tcPr>
            <w:tcW w:w="348" w:type="pct"/>
            <w:tcBorders>
              <w:top w:val="nil"/>
              <w:left w:val="nil"/>
              <w:bottom w:val="single" w:sz="4" w:space="0" w:color="auto"/>
              <w:right w:val="single" w:sz="4" w:space="0" w:color="auto"/>
            </w:tcBorders>
            <w:shd w:val="clear" w:color="auto" w:fill="auto"/>
            <w:noWrap/>
            <w:vAlign w:val="center"/>
            <w:hideMark/>
          </w:tcPr>
          <w:p w14:paraId="5F48A46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24</w:t>
            </w:r>
          </w:p>
        </w:tc>
        <w:tc>
          <w:tcPr>
            <w:tcW w:w="348" w:type="pct"/>
            <w:tcBorders>
              <w:top w:val="nil"/>
              <w:left w:val="nil"/>
              <w:bottom w:val="single" w:sz="4" w:space="0" w:color="auto"/>
              <w:right w:val="single" w:sz="4" w:space="0" w:color="auto"/>
            </w:tcBorders>
            <w:shd w:val="clear" w:color="auto" w:fill="auto"/>
            <w:noWrap/>
            <w:vAlign w:val="center"/>
            <w:hideMark/>
          </w:tcPr>
          <w:p w14:paraId="00D7970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24</w:t>
            </w:r>
          </w:p>
        </w:tc>
        <w:tc>
          <w:tcPr>
            <w:tcW w:w="342" w:type="pct"/>
            <w:tcBorders>
              <w:top w:val="nil"/>
              <w:left w:val="nil"/>
              <w:bottom w:val="single" w:sz="4" w:space="0" w:color="auto"/>
              <w:right w:val="single" w:sz="4" w:space="0" w:color="auto"/>
            </w:tcBorders>
            <w:shd w:val="clear" w:color="auto" w:fill="auto"/>
            <w:noWrap/>
            <w:vAlign w:val="center"/>
            <w:hideMark/>
          </w:tcPr>
          <w:p w14:paraId="69CA97D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2EF92941"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62549B5C"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62D9030B" w14:textId="6E6FD28F" w:rsidR="00067D2B" w:rsidRPr="00067D2B" w:rsidRDefault="00881A0A"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Profesional</w:t>
            </w:r>
            <w:r w:rsidRPr="00067D2B">
              <w:rPr>
                <w:rFonts w:ascii="Book Antiqua" w:hAnsi="Book Antiqua" w:cs="Calibri"/>
                <w:color w:val="000000"/>
                <w:sz w:val="16"/>
                <w:szCs w:val="16"/>
                <w:lang w:eastAsia="es-CR"/>
              </w:rPr>
              <w:t xml:space="preserve"> </w:t>
            </w:r>
            <w:r>
              <w:rPr>
                <w:rFonts w:ascii="Book Antiqua" w:hAnsi="Book Antiqua" w:cs="Calibri"/>
                <w:color w:val="000000"/>
                <w:sz w:val="16"/>
                <w:szCs w:val="16"/>
                <w:lang w:eastAsia="es-CR"/>
              </w:rPr>
              <w:t>en Informática 3</w:t>
            </w:r>
          </w:p>
        </w:tc>
        <w:tc>
          <w:tcPr>
            <w:tcW w:w="348" w:type="pct"/>
            <w:tcBorders>
              <w:top w:val="nil"/>
              <w:left w:val="nil"/>
              <w:bottom w:val="single" w:sz="4" w:space="0" w:color="auto"/>
              <w:right w:val="single" w:sz="4" w:space="0" w:color="auto"/>
            </w:tcBorders>
            <w:shd w:val="clear" w:color="auto" w:fill="auto"/>
            <w:noWrap/>
            <w:vAlign w:val="center"/>
            <w:hideMark/>
          </w:tcPr>
          <w:p w14:paraId="3A56A90B"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4</w:t>
            </w:r>
          </w:p>
        </w:tc>
        <w:tc>
          <w:tcPr>
            <w:tcW w:w="348" w:type="pct"/>
            <w:tcBorders>
              <w:top w:val="nil"/>
              <w:left w:val="nil"/>
              <w:bottom w:val="single" w:sz="4" w:space="0" w:color="auto"/>
              <w:right w:val="single" w:sz="4" w:space="0" w:color="auto"/>
            </w:tcBorders>
            <w:shd w:val="clear" w:color="auto" w:fill="auto"/>
            <w:noWrap/>
            <w:vAlign w:val="center"/>
            <w:hideMark/>
          </w:tcPr>
          <w:p w14:paraId="299FE1F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4</w:t>
            </w:r>
          </w:p>
        </w:tc>
        <w:tc>
          <w:tcPr>
            <w:tcW w:w="348" w:type="pct"/>
            <w:tcBorders>
              <w:top w:val="nil"/>
              <w:left w:val="nil"/>
              <w:bottom w:val="single" w:sz="4" w:space="0" w:color="auto"/>
              <w:right w:val="single" w:sz="4" w:space="0" w:color="auto"/>
            </w:tcBorders>
            <w:shd w:val="clear" w:color="auto" w:fill="auto"/>
            <w:noWrap/>
            <w:vAlign w:val="center"/>
            <w:hideMark/>
          </w:tcPr>
          <w:p w14:paraId="75AD7C5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4</w:t>
            </w:r>
          </w:p>
        </w:tc>
        <w:tc>
          <w:tcPr>
            <w:tcW w:w="348" w:type="pct"/>
            <w:tcBorders>
              <w:top w:val="nil"/>
              <w:left w:val="nil"/>
              <w:bottom w:val="single" w:sz="4" w:space="0" w:color="auto"/>
              <w:right w:val="single" w:sz="4" w:space="0" w:color="auto"/>
            </w:tcBorders>
            <w:shd w:val="clear" w:color="auto" w:fill="auto"/>
            <w:noWrap/>
            <w:vAlign w:val="center"/>
            <w:hideMark/>
          </w:tcPr>
          <w:p w14:paraId="1B877F0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4</w:t>
            </w:r>
          </w:p>
        </w:tc>
        <w:tc>
          <w:tcPr>
            <w:tcW w:w="348" w:type="pct"/>
            <w:tcBorders>
              <w:top w:val="nil"/>
              <w:left w:val="nil"/>
              <w:bottom w:val="single" w:sz="4" w:space="0" w:color="auto"/>
              <w:right w:val="single" w:sz="4" w:space="0" w:color="auto"/>
            </w:tcBorders>
            <w:shd w:val="clear" w:color="auto" w:fill="auto"/>
            <w:noWrap/>
            <w:vAlign w:val="center"/>
            <w:hideMark/>
          </w:tcPr>
          <w:p w14:paraId="3821FC2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4</w:t>
            </w:r>
          </w:p>
        </w:tc>
        <w:tc>
          <w:tcPr>
            <w:tcW w:w="348" w:type="pct"/>
            <w:tcBorders>
              <w:top w:val="nil"/>
              <w:left w:val="nil"/>
              <w:bottom w:val="single" w:sz="4" w:space="0" w:color="auto"/>
              <w:right w:val="single" w:sz="4" w:space="0" w:color="auto"/>
            </w:tcBorders>
            <w:shd w:val="clear" w:color="auto" w:fill="auto"/>
            <w:noWrap/>
            <w:vAlign w:val="center"/>
            <w:hideMark/>
          </w:tcPr>
          <w:p w14:paraId="0AD3234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4</w:t>
            </w:r>
          </w:p>
        </w:tc>
        <w:tc>
          <w:tcPr>
            <w:tcW w:w="348" w:type="pct"/>
            <w:tcBorders>
              <w:top w:val="nil"/>
              <w:left w:val="nil"/>
              <w:bottom w:val="single" w:sz="4" w:space="0" w:color="auto"/>
              <w:right w:val="single" w:sz="4" w:space="0" w:color="auto"/>
            </w:tcBorders>
            <w:shd w:val="clear" w:color="auto" w:fill="auto"/>
            <w:noWrap/>
            <w:vAlign w:val="center"/>
            <w:hideMark/>
          </w:tcPr>
          <w:p w14:paraId="60FC729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4</w:t>
            </w:r>
          </w:p>
        </w:tc>
        <w:tc>
          <w:tcPr>
            <w:tcW w:w="342" w:type="pct"/>
            <w:tcBorders>
              <w:top w:val="nil"/>
              <w:left w:val="nil"/>
              <w:bottom w:val="single" w:sz="4" w:space="0" w:color="auto"/>
              <w:right w:val="single" w:sz="4" w:space="0" w:color="auto"/>
            </w:tcBorders>
            <w:shd w:val="clear" w:color="auto" w:fill="auto"/>
            <w:noWrap/>
            <w:vAlign w:val="center"/>
            <w:hideMark/>
          </w:tcPr>
          <w:p w14:paraId="4FC40B7A"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7BB09249"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27B0659A"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35368742"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Permiso con Goce</w:t>
            </w:r>
          </w:p>
        </w:tc>
        <w:tc>
          <w:tcPr>
            <w:tcW w:w="348" w:type="pct"/>
            <w:tcBorders>
              <w:top w:val="nil"/>
              <w:left w:val="nil"/>
              <w:bottom w:val="single" w:sz="4" w:space="0" w:color="auto"/>
              <w:right w:val="single" w:sz="4" w:space="0" w:color="auto"/>
            </w:tcBorders>
            <w:shd w:val="clear" w:color="auto" w:fill="auto"/>
            <w:noWrap/>
            <w:vAlign w:val="center"/>
            <w:hideMark/>
          </w:tcPr>
          <w:p w14:paraId="07EFBF4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10</w:t>
            </w:r>
          </w:p>
        </w:tc>
        <w:tc>
          <w:tcPr>
            <w:tcW w:w="348" w:type="pct"/>
            <w:tcBorders>
              <w:top w:val="nil"/>
              <w:left w:val="nil"/>
              <w:bottom w:val="single" w:sz="4" w:space="0" w:color="auto"/>
              <w:right w:val="single" w:sz="4" w:space="0" w:color="auto"/>
            </w:tcBorders>
            <w:shd w:val="clear" w:color="auto" w:fill="auto"/>
            <w:noWrap/>
            <w:vAlign w:val="center"/>
            <w:hideMark/>
          </w:tcPr>
          <w:p w14:paraId="138ABC0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10</w:t>
            </w:r>
          </w:p>
        </w:tc>
        <w:tc>
          <w:tcPr>
            <w:tcW w:w="348" w:type="pct"/>
            <w:tcBorders>
              <w:top w:val="nil"/>
              <w:left w:val="nil"/>
              <w:bottom w:val="single" w:sz="4" w:space="0" w:color="auto"/>
              <w:right w:val="single" w:sz="4" w:space="0" w:color="auto"/>
            </w:tcBorders>
            <w:shd w:val="clear" w:color="auto" w:fill="auto"/>
            <w:noWrap/>
            <w:vAlign w:val="center"/>
            <w:hideMark/>
          </w:tcPr>
          <w:p w14:paraId="4C5BFDD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10</w:t>
            </w:r>
          </w:p>
        </w:tc>
        <w:tc>
          <w:tcPr>
            <w:tcW w:w="348" w:type="pct"/>
            <w:tcBorders>
              <w:top w:val="nil"/>
              <w:left w:val="nil"/>
              <w:bottom w:val="single" w:sz="4" w:space="0" w:color="auto"/>
              <w:right w:val="single" w:sz="4" w:space="0" w:color="auto"/>
            </w:tcBorders>
            <w:shd w:val="clear" w:color="auto" w:fill="auto"/>
            <w:noWrap/>
            <w:vAlign w:val="center"/>
            <w:hideMark/>
          </w:tcPr>
          <w:p w14:paraId="0026A5E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10</w:t>
            </w:r>
          </w:p>
        </w:tc>
        <w:tc>
          <w:tcPr>
            <w:tcW w:w="348" w:type="pct"/>
            <w:tcBorders>
              <w:top w:val="nil"/>
              <w:left w:val="nil"/>
              <w:bottom w:val="single" w:sz="4" w:space="0" w:color="auto"/>
              <w:right w:val="single" w:sz="4" w:space="0" w:color="auto"/>
            </w:tcBorders>
            <w:shd w:val="clear" w:color="auto" w:fill="auto"/>
            <w:noWrap/>
            <w:vAlign w:val="center"/>
            <w:hideMark/>
          </w:tcPr>
          <w:p w14:paraId="65B8807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10</w:t>
            </w:r>
          </w:p>
        </w:tc>
        <w:tc>
          <w:tcPr>
            <w:tcW w:w="348" w:type="pct"/>
            <w:tcBorders>
              <w:top w:val="nil"/>
              <w:left w:val="nil"/>
              <w:bottom w:val="single" w:sz="4" w:space="0" w:color="auto"/>
              <w:right w:val="single" w:sz="4" w:space="0" w:color="auto"/>
            </w:tcBorders>
            <w:shd w:val="clear" w:color="auto" w:fill="auto"/>
            <w:noWrap/>
            <w:vAlign w:val="center"/>
            <w:hideMark/>
          </w:tcPr>
          <w:p w14:paraId="7225296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10</w:t>
            </w:r>
          </w:p>
        </w:tc>
        <w:tc>
          <w:tcPr>
            <w:tcW w:w="348" w:type="pct"/>
            <w:tcBorders>
              <w:top w:val="nil"/>
              <w:left w:val="nil"/>
              <w:bottom w:val="single" w:sz="4" w:space="0" w:color="auto"/>
              <w:right w:val="single" w:sz="4" w:space="0" w:color="auto"/>
            </w:tcBorders>
            <w:shd w:val="clear" w:color="auto" w:fill="auto"/>
            <w:noWrap/>
            <w:vAlign w:val="center"/>
            <w:hideMark/>
          </w:tcPr>
          <w:p w14:paraId="16B12F6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10</w:t>
            </w:r>
          </w:p>
        </w:tc>
        <w:tc>
          <w:tcPr>
            <w:tcW w:w="342" w:type="pct"/>
            <w:tcBorders>
              <w:top w:val="nil"/>
              <w:left w:val="nil"/>
              <w:bottom w:val="single" w:sz="4" w:space="0" w:color="auto"/>
              <w:right w:val="single" w:sz="4" w:space="0" w:color="auto"/>
            </w:tcBorders>
            <w:shd w:val="clear" w:color="auto" w:fill="auto"/>
            <w:noWrap/>
            <w:vAlign w:val="center"/>
            <w:hideMark/>
          </w:tcPr>
          <w:p w14:paraId="267543A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1B9742C8"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3FE90510"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69740B1B" w14:textId="5E9E78C4" w:rsidR="00067D2B" w:rsidRPr="00067D2B" w:rsidRDefault="00881A0A"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Profesional</w:t>
            </w:r>
            <w:r w:rsidRPr="00067D2B">
              <w:rPr>
                <w:rFonts w:ascii="Book Antiqua" w:hAnsi="Book Antiqua" w:cs="Calibri"/>
                <w:color w:val="000000"/>
                <w:sz w:val="16"/>
                <w:szCs w:val="16"/>
                <w:lang w:eastAsia="es-CR"/>
              </w:rPr>
              <w:t xml:space="preserve"> </w:t>
            </w:r>
            <w:r>
              <w:rPr>
                <w:rFonts w:ascii="Book Antiqua" w:hAnsi="Book Antiqua" w:cs="Calibri"/>
                <w:color w:val="000000"/>
                <w:sz w:val="16"/>
                <w:szCs w:val="16"/>
                <w:lang w:eastAsia="es-CR"/>
              </w:rPr>
              <w:t>en Informática 1</w:t>
            </w:r>
          </w:p>
        </w:tc>
        <w:tc>
          <w:tcPr>
            <w:tcW w:w="348" w:type="pct"/>
            <w:tcBorders>
              <w:top w:val="nil"/>
              <w:left w:val="nil"/>
              <w:bottom w:val="single" w:sz="4" w:space="0" w:color="auto"/>
              <w:right w:val="single" w:sz="4" w:space="0" w:color="auto"/>
            </w:tcBorders>
            <w:shd w:val="clear" w:color="auto" w:fill="auto"/>
            <w:noWrap/>
            <w:vAlign w:val="center"/>
            <w:hideMark/>
          </w:tcPr>
          <w:p w14:paraId="23DAF1E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6</w:t>
            </w:r>
          </w:p>
        </w:tc>
        <w:tc>
          <w:tcPr>
            <w:tcW w:w="348" w:type="pct"/>
            <w:tcBorders>
              <w:top w:val="nil"/>
              <w:left w:val="nil"/>
              <w:bottom w:val="single" w:sz="4" w:space="0" w:color="auto"/>
              <w:right w:val="single" w:sz="4" w:space="0" w:color="auto"/>
            </w:tcBorders>
            <w:shd w:val="clear" w:color="auto" w:fill="auto"/>
            <w:noWrap/>
            <w:vAlign w:val="center"/>
            <w:hideMark/>
          </w:tcPr>
          <w:p w14:paraId="217F4F1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6</w:t>
            </w:r>
          </w:p>
        </w:tc>
        <w:tc>
          <w:tcPr>
            <w:tcW w:w="348" w:type="pct"/>
            <w:tcBorders>
              <w:top w:val="nil"/>
              <w:left w:val="nil"/>
              <w:bottom w:val="single" w:sz="4" w:space="0" w:color="auto"/>
              <w:right w:val="single" w:sz="4" w:space="0" w:color="auto"/>
            </w:tcBorders>
            <w:shd w:val="clear" w:color="auto" w:fill="auto"/>
            <w:noWrap/>
            <w:vAlign w:val="center"/>
            <w:hideMark/>
          </w:tcPr>
          <w:p w14:paraId="2C09D7D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6</w:t>
            </w:r>
          </w:p>
        </w:tc>
        <w:tc>
          <w:tcPr>
            <w:tcW w:w="348" w:type="pct"/>
            <w:tcBorders>
              <w:top w:val="nil"/>
              <w:left w:val="nil"/>
              <w:bottom w:val="single" w:sz="4" w:space="0" w:color="auto"/>
              <w:right w:val="single" w:sz="4" w:space="0" w:color="auto"/>
            </w:tcBorders>
            <w:shd w:val="clear" w:color="auto" w:fill="auto"/>
            <w:noWrap/>
            <w:vAlign w:val="center"/>
            <w:hideMark/>
          </w:tcPr>
          <w:p w14:paraId="10AAD6B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6</w:t>
            </w:r>
          </w:p>
        </w:tc>
        <w:tc>
          <w:tcPr>
            <w:tcW w:w="348" w:type="pct"/>
            <w:tcBorders>
              <w:top w:val="nil"/>
              <w:left w:val="nil"/>
              <w:bottom w:val="single" w:sz="4" w:space="0" w:color="auto"/>
              <w:right w:val="single" w:sz="4" w:space="0" w:color="auto"/>
            </w:tcBorders>
            <w:shd w:val="clear" w:color="auto" w:fill="auto"/>
            <w:noWrap/>
            <w:vAlign w:val="center"/>
            <w:hideMark/>
          </w:tcPr>
          <w:p w14:paraId="04FCAC8A"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6</w:t>
            </w:r>
          </w:p>
        </w:tc>
        <w:tc>
          <w:tcPr>
            <w:tcW w:w="348" w:type="pct"/>
            <w:tcBorders>
              <w:top w:val="nil"/>
              <w:left w:val="nil"/>
              <w:bottom w:val="single" w:sz="4" w:space="0" w:color="auto"/>
              <w:right w:val="single" w:sz="4" w:space="0" w:color="auto"/>
            </w:tcBorders>
            <w:shd w:val="clear" w:color="auto" w:fill="auto"/>
            <w:noWrap/>
            <w:vAlign w:val="center"/>
            <w:hideMark/>
          </w:tcPr>
          <w:p w14:paraId="6C73CD1F"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6</w:t>
            </w:r>
          </w:p>
        </w:tc>
        <w:tc>
          <w:tcPr>
            <w:tcW w:w="348" w:type="pct"/>
            <w:tcBorders>
              <w:top w:val="nil"/>
              <w:left w:val="nil"/>
              <w:bottom w:val="single" w:sz="4" w:space="0" w:color="auto"/>
              <w:right w:val="single" w:sz="4" w:space="0" w:color="auto"/>
            </w:tcBorders>
            <w:shd w:val="clear" w:color="auto" w:fill="auto"/>
            <w:noWrap/>
            <w:vAlign w:val="center"/>
            <w:hideMark/>
          </w:tcPr>
          <w:p w14:paraId="319117C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6</w:t>
            </w:r>
          </w:p>
        </w:tc>
        <w:tc>
          <w:tcPr>
            <w:tcW w:w="342" w:type="pct"/>
            <w:tcBorders>
              <w:top w:val="nil"/>
              <w:left w:val="nil"/>
              <w:bottom w:val="single" w:sz="4" w:space="0" w:color="auto"/>
              <w:right w:val="single" w:sz="4" w:space="0" w:color="auto"/>
            </w:tcBorders>
            <w:shd w:val="clear" w:color="auto" w:fill="auto"/>
            <w:noWrap/>
            <w:vAlign w:val="center"/>
            <w:hideMark/>
          </w:tcPr>
          <w:p w14:paraId="264AB89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1CE2B4A5"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14E9BDAA"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661DCF6A" w14:textId="0FEAB8A5" w:rsidR="00067D2B" w:rsidRPr="00067D2B" w:rsidRDefault="00881A0A"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Profesional</w:t>
            </w:r>
            <w:r w:rsidRPr="00067D2B">
              <w:rPr>
                <w:rFonts w:ascii="Book Antiqua" w:hAnsi="Book Antiqua" w:cs="Calibri"/>
                <w:color w:val="000000"/>
                <w:sz w:val="16"/>
                <w:szCs w:val="16"/>
                <w:lang w:eastAsia="es-CR"/>
              </w:rPr>
              <w:t xml:space="preserve"> </w:t>
            </w:r>
            <w:r>
              <w:rPr>
                <w:rFonts w:ascii="Book Antiqua" w:hAnsi="Book Antiqua" w:cs="Calibri"/>
                <w:color w:val="000000"/>
                <w:sz w:val="16"/>
                <w:szCs w:val="16"/>
                <w:lang w:eastAsia="es-CR"/>
              </w:rPr>
              <w:t xml:space="preserve">en Informática </w:t>
            </w:r>
            <w:r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20AAF93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5A2869E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5B74C852"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2A35CB1B"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6CBD921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3F99660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7AECCC7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2</w:t>
            </w:r>
          </w:p>
        </w:tc>
        <w:tc>
          <w:tcPr>
            <w:tcW w:w="342" w:type="pct"/>
            <w:tcBorders>
              <w:top w:val="nil"/>
              <w:left w:val="nil"/>
              <w:bottom w:val="single" w:sz="4" w:space="0" w:color="auto"/>
              <w:right w:val="single" w:sz="4" w:space="0" w:color="auto"/>
            </w:tcBorders>
            <w:shd w:val="clear" w:color="auto" w:fill="auto"/>
            <w:noWrap/>
            <w:vAlign w:val="center"/>
            <w:hideMark/>
          </w:tcPr>
          <w:p w14:paraId="696D304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01992679"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4038DA09"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601158AB" w14:textId="541358A3" w:rsidR="00067D2B" w:rsidRPr="00067D2B" w:rsidRDefault="00067D2B" w:rsidP="00067D2B">
            <w:pP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T</w:t>
            </w:r>
            <w:r w:rsidR="00642F46">
              <w:rPr>
                <w:rFonts w:ascii="Book Antiqua" w:hAnsi="Book Antiqua" w:cs="Calibri"/>
                <w:color w:val="000000"/>
                <w:sz w:val="16"/>
                <w:szCs w:val="16"/>
                <w:lang w:eastAsia="es-CR"/>
              </w:rPr>
              <w:t xml:space="preserve">écnico Especializado </w:t>
            </w:r>
            <w:r w:rsidRPr="00067D2B">
              <w:rPr>
                <w:rFonts w:ascii="Book Antiqua" w:hAnsi="Book Antiqua" w:cs="Calibri"/>
                <w:color w:val="000000"/>
                <w:sz w:val="16"/>
                <w:szCs w:val="16"/>
                <w:lang w:eastAsia="es-CR"/>
              </w:rPr>
              <w:t>5</w:t>
            </w:r>
          </w:p>
        </w:tc>
        <w:tc>
          <w:tcPr>
            <w:tcW w:w="348" w:type="pct"/>
            <w:tcBorders>
              <w:top w:val="nil"/>
              <w:left w:val="nil"/>
              <w:bottom w:val="single" w:sz="4" w:space="0" w:color="auto"/>
              <w:right w:val="single" w:sz="4" w:space="0" w:color="auto"/>
            </w:tcBorders>
            <w:shd w:val="clear" w:color="auto" w:fill="auto"/>
            <w:noWrap/>
            <w:vAlign w:val="center"/>
            <w:hideMark/>
          </w:tcPr>
          <w:p w14:paraId="14838A5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155DF20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501A137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136A774F"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766FBD7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37C40E5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7766FB8A"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2</w:t>
            </w:r>
          </w:p>
        </w:tc>
        <w:tc>
          <w:tcPr>
            <w:tcW w:w="342" w:type="pct"/>
            <w:tcBorders>
              <w:top w:val="nil"/>
              <w:left w:val="nil"/>
              <w:bottom w:val="single" w:sz="4" w:space="0" w:color="auto"/>
              <w:right w:val="single" w:sz="4" w:space="0" w:color="auto"/>
            </w:tcBorders>
            <w:shd w:val="clear" w:color="auto" w:fill="auto"/>
            <w:noWrap/>
            <w:vAlign w:val="center"/>
            <w:hideMark/>
          </w:tcPr>
          <w:p w14:paraId="44CCD87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5464D5" w:rsidRPr="00067D2B" w14:paraId="7B1CC187" w14:textId="77777777" w:rsidTr="004B3A6B">
        <w:trPr>
          <w:trHeight w:val="810"/>
        </w:trPr>
        <w:tc>
          <w:tcPr>
            <w:tcW w:w="766" w:type="pct"/>
            <w:vMerge/>
            <w:tcBorders>
              <w:top w:val="nil"/>
              <w:left w:val="single" w:sz="4" w:space="0" w:color="auto"/>
              <w:bottom w:val="single" w:sz="4" w:space="0" w:color="auto"/>
              <w:right w:val="single" w:sz="4" w:space="0" w:color="auto"/>
            </w:tcBorders>
            <w:vAlign w:val="center"/>
            <w:hideMark/>
          </w:tcPr>
          <w:p w14:paraId="6B65B03E"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EBF1DE" w:fill="C5D9F1"/>
            <w:vAlign w:val="center"/>
            <w:hideMark/>
          </w:tcPr>
          <w:p w14:paraId="372734E2"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Publicación electrónica del Boletín Judicial, a través del Departamento de Artes Gráficas</w:t>
            </w:r>
          </w:p>
        </w:tc>
        <w:tc>
          <w:tcPr>
            <w:tcW w:w="348" w:type="pct"/>
            <w:tcBorders>
              <w:top w:val="nil"/>
              <w:left w:val="nil"/>
              <w:bottom w:val="single" w:sz="4" w:space="0" w:color="auto"/>
              <w:right w:val="single" w:sz="4" w:space="0" w:color="auto"/>
            </w:tcBorders>
            <w:shd w:val="clear" w:color="EBF1DE" w:fill="C5D9F1"/>
            <w:noWrap/>
            <w:vAlign w:val="center"/>
            <w:hideMark/>
          </w:tcPr>
          <w:p w14:paraId="762498F1"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4</w:t>
            </w:r>
          </w:p>
        </w:tc>
        <w:tc>
          <w:tcPr>
            <w:tcW w:w="348" w:type="pct"/>
            <w:tcBorders>
              <w:top w:val="nil"/>
              <w:left w:val="nil"/>
              <w:bottom w:val="single" w:sz="4" w:space="0" w:color="auto"/>
              <w:right w:val="single" w:sz="4" w:space="0" w:color="auto"/>
            </w:tcBorders>
            <w:shd w:val="clear" w:color="EBF1DE" w:fill="C5D9F1"/>
            <w:noWrap/>
            <w:vAlign w:val="center"/>
            <w:hideMark/>
          </w:tcPr>
          <w:p w14:paraId="750C4365"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72825E9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0E74C70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3103A26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737AC50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47E5756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EBF1DE" w:fill="C5D9F1"/>
            <w:noWrap/>
            <w:vAlign w:val="center"/>
            <w:hideMark/>
          </w:tcPr>
          <w:p w14:paraId="48D6FFB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5464D5" w:rsidRPr="00067D2B" w14:paraId="1348839E"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19396523"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000000" w:fill="FFFFFF"/>
            <w:vAlign w:val="center"/>
            <w:hideMark/>
          </w:tcPr>
          <w:p w14:paraId="49E9A464"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Ordinarios</w:t>
            </w:r>
          </w:p>
        </w:tc>
        <w:tc>
          <w:tcPr>
            <w:tcW w:w="348" w:type="pct"/>
            <w:tcBorders>
              <w:top w:val="nil"/>
              <w:left w:val="nil"/>
              <w:bottom w:val="single" w:sz="4" w:space="0" w:color="auto"/>
              <w:right w:val="single" w:sz="4" w:space="0" w:color="auto"/>
            </w:tcBorders>
            <w:shd w:val="clear" w:color="000000" w:fill="FFFFFF"/>
            <w:noWrap/>
            <w:vAlign w:val="center"/>
            <w:hideMark/>
          </w:tcPr>
          <w:p w14:paraId="23545E6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000000" w:fill="FFFFFF"/>
            <w:noWrap/>
            <w:vAlign w:val="center"/>
            <w:hideMark/>
          </w:tcPr>
          <w:p w14:paraId="76B6799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5163B6C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7968B69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413233D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3DFCCAA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25F73DF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000000" w:fill="FFFFFF"/>
            <w:noWrap/>
            <w:vAlign w:val="center"/>
            <w:hideMark/>
          </w:tcPr>
          <w:p w14:paraId="190FEEC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6B83A8F8"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5FEDFBC5"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47E09752" w14:textId="3F27D1D2" w:rsidR="00067D2B" w:rsidRPr="00067D2B" w:rsidRDefault="00642F46" w:rsidP="00067D2B">
            <w:pP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C</w:t>
            </w:r>
            <w:r>
              <w:rPr>
                <w:rFonts w:ascii="Book Antiqua" w:hAnsi="Book Antiqua" w:cs="Calibri"/>
                <w:color w:val="000000"/>
                <w:sz w:val="16"/>
                <w:szCs w:val="16"/>
                <w:lang w:eastAsia="es-CR"/>
              </w:rPr>
              <w:t xml:space="preserve">oordinador de Unidad </w:t>
            </w:r>
            <w:r w:rsidRPr="00067D2B">
              <w:rPr>
                <w:rFonts w:ascii="Book Antiqua" w:hAnsi="Book Antiqua" w:cs="Calibri"/>
                <w:color w:val="000000"/>
                <w:sz w:val="16"/>
                <w:szCs w:val="16"/>
                <w:lang w:eastAsia="es-CR"/>
              </w:rPr>
              <w:t>4</w:t>
            </w:r>
          </w:p>
        </w:tc>
        <w:tc>
          <w:tcPr>
            <w:tcW w:w="348" w:type="pct"/>
            <w:tcBorders>
              <w:top w:val="nil"/>
              <w:left w:val="nil"/>
              <w:bottom w:val="single" w:sz="4" w:space="0" w:color="auto"/>
              <w:right w:val="single" w:sz="4" w:space="0" w:color="auto"/>
            </w:tcBorders>
            <w:shd w:val="clear" w:color="auto" w:fill="auto"/>
            <w:noWrap/>
            <w:vAlign w:val="center"/>
            <w:hideMark/>
          </w:tcPr>
          <w:p w14:paraId="0E1A0E1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189A5D8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5028BC2"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DB8868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B0D454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728829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827097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7CA1F01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65DDF7AC"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34F62868"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6278F06D" w14:textId="2884E0A1" w:rsidR="00067D2B" w:rsidRPr="00067D2B" w:rsidRDefault="00881A0A"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Profesional</w:t>
            </w:r>
            <w:r w:rsidRPr="00067D2B">
              <w:rPr>
                <w:rFonts w:ascii="Book Antiqua" w:hAnsi="Book Antiqua" w:cs="Calibri"/>
                <w:color w:val="000000"/>
                <w:sz w:val="16"/>
                <w:szCs w:val="16"/>
                <w:lang w:eastAsia="es-CR"/>
              </w:rPr>
              <w:t xml:space="preserve"> </w:t>
            </w:r>
            <w:r>
              <w:rPr>
                <w:rFonts w:ascii="Book Antiqua" w:hAnsi="Book Antiqua" w:cs="Calibri"/>
                <w:color w:val="000000"/>
                <w:sz w:val="16"/>
                <w:szCs w:val="16"/>
                <w:lang w:eastAsia="es-CR"/>
              </w:rPr>
              <w:t>en Informática 3</w:t>
            </w:r>
          </w:p>
        </w:tc>
        <w:tc>
          <w:tcPr>
            <w:tcW w:w="348" w:type="pct"/>
            <w:tcBorders>
              <w:top w:val="nil"/>
              <w:left w:val="nil"/>
              <w:bottom w:val="single" w:sz="4" w:space="0" w:color="auto"/>
              <w:right w:val="single" w:sz="4" w:space="0" w:color="auto"/>
            </w:tcBorders>
            <w:shd w:val="clear" w:color="auto" w:fill="auto"/>
            <w:noWrap/>
            <w:vAlign w:val="center"/>
            <w:hideMark/>
          </w:tcPr>
          <w:p w14:paraId="54AC6CD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75D8A63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36D363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FC6AD1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3EAE02F"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4A757F2"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2E5B5D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217D7AD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024C223C"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0F736777"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5954FBDF"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Permiso con Goce</w:t>
            </w:r>
          </w:p>
        </w:tc>
        <w:tc>
          <w:tcPr>
            <w:tcW w:w="348" w:type="pct"/>
            <w:tcBorders>
              <w:top w:val="nil"/>
              <w:left w:val="nil"/>
              <w:bottom w:val="single" w:sz="4" w:space="0" w:color="auto"/>
              <w:right w:val="single" w:sz="4" w:space="0" w:color="auto"/>
            </w:tcBorders>
            <w:shd w:val="clear" w:color="auto" w:fill="auto"/>
            <w:noWrap/>
            <w:vAlign w:val="center"/>
            <w:hideMark/>
          </w:tcPr>
          <w:p w14:paraId="2C4F8A55"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027A9D1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4E88C3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858CBB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18B136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F732E0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0BAA34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4317C77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3810BF25"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3DCA10E5"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0BF6E468" w14:textId="78E8D8C7" w:rsidR="00067D2B" w:rsidRPr="00067D2B" w:rsidRDefault="00881A0A"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Profesional</w:t>
            </w:r>
            <w:r w:rsidRPr="00067D2B">
              <w:rPr>
                <w:rFonts w:ascii="Book Antiqua" w:hAnsi="Book Antiqua" w:cs="Calibri"/>
                <w:color w:val="000000"/>
                <w:sz w:val="16"/>
                <w:szCs w:val="16"/>
                <w:lang w:eastAsia="es-CR"/>
              </w:rPr>
              <w:t xml:space="preserve"> </w:t>
            </w:r>
            <w:r>
              <w:rPr>
                <w:rFonts w:ascii="Book Antiqua" w:hAnsi="Book Antiqua" w:cs="Calibri"/>
                <w:color w:val="000000"/>
                <w:sz w:val="16"/>
                <w:szCs w:val="16"/>
                <w:lang w:eastAsia="es-CR"/>
              </w:rPr>
              <w:t xml:space="preserve">en Informática </w:t>
            </w:r>
            <w:r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19A531A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716E1B78"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820C1F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BBD951F"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30E73D2"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C7E038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95AFDE8"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62CB9B4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5464D5" w:rsidRPr="00067D2B" w14:paraId="6D850574"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7581CBCD"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EBF1DE" w:fill="C5D9F1"/>
            <w:vAlign w:val="center"/>
            <w:hideMark/>
          </w:tcPr>
          <w:p w14:paraId="0F745DC1"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Rediseño y Migración de Telefonía IP</w:t>
            </w:r>
          </w:p>
        </w:tc>
        <w:tc>
          <w:tcPr>
            <w:tcW w:w="348" w:type="pct"/>
            <w:tcBorders>
              <w:top w:val="nil"/>
              <w:left w:val="nil"/>
              <w:bottom w:val="single" w:sz="4" w:space="0" w:color="auto"/>
              <w:right w:val="single" w:sz="4" w:space="0" w:color="auto"/>
            </w:tcBorders>
            <w:shd w:val="clear" w:color="EBF1DE" w:fill="C5D9F1"/>
            <w:noWrap/>
            <w:vAlign w:val="center"/>
            <w:hideMark/>
          </w:tcPr>
          <w:p w14:paraId="7E3D665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5</w:t>
            </w:r>
          </w:p>
        </w:tc>
        <w:tc>
          <w:tcPr>
            <w:tcW w:w="348" w:type="pct"/>
            <w:tcBorders>
              <w:top w:val="nil"/>
              <w:left w:val="nil"/>
              <w:bottom w:val="single" w:sz="4" w:space="0" w:color="auto"/>
              <w:right w:val="single" w:sz="4" w:space="0" w:color="auto"/>
            </w:tcBorders>
            <w:shd w:val="clear" w:color="EBF1DE" w:fill="C5D9F1"/>
            <w:noWrap/>
            <w:vAlign w:val="center"/>
            <w:hideMark/>
          </w:tcPr>
          <w:p w14:paraId="148BFE6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5</w:t>
            </w:r>
          </w:p>
        </w:tc>
        <w:tc>
          <w:tcPr>
            <w:tcW w:w="348" w:type="pct"/>
            <w:tcBorders>
              <w:top w:val="nil"/>
              <w:left w:val="nil"/>
              <w:bottom w:val="single" w:sz="4" w:space="0" w:color="auto"/>
              <w:right w:val="single" w:sz="4" w:space="0" w:color="auto"/>
            </w:tcBorders>
            <w:shd w:val="clear" w:color="EBF1DE" w:fill="C5D9F1"/>
            <w:noWrap/>
            <w:vAlign w:val="center"/>
            <w:hideMark/>
          </w:tcPr>
          <w:p w14:paraId="59ABBDB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5</w:t>
            </w:r>
          </w:p>
        </w:tc>
        <w:tc>
          <w:tcPr>
            <w:tcW w:w="348" w:type="pct"/>
            <w:tcBorders>
              <w:top w:val="nil"/>
              <w:left w:val="nil"/>
              <w:bottom w:val="single" w:sz="4" w:space="0" w:color="auto"/>
              <w:right w:val="single" w:sz="4" w:space="0" w:color="auto"/>
            </w:tcBorders>
            <w:shd w:val="clear" w:color="EBF1DE" w:fill="C5D9F1"/>
            <w:noWrap/>
            <w:vAlign w:val="center"/>
            <w:hideMark/>
          </w:tcPr>
          <w:p w14:paraId="2C99D87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5</w:t>
            </w:r>
          </w:p>
        </w:tc>
        <w:tc>
          <w:tcPr>
            <w:tcW w:w="348" w:type="pct"/>
            <w:tcBorders>
              <w:top w:val="nil"/>
              <w:left w:val="nil"/>
              <w:bottom w:val="single" w:sz="4" w:space="0" w:color="auto"/>
              <w:right w:val="single" w:sz="4" w:space="0" w:color="auto"/>
            </w:tcBorders>
            <w:shd w:val="clear" w:color="EBF1DE" w:fill="C5D9F1"/>
            <w:noWrap/>
            <w:vAlign w:val="center"/>
            <w:hideMark/>
          </w:tcPr>
          <w:p w14:paraId="251235E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46AAD59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22D16A5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EBF1DE" w:fill="C5D9F1"/>
            <w:noWrap/>
            <w:vAlign w:val="center"/>
            <w:hideMark/>
          </w:tcPr>
          <w:p w14:paraId="56EA171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5464D5" w:rsidRPr="00067D2B" w14:paraId="62416CDB"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232F1825"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000000" w:fill="FFFFFF"/>
            <w:vAlign w:val="center"/>
            <w:hideMark/>
          </w:tcPr>
          <w:p w14:paraId="60BE1796"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Ordinarios</w:t>
            </w:r>
          </w:p>
        </w:tc>
        <w:tc>
          <w:tcPr>
            <w:tcW w:w="348" w:type="pct"/>
            <w:tcBorders>
              <w:top w:val="nil"/>
              <w:left w:val="nil"/>
              <w:bottom w:val="single" w:sz="4" w:space="0" w:color="auto"/>
              <w:right w:val="single" w:sz="4" w:space="0" w:color="auto"/>
            </w:tcBorders>
            <w:shd w:val="clear" w:color="000000" w:fill="FFFFFF"/>
            <w:noWrap/>
            <w:vAlign w:val="center"/>
            <w:hideMark/>
          </w:tcPr>
          <w:p w14:paraId="779BAEA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000000" w:fill="FFFFFF"/>
            <w:noWrap/>
            <w:vAlign w:val="center"/>
            <w:hideMark/>
          </w:tcPr>
          <w:p w14:paraId="2A8842B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000000" w:fill="FFFFFF"/>
            <w:noWrap/>
            <w:vAlign w:val="center"/>
            <w:hideMark/>
          </w:tcPr>
          <w:p w14:paraId="48743EA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000000" w:fill="FFFFFF"/>
            <w:noWrap/>
            <w:vAlign w:val="center"/>
            <w:hideMark/>
          </w:tcPr>
          <w:p w14:paraId="2E951E4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000000" w:fill="FFFFFF"/>
            <w:noWrap/>
            <w:vAlign w:val="center"/>
            <w:hideMark/>
          </w:tcPr>
          <w:p w14:paraId="29B87DA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25B9A8B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5E8B4D8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000000" w:fill="FFFFFF"/>
            <w:noWrap/>
            <w:vAlign w:val="center"/>
            <w:hideMark/>
          </w:tcPr>
          <w:p w14:paraId="2129F8F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66EF17EF"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02F9E5D4"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47F2A871" w14:textId="73DB874A" w:rsidR="00067D2B" w:rsidRPr="00067D2B" w:rsidRDefault="00642F46" w:rsidP="00067D2B">
            <w:pP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C</w:t>
            </w:r>
            <w:r>
              <w:rPr>
                <w:rFonts w:ascii="Book Antiqua" w:hAnsi="Book Antiqua" w:cs="Calibri"/>
                <w:color w:val="000000"/>
                <w:sz w:val="16"/>
                <w:szCs w:val="16"/>
                <w:lang w:eastAsia="es-CR"/>
              </w:rPr>
              <w:t xml:space="preserve">oordinador de Unidad </w:t>
            </w:r>
            <w:r w:rsidRPr="00067D2B">
              <w:rPr>
                <w:rFonts w:ascii="Book Antiqua" w:hAnsi="Book Antiqua" w:cs="Calibri"/>
                <w:color w:val="000000"/>
                <w:sz w:val="16"/>
                <w:szCs w:val="16"/>
                <w:lang w:eastAsia="es-CR"/>
              </w:rPr>
              <w:t>4</w:t>
            </w:r>
          </w:p>
        </w:tc>
        <w:tc>
          <w:tcPr>
            <w:tcW w:w="348" w:type="pct"/>
            <w:tcBorders>
              <w:top w:val="nil"/>
              <w:left w:val="nil"/>
              <w:bottom w:val="single" w:sz="4" w:space="0" w:color="auto"/>
              <w:right w:val="single" w:sz="4" w:space="0" w:color="auto"/>
            </w:tcBorders>
            <w:shd w:val="clear" w:color="auto" w:fill="auto"/>
            <w:noWrap/>
            <w:vAlign w:val="center"/>
            <w:hideMark/>
          </w:tcPr>
          <w:p w14:paraId="4334DA42"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5DA5F35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4275108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200795D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5E0BEC3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A71B9A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7ECBE18"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60458AEA"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5A880256"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7D761F5C"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379E1012" w14:textId="776F2FF1" w:rsidR="00067D2B" w:rsidRPr="00067D2B" w:rsidRDefault="00881A0A"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Profesional</w:t>
            </w:r>
            <w:r w:rsidRPr="00067D2B">
              <w:rPr>
                <w:rFonts w:ascii="Book Antiqua" w:hAnsi="Book Antiqua" w:cs="Calibri"/>
                <w:color w:val="000000"/>
                <w:sz w:val="16"/>
                <w:szCs w:val="16"/>
                <w:lang w:eastAsia="es-CR"/>
              </w:rPr>
              <w:t xml:space="preserve"> </w:t>
            </w:r>
            <w:r>
              <w:rPr>
                <w:rFonts w:ascii="Book Antiqua" w:hAnsi="Book Antiqua" w:cs="Calibri"/>
                <w:color w:val="000000"/>
                <w:sz w:val="16"/>
                <w:szCs w:val="16"/>
                <w:lang w:eastAsia="es-CR"/>
              </w:rPr>
              <w:t xml:space="preserve">en Informática </w:t>
            </w:r>
            <w:r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45DB61E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0C487D58"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53FD4DF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37A4008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29B40232"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9C50DE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7B2692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3278ACC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7D7AD5EC"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2ECE8D1D"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45084C47"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Permiso con Goce</w:t>
            </w:r>
          </w:p>
        </w:tc>
        <w:tc>
          <w:tcPr>
            <w:tcW w:w="348" w:type="pct"/>
            <w:tcBorders>
              <w:top w:val="nil"/>
              <w:left w:val="nil"/>
              <w:bottom w:val="single" w:sz="4" w:space="0" w:color="auto"/>
              <w:right w:val="single" w:sz="4" w:space="0" w:color="auto"/>
            </w:tcBorders>
            <w:shd w:val="clear" w:color="auto" w:fill="auto"/>
            <w:noWrap/>
            <w:vAlign w:val="center"/>
            <w:hideMark/>
          </w:tcPr>
          <w:p w14:paraId="6A63293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3</w:t>
            </w:r>
          </w:p>
        </w:tc>
        <w:tc>
          <w:tcPr>
            <w:tcW w:w="348" w:type="pct"/>
            <w:tcBorders>
              <w:top w:val="nil"/>
              <w:left w:val="nil"/>
              <w:bottom w:val="single" w:sz="4" w:space="0" w:color="auto"/>
              <w:right w:val="single" w:sz="4" w:space="0" w:color="auto"/>
            </w:tcBorders>
            <w:shd w:val="clear" w:color="auto" w:fill="auto"/>
            <w:noWrap/>
            <w:vAlign w:val="center"/>
            <w:hideMark/>
          </w:tcPr>
          <w:p w14:paraId="7931129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3</w:t>
            </w:r>
          </w:p>
        </w:tc>
        <w:tc>
          <w:tcPr>
            <w:tcW w:w="348" w:type="pct"/>
            <w:tcBorders>
              <w:top w:val="nil"/>
              <w:left w:val="nil"/>
              <w:bottom w:val="single" w:sz="4" w:space="0" w:color="auto"/>
              <w:right w:val="single" w:sz="4" w:space="0" w:color="auto"/>
            </w:tcBorders>
            <w:shd w:val="clear" w:color="auto" w:fill="auto"/>
            <w:noWrap/>
            <w:vAlign w:val="center"/>
            <w:hideMark/>
          </w:tcPr>
          <w:p w14:paraId="6AA4505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3</w:t>
            </w:r>
          </w:p>
        </w:tc>
        <w:tc>
          <w:tcPr>
            <w:tcW w:w="348" w:type="pct"/>
            <w:tcBorders>
              <w:top w:val="nil"/>
              <w:left w:val="nil"/>
              <w:bottom w:val="single" w:sz="4" w:space="0" w:color="auto"/>
              <w:right w:val="single" w:sz="4" w:space="0" w:color="auto"/>
            </w:tcBorders>
            <w:shd w:val="clear" w:color="auto" w:fill="auto"/>
            <w:noWrap/>
            <w:vAlign w:val="center"/>
            <w:hideMark/>
          </w:tcPr>
          <w:p w14:paraId="3CAA760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3</w:t>
            </w:r>
          </w:p>
        </w:tc>
        <w:tc>
          <w:tcPr>
            <w:tcW w:w="348" w:type="pct"/>
            <w:tcBorders>
              <w:top w:val="nil"/>
              <w:left w:val="nil"/>
              <w:bottom w:val="single" w:sz="4" w:space="0" w:color="auto"/>
              <w:right w:val="single" w:sz="4" w:space="0" w:color="auto"/>
            </w:tcBorders>
            <w:shd w:val="clear" w:color="auto" w:fill="auto"/>
            <w:noWrap/>
            <w:vAlign w:val="center"/>
            <w:hideMark/>
          </w:tcPr>
          <w:p w14:paraId="727E469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1666E6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1A6997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6F5A7D0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6B8C8296"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6C6DB172"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473D6636" w14:textId="169C242A" w:rsidR="00067D2B" w:rsidRPr="00067D2B" w:rsidRDefault="00881A0A"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Profesional</w:t>
            </w:r>
            <w:r w:rsidRPr="00067D2B">
              <w:rPr>
                <w:rFonts w:ascii="Book Antiqua" w:hAnsi="Book Antiqua" w:cs="Calibri"/>
                <w:color w:val="000000"/>
                <w:sz w:val="16"/>
                <w:szCs w:val="16"/>
                <w:lang w:eastAsia="es-CR"/>
              </w:rPr>
              <w:t xml:space="preserve"> </w:t>
            </w:r>
            <w:r>
              <w:rPr>
                <w:rFonts w:ascii="Book Antiqua" w:hAnsi="Book Antiqua" w:cs="Calibri"/>
                <w:color w:val="000000"/>
                <w:sz w:val="16"/>
                <w:szCs w:val="16"/>
                <w:lang w:eastAsia="es-CR"/>
              </w:rPr>
              <w:t>en Informática 1</w:t>
            </w:r>
          </w:p>
        </w:tc>
        <w:tc>
          <w:tcPr>
            <w:tcW w:w="348" w:type="pct"/>
            <w:tcBorders>
              <w:top w:val="nil"/>
              <w:left w:val="nil"/>
              <w:bottom w:val="single" w:sz="4" w:space="0" w:color="auto"/>
              <w:right w:val="single" w:sz="4" w:space="0" w:color="auto"/>
            </w:tcBorders>
            <w:shd w:val="clear" w:color="auto" w:fill="auto"/>
            <w:noWrap/>
            <w:vAlign w:val="center"/>
            <w:hideMark/>
          </w:tcPr>
          <w:p w14:paraId="198712F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6DEE5B8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6C3B0C4F"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305415A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24D08C1B"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F9B9DC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FFFECE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583104A8"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7A4876BB"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087AA15E"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638D43C6" w14:textId="54074914" w:rsidR="00067D2B" w:rsidRPr="00067D2B" w:rsidRDefault="00642F46" w:rsidP="00067D2B">
            <w:pP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T</w:t>
            </w:r>
            <w:r>
              <w:rPr>
                <w:rFonts w:ascii="Book Antiqua" w:hAnsi="Book Antiqua" w:cs="Calibri"/>
                <w:color w:val="000000"/>
                <w:sz w:val="16"/>
                <w:szCs w:val="16"/>
                <w:lang w:eastAsia="es-CR"/>
              </w:rPr>
              <w:t xml:space="preserve">écnico Especializado </w:t>
            </w:r>
            <w:r w:rsidRPr="00067D2B">
              <w:rPr>
                <w:rFonts w:ascii="Book Antiqua" w:hAnsi="Book Antiqua" w:cs="Calibri"/>
                <w:color w:val="000000"/>
                <w:sz w:val="16"/>
                <w:szCs w:val="16"/>
                <w:lang w:eastAsia="es-CR"/>
              </w:rPr>
              <w:t>5</w:t>
            </w:r>
          </w:p>
        </w:tc>
        <w:tc>
          <w:tcPr>
            <w:tcW w:w="348" w:type="pct"/>
            <w:tcBorders>
              <w:top w:val="nil"/>
              <w:left w:val="nil"/>
              <w:bottom w:val="single" w:sz="4" w:space="0" w:color="auto"/>
              <w:right w:val="single" w:sz="4" w:space="0" w:color="auto"/>
            </w:tcBorders>
            <w:shd w:val="clear" w:color="auto" w:fill="auto"/>
            <w:noWrap/>
            <w:vAlign w:val="center"/>
            <w:hideMark/>
          </w:tcPr>
          <w:p w14:paraId="3D6DFEB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3FD168A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5FA8B50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66355F4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2895E8B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A0C680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8FEAD7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0D5112B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5464D5" w:rsidRPr="00067D2B" w14:paraId="55872F7C" w14:textId="77777777" w:rsidTr="004B3A6B">
        <w:trPr>
          <w:trHeight w:val="540"/>
        </w:trPr>
        <w:tc>
          <w:tcPr>
            <w:tcW w:w="766" w:type="pct"/>
            <w:vMerge/>
            <w:tcBorders>
              <w:top w:val="nil"/>
              <w:left w:val="single" w:sz="4" w:space="0" w:color="auto"/>
              <w:bottom w:val="single" w:sz="4" w:space="0" w:color="auto"/>
              <w:right w:val="single" w:sz="4" w:space="0" w:color="auto"/>
            </w:tcBorders>
            <w:vAlign w:val="center"/>
            <w:hideMark/>
          </w:tcPr>
          <w:p w14:paraId="48FFEC3A"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EBF1DE" w:fill="C5D9F1"/>
            <w:vAlign w:val="center"/>
            <w:hideMark/>
          </w:tcPr>
          <w:p w14:paraId="1D16567F"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Sistema de Formulación y Ejecución Presupuestaria para Remuneraciones</w:t>
            </w:r>
          </w:p>
        </w:tc>
        <w:tc>
          <w:tcPr>
            <w:tcW w:w="348" w:type="pct"/>
            <w:tcBorders>
              <w:top w:val="nil"/>
              <w:left w:val="nil"/>
              <w:bottom w:val="single" w:sz="4" w:space="0" w:color="auto"/>
              <w:right w:val="single" w:sz="4" w:space="0" w:color="auto"/>
            </w:tcBorders>
            <w:shd w:val="clear" w:color="EBF1DE" w:fill="C5D9F1"/>
            <w:noWrap/>
            <w:vAlign w:val="center"/>
            <w:hideMark/>
          </w:tcPr>
          <w:p w14:paraId="7D010F6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EBF1DE" w:fill="C5D9F1"/>
            <w:noWrap/>
            <w:vAlign w:val="center"/>
            <w:hideMark/>
          </w:tcPr>
          <w:p w14:paraId="2CB9481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EBF1DE" w:fill="C5D9F1"/>
            <w:noWrap/>
            <w:vAlign w:val="center"/>
            <w:hideMark/>
          </w:tcPr>
          <w:p w14:paraId="5B0ED06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EBF1DE" w:fill="C5D9F1"/>
            <w:noWrap/>
            <w:vAlign w:val="center"/>
            <w:hideMark/>
          </w:tcPr>
          <w:p w14:paraId="625DCE8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EBF1DE" w:fill="C5D9F1"/>
            <w:noWrap/>
            <w:vAlign w:val="center"/>
            <w:hideMark/>
          </w:tcPr>
          <w:p w14:paraId="43C97D2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23D2B555"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65833CE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EBF1DE" w:fill="C5D9F1"/>
            <w:noWrap/>
            <w:vAlign w:val="center"/>
            <w:hideMark/>
          </w:tcPr>
          <w:p w14:paraId="76C3EDD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5464D5" w:rsidRPr="00067D2B" w14:paraId="7B843294"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3E3589AE"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000000" w:fill="FFFFFF"/>
            <w:vAlign w:val="center"/>
            <w:hideMark/>
          </w:tcPr>
          <w:p w14:paraId="26EFA5B0"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Permiso con Goce</w:t>
            </w:r>
          </w:p>
        </w:tc>
        <w:tc>
          <w:tcPr>
            <w:tcW w:w="348" w:type="pct"/>
            <w:tcBorders>
              <w:top w:val="nil"/>
              <w:left w:val="nil"/>
              <w:bottom w:val="single" w:sz="4" w:space="0" w:color="auto"/>
              <w:right w:val="single" w:sz="4" w:space="0" w:color="auto"/>
            </w:tcBorders>
            <w:shd w:val="clear" w:color="000000" w:fill="FFFFFF"/>
            <w:noWrap/>
            <w:vAlign w:val="center"/>
            <w:hideMark/>
          </w:tcPr>
          <w:p w14:paraId="52B423B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63CBB21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187D2C6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151D166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17F2377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4247220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3DF1572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000000" w:fill="FFFFFF"/>
            <w:noWrap/>
            <w:vAlign w:val="center"/>
            <w:hideMark/>
          </w:tcPr>
          <w:p w14:paraId="6EA999F5"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480A3815"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19954B3C"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0F73ECD4" w14:textId="266E0248" w:rsidR="00067D2B" w:rsidRPr="00067D2B" w:rsidRDefault="00881A0A"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Profesional</w:t>
            </w:r>
            <w:r w:rsidRPr="00067D2B">
              <w:rPr>
                <w:rFonts w:ascii="Book Antiqua" w:hAnsi="Book Antiqua" w:cs="Calibri"/>
                <w:color w:val="000000"/>
                <w:sz w:val="16"/>
                <w:szCs w:val="16"/>
                <w:lang w:eastAsia="es-CR"/>
              </w:rPr>
              <w:t xml:space="preserve"> </w:t>
            </w:r>
            <w:r>
              <w:rPr>
                <w:rFonts w:ascii="Book Antiqua" w:hAnsi="Book Antiqua" w:cs="Calibri"/>
                <w:color w:val="000000"/>
                <w:sz w:val="16"/>
                <w:szCs w:val="16"/>
                <w:lang w:eastAsia="es-CR"/>
              </w:rPr>
              <w:t xml:space="preserve">en Informática </w:t>
            </w:r>
            <w:r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6D51450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61D2DAD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712333B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6E83CEB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519F322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353E7F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4F7F5B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5799F2F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5464D5" w:rsidRPr="00067D2B" w14:paraId="4B7656E2"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4B16555F"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EBF1DE" w:fill="C5D9F1"/>
            <w:vAlign w:val="center"/>
            <w:hideMark/>
          </w:tcPr>
          <w:p w14:paraId="32D5EBE3"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Sistema de Gestión de Capacitación</w:t>
            </w:r>
          </w:p>
        </w:tc>
        <w:tc>
          <w:tcPr>
            <w:tcW w:w="348" w:type="pct"/>
            <w:tcBorders>
              <w:top w:val="nil"/>
              <w:left w:val="nil"/>
              <w:bottom w:val="single" w:sz="4" w:space="0" w:color="auto"/>
              <w:right w:val="single" w:sz="4" w:space="0" w:color="auto"/>
            </w:tcBorders>
            <w:shd w:val="clear" w:color="EBF1DE" w:fill="C5D9F1"/>
            <w:noWrap/>
            <w:vAlign w:val="center"/>
            <w:hideMark/>
          </w:tcPr>
          <w:p w14:paraId="53C73D2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EBF1DE" w:fill="C5D9F1"/>
            <w:noWrap/>
            <w:vAlign w:val="center"/>
            <w:hideMark/>
          </w:tcPr>
          <w:p w14:paraId="1D81EB45"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EBF1DE" w:fill="C5D9F1"/>
            <w:noWrap/>
            <w:vAlign w:val="center"/>
            <w:hideMark/>
          </w:tcPr>
          <w:p w14:paraId="1C2B715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EBF1DE" w:fill="C5D9F1"/>
            <w:noWrap/>
            <w:vAlign w:val="center"/>
            <w:hideMark/>
          </w:tcPr>
          <w:p w14:paraId="49A7BDB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43260EA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260C786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4773E48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EBF1DE" w:fill="C5D9F1"/>
            <w:noWrap/>
            <w:vAlign w:val="center"/>
            <w:hideMark/>
          </w:tcPr>
          <w:p w14:paraId="4413ECF5"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5464D5" w:rsidRPr="00067D2B" w14:paraId="5FB9473C"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15EFFAD0"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000000" w:fill="FFFFFF"/>
            <w:vAlign w:val="center"/>
            <w:hideMark/>
          </w:tcPr>
          <w:p w14:paraId="3275C7D1"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Permiso con Goce</w:t>
            </w:r>
          </w:p>
        </w:tc>
        <w:tc>
          <w:tcPr>
            <w:tcW w:w="348" w:type="pct"/>
            <w:tcBorders>
              <w:top w:val="nil"/>
              <w:left w:val="nil"/>
              <w:bottom w:val="single" w:sz="4" w:space="0" w:color="auto"/>
              <w:right w:val="single" w:sz="4" w:space="0" w:color="auto"/>
            </w:tcBorders>
            <w:shd w:val="clear" w:color="000000" w:fill="FFFFFF"/>
            <w:noWrap/>
            <w:vAlign w:val="center"/>
            <w:hideMark/>
          </w:tcPr>
          <w:p w14:paraId="6B7F76F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1404AE7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12A6BE8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21E77DE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48D610B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574BF161"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1777F93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000000" w:fill="FFFFFF"/>
            <w:noWrap/>
            <w:vAlign w:val="center"/>
            <w:hideMark/>
          </w:tcPr>
          <w:p w14:paraId="70A0B12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7523437D"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61EEC4CD"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2000DDEB" w14:textId="7F777D56" w:rsidR="00067D2B" w:rsidRPr="00067D2B" w:rsidRDefault="00881A0A"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Profesional</w:t>
            </w:r>
            <w:r w:rsidRPr="00067D2B">
              <w:rPr>
                <w:rFonts w:ascii="Book Antiqua" w:hAnsi="Book Antiqua" w:cs="Calibri"/>
                <w:color w:val="000000"/>
                <w:sz w:val="16"/>
                <w:szCs w:val="16"/>
                <w:lang w:eastAsia="es-CR"/>
              </w:rPr>
              <w:t xml:space="preserve"> </w:t>
            </w:r>
            <w:r>
              <w:rPr>
                <w:rFonts w:ascii="Book Antiqua" w:hAnsi="Book Antiqua" w:cs="Calibri"/>
                <w:color w:val="000000"/>
                <w:sz w:val="16"/>
                <w:szCs w:val="16"/>
                <w:lang w:eastAsia="es-CR"/>
              </w:rPr>
              <w:t xml:space="preserve">en Informática </w:t>
            </w:r>
            <w:r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5C4E33FF"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3F2D9D3F"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53F64B08"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2AA9673F"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FEAA09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71FD6B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B7CE8C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51F9BF0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5464D5" w:rsidRPr="00067D2B" w14:paraId="428D21B6" w14:textId="77777777" w:rsidTr="004B3A6B">
        <w:trPr>
          <w:trHeight w:val="540"/>
        </w:trPr>
        <w:tc>
          <w:tcPr>
            <w:tcW w:w="766" w:type="pct"/>
            <w:vMerge/>
            <w:tcBorders>
              <w:top w:val="nil"/>
              <w:left w:val="single" w:sz="4" w:space="0" w:color="auto"/>
              <w:bottom w:val="single" w:sz="4" w:space="0" w:color="auto"/>
              <w:right w:val="single" w:sz="4" w:space="0" w:color="auto"/>
            </w:tcBorders>
            <w:vAlign w:val="center"/>
            <w:hideMark/>
          </w:tcPr>
          <w:p w14:paraId="64E11695"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EBF1DE" w:fill="C5D9F1"/>
            <w:vAlign w:val="center"/>
            <w:hideMark/>
          </w:tcPr>
          <w:p w14:paraId="2A2C3BDB"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Sistema de Gestión del Plan Estratégico Institucional</w:t>
            </w:r>
          </w:p>
        </w:tc>
        <w:tc>
          <w:tcPr>
            <w:tcW w:w="348" w:type="pct"/>
            <w:tcBorders>
              <w:top w:val="nil"/>
              <w:left w:val="nil"/>
              <w:bottom w:val="single" w:sz="4" w:space="0" w:color="auto"/>
              <w:right w:val="single" w:sz="4" w:space="0" w:color="auto"/>
            </w:tcBorders>
            <w:shd w:val="clear" w:color="EBF1DE" w:fill="C5D9F1"/>
            <w:noWrap/>
            <w:vAlign w:val="center"/>
            <w:hideMark/>
          </w:tcPr>
          <w:p w14:paraId="7E00FF5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EBF1DE" w:fill="C5D9F1"/>
            <w:noWrap/>
            <w:vAlign w:val="center"/>
            <w:hideMark/>
          </w:tcPr>
          <w:p w14:paraId="0750DB6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EBF1DE" w:fill="C5D9F1"/>
            <w:noWrap/>
            <w:vAlign w:val="center"/>
            <w:hideMark/>
          </w:tcPr>
          <w:p w14:paraId="43FE4281"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EBF1DE" w:fill="C5D9F1"/>
            <w:noWrap/>
            <w:vAlign w:val="center"/>
            <w:hideMark/>
          </w:tcPr>
          <w:p w14:paraId="0C4A3645"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16109BA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1630446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54BD5BD1"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EBF1DE" w:fill="C5D9F1"/>
            <w:noWrap/>
            <w:vAlign w:val="center"/>
            <w:hideMark/>
          </w:tcPr>
          <w:p w14:paraId="7F783B7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5464D5" w:rsidRPr="00067D2B" w14:paraId="0C269353"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3B531DDB"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000000" w:fill="FFFFFF"/>
            <w:vAlign w:val="center"/>
            <w:hideMark/>
          </w:tcPr>
          <w:p w14:paraId="7EAD331F"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Permiso con Goce</w:t>
            </w:r>
          </w:p>
        </w:tc>
        <w:tc>
          <w:tcPr>
            <w:tcW w:w="348" w:type="pct"/>
            <w:tcBorders>
              <w:top w:val="nil"/>
              <w:left w:val="nil"/>
              <w:bottom w:val="single" w:sz="4" w:space="0" w:color="auto"/>
              <w:right w:val="single" w:sz="4" w:space="0" w:color="auto"/>
            </w:tcBorders>
            <w:shd w:val="clear" w:color="000000" w:fill="FFFFFF"/>
            <w:noWrap/>
            <w:vAlign w:val="center"/>
            <w:hideMark/>
          </w:tcPr>
          <w:p w14:paraId="558F20E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6EEEF6E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60827E0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09293C9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0E063E3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208E1AF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06ACBAF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000000" w:fill="FFFFFF"/>
            <w:noWrap/>
            <w:vAlign w:val="center"/>
            <w:hideMark/>
          </w:tcPr>
          <w:p w14:paraId="2B8E462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51286353"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3EEE975E"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6231BE2C" w14:textId="131C0321" w:rsidR="00067D2B" w:rsidRPr="00067D2B" w:rsidRDefault="00881A0A"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Profesional</w:t>
            </w:r>
            <w:r w:rsidRPr="00067D2B">
              <w:rPr>
                <w:rFonts w:ascii="Book Antiqua" w:hAnsi="Book Antiqua" w:cs="Calibri"/>
                <w:color w:val="000000"/>
                <w:sz w:val="16"/>
                <w:szCs w:val="16"/>
                <w:lang w:eastAsia="es-CR"/>
              </w:rPr>
              <w:t xml:space="preserve"> </w:t>
            </w:r>
            <w:r>
              <w:rPr>
                <w:rFonts w:ascii="Book Antiqua" w:hAnsi="Book Antiqua" w:cs="Calibri"/>
                <w:color w:val="000000"/>
                <w:sz w:val="16"/>
                <w:szCs w:val="16"/>
                <w:lang w:eastAsia="es-CR"/>
              </w:rPr>
              <w:t xml:space="preserve">en Informática </w:t>
            </w:r>
            <w:r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295993B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6C83FB3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1E4947DF"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7C56F63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F30DC1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0787A6F"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8FDB58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28293D7B"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5464D5" w:rsidRPr="00067D2B" w14:paraId="232AA4FC" w14:textId="77777777" w:rsidTr="004B3A6B">
        <w:trPr>
          <w:trHeight w:val="540"/>
        </w:trPr>
        <w:tc>
          <w:tcPr>
            <w:tcW w:w="766" w:type="pct"/>
            <w:vMerge/>
            <w:tcBorders>
              <w:top w:val="nil"/>
              <w:left w:val="single" w:sz="4" w:space="0" w:color="auto"/>
              <w:bottom w:val="single" w:sz="4" w:space="0" w:color="auto"/>
              <w:right w:val="single" w:sz="4" w:space="0" w:color="auto"/>
            </w:tcBorders>
            <w:vAlign w:val="center"/>
            <w:hideMark/>
          </w:tcPr>
          <w:p w14:paraId="15773BDD"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EBF1DE" w:fill="C5D9F1"/>
            <w:vAlign w:val="center"/>
            <w:hideMark/>
          </w:tcPr>
          <w:p w14:paraId="1A403AD8"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Sistema de Inventario y Materiales de la Proveeduría</w:t>
            </w:r>
          </w:p>
        </w:tc>
        <w:tc>
          <w:tcPr>
            <w:tcW w:w="348" w:type="pct"/>
            <w:tcBorders>
              <w:top w:val="nil"/>
              <w:left w:val="nil"/>
              <w:bottom w:val="single" w:sz="4" w:space="0" w:color="auto"/>
              <w:right w:val="single" w:sz="4" w:space="0" w:color="auto"/>
            </w:tcBorders>
            <w:shd w:val="clear" w:color="EBF1DE" w:fill="C5D9F1"/>
            <w:noWrap/>
            <w:vAlign w:val="center"/>
            <w:hideMark/>
          </w:tcPr>
          <w:p w14:paraId="2D1E34B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EBF1DE" w:fill="C5D9F1"/>
            <w:noWrap/>
            <w:vAlign w:val="center"/>
            <w:hideMark/>
          </w:tcPr>
          <w:p w14:paraId="7AD9AF9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EBF1DE" w:fill="C5D9F1"/>
            <w:noWrap/>
            <w:vAlign w:val="center"/>
            <w:hideMark/>
          </w:tcPr>
          <w:p w14:paraId="0C331765"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1F152CD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0A6557C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6CE5E8F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4B279DA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EBF1DE" w:fill="C5D9F1"/>
            <w:noWrap/>
            <w:vAlign w:val="center"/>
            <w:hideMark/>
          </w:tcPr>
          <w:p w14:paraId="49D8F48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5464D5" w:rsidRPr="00067D2B" w14:paraId="11DD0B77"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36081045"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000000" w:fill="FFFFFF"/>
            <w:vAlign w:val="center"/>
            <w:hideMark/>
          </w:tcPr>
          <w:p w14:paraId="6E64EDCC"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Permiso con Goce</w:t>
            </w:r>
          </w:p>
        </w:tc>
        <w:tc>
          <w:tcPr>
            <w:tcW w:w="348" w:type="pct"/>
            <w:tcBorders>
              <w:top w:val="nil"/>
              <w:left w:val="nil"/>
              <w:bottom w:val="single" w:sz="4" w:space="0" w:color="auto"/>
              <w:right w:val="single" w:sz="4" w:space="0" w:color="auto"/>
            </w:tcBorders>
            <w:shd w:val="clear" w:color="000000" w:fill="FFFFFF"/>
            <w:noWrap/>
            <w:vAlign w:val="center"/>
            <w:hideMark/>
          </w:tcPr>
          <w:p w14:paraId="310396E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71C210F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3D127C4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0937470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28AD969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2676E2A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39E27C5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000000" w:fill="FFFFFF"/>
            <w:noWrap/>
            <w:vAlign w:val="center"/>
            <w:hideMark/>
          </w:tcPr>
          <w:p w14:paraId="40C99EC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439769FE"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680D9F88"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6DAE134C" w14:textId="3F99B738" w:rsidR="00067D2B" w:rsidRPr="00067D2B" w:rsidRDefault="00881A0A"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Profesional</w:t>
            </w:r>
            <w:r w:rsidRPr="00067D2B">
              <w:rPr>
                <w:rFonts w:ascii="Book Antiqua" w:hAnsi="Book Antiqua" w:cs="Calibri"/>
                <w:color w:val="000000"/>
                <w:sz w:val="16"/>
                <w:szCs w:val="16"/>
                <w:lang w:eastAsia="es-CR"/>
              </w:rPr>
              <w:t xml:space="preserve"> </w:t>
            </w:r>
            <w:r>
              <w:rPr>
                <w:rFonts w:ascii="Book Antiqua" w:hAnsi="Book Antiqua" w:cs="Calibri"/>
                <w:color w:val="000000"/>
                <w:sz w:val="16"/>
                <w:szCs w:val="16"/>
                <w:lang w:eastAsia="es-CR"/>
              </w:rPr>
              <w:t xml:space="preserve">en Informática </w:t>
            </w:r>
            <w:r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4A274438"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5F70EAB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09E853AF"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0DF09B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7845A3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B86CF2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DC68BF2"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74F3AF42"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5464D5" w:rsidRPr="00067D2B" w14:paraId="3C346041" w14:textId="77777777" w:rsidTr="004B3A6B">
        <w:trPr>
          <w:trHeight w:val="810"/>
        </w:trPr>
        <w:tc>
          <w:tcPr>
            <w:tcW w:w="766" w:type="pct"/>
            <w:vMerge/>
            <w:tcBorders>
              <w:top w:val="nil"/>
              <w:left w:val="single" w:sz="4" w:space="0" w:color="auto"/>
              <w:bottom w:val="single" w:sz="4" w:space="0" w:color="auto"/>
              <w:right w:val="single" w:sz="4" w:space="0" w:color="auto"/>
            </w:tcBorders>
            <w:vAlign w:val="center"/>
            <w:hideMark/>
          </w:tcPr>
          <w:p w14:paraId="22CA0839"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EBF1DE" w:fill="C5D9F1"/>
            <w:vAlign w:val="center"/>
            <w:hideMark/>
          </w:tcPr>
          <w:p w14:paraId="3BAA291B"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Variaciones en el Sistema de Pa, Reglamentos y Procedimientos producto de la Ley 9635</w:t>
            </w:r>
          </w:p>
        </w:tc>
        <w:tc>
          <w:tcPr>
            <w:tcW w:w="348" w:type="pct"/>
            <w:tcBorders>
              <w:top w:val="nil"/>
              <w:left w:val="nil"/>
              <w:bottom w:val="single" w:sz="4" w:space="0" w:color="auto"/>
              <w:right w:val="single" w:sz="4" w:space="0" w:color="auto"/>
            </w:tcBorders>
            <w:shd w:val="clear" w:color="EBF1DE" w:fill="C5D9F1"/>
            <w:noWrap/>
            <w:vAlign w:val="center"/>
            <w:hideMark/>
          </w:tcPr>
          <w:p w14:paraId="09F7C5B5"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EBF1DE" w:fill="C5D9F1"/>
            <w:noWrap/>
            <w:vAlign w:val="center"/>
            <w:hideMark/>
          </w:tcPr>
          <w:p w14:paraId="01685C8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1BB1EA6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137B337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78720F5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4AC47502"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6DC9A68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EBF1DE" w:fill="C5D9F1"/>
            <w:noWrap/>
            <w:vAlign w:val="center"/>
            <w:hideMark/>
          </w:tcPr>
          <w:p w14:paraId="6C05F92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5464D5" w:rsidRPr="00067D2B" w14:paraId="074E840B"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405D66AB"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000000" w:fill="FFFFFF"/>
            <w:vAlign w:val="center"/>
            <w:hideMark/>
          </w:tcPr>
          <w:p w14:paraId="5A388BC8"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Permiso con Goce</w:t>
            </w:r>
          </w:p>
        </w:tc>
        <w:tc>
          <w:tcPr>
            <w:tcW w:w="348" w:type="pct"/>
            <w:tcBorders>
              <w:top w:val="nil"/>
              <w:left w:val="nil"/>
              <w:bottom w:val="single" w:sz="4" w:space="0" w:color="auto"/>
              <w:right w:val="single" w:sz="4" w:space="0" w:color="auto"/>
            </w:tcBorders>
            <w:shd w:val="clear" w:color="000000" w:fill="FFFFFF"/>
            <w:noWrap/>
            <w:vAlign w:val="center"/>
            <w:hideMark/>
          </w:tcPr>
          <w:p w14:paraId="46575371"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000000" w:fill="FFFFFF"/>
            <w:noWrap/>
            <w:vAlign w:val="center"/>
            <w:hideMark/>
          </w:tcPr>
          <w:p w14:paraId="1F29037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03760DC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62FA305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331DCFF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19C0772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07A7B1A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000000" w:fill="FFFFFF"/>
            <w:noWrap/>
            <w:vAlign w:val="center"/>
            <w:hideMark/>
          </w:tcPr>
          <w:p w14:paraId="47579DD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0C61515A"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6A2C4C0C"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406E4F16" w14:textId="48AC5E1E" w:rsidR="00067D2B" w:rsidRPr="00067D2B" w:rsidRDefault="00881A0A"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Profesional</w:t>
            </w:r>
            <w:r w:rsidRPr="00067D2B">
              <w:rPr>
                <w:rFonts w:ascii="Book Antiqua" w:hAnsi="Book Antiqua" w:cs="Calibri"/>
                <w:color w:val="000000"/>
                <w:sz w:val="16"/>
                <w:szCs w:val="16"/>
                <w:lang w:eastAsia="es-CR"/>
              </w:rPr>
              <w:t xml:space="preserve"> </w:t>
            </w:r>
            <w:r>
              <w:rPr>
                <w:rFonts w:ascii="Book Antiqua" w:hAnsi="Book Antiqua" w:cs="Calibri"/>
                <w:color w:val="000000"/>
                <w:sz w:val="16"/>
                <w:szCs w:val="16"/>
                <w:lang w:eastAsia="es-CR"/>
              </w:rPr>
              <w:t xml:space="preserve">en Informática </w:t>
            </w:r>
            <w:r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62DCD9F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4DA2531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75B4178"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2EB92C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26BA62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6D109CB"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C71875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0A62D3BB"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067D2B" w:rsidRPr="00067D2B" w14:paraId="58E37C11" w14:textId="77777777" w:rsidTr="004B3A6B">
        <w:trPr>
          <w:trHeight w:val="315"/>
        </w:trPr>
        <w:tc>
          <w:tcPr>
            <w:tcW w:w="766" w:type="pct"/>
            <w:vMerge w:val="restart"/>
            <w:tcBorders>
              <w:top w:val="nil"/>
              <w:left w:val="single" w:sz="4" w:space="0" w:color="auto"/>
              <w:bottom w:val="single" w:sz="4" w:space="0" w:color="auto"/>
              <w:right w:val="single" w:sz="4" w:space="0" w:color="auto"/>
            </w:tcBorders>
            <w:shd w:val="clear" w:color="C4D79B" w:fill="1F497D"/>
            <w:vAlign w:val="center"/>
            <w:hideMark/>
          </w:tcPr>
          <w:p w14:paraId="0C7AA7D0" w14:textId="77777777" w:rsidR="00067D2B" w:rsidRPr="00067D2B" w:rsidRDefault="00067D2B" w:rsidP="00067D2B">
            <w:pPr>
              <w:jc w:val="center"/>
              <w:rPr>
                <w:rFonts w:ascii="Book Antiqua" w:hAnsi="Book Antiqua" w:cs="Calibri"/>
                <w:b/>
                <w:bCs/>
                <w:color w:val="FFFFFF"/>
                <w:sz w:val="16"/>
                <w:szCs w:val="16"/>
                <w:lang w:eastAsia="es-CR"/>
              </w:rPr>
            </w:pPr>
            <w:r w:rsidRPr="00067D2B">
              <w:rPr>
                <w:rFonts w:ascii="Book Antiqua" w:hAnsi="Book Antiqua" w:cs="Calibri"/>
                <w:b/>
                <w:bCs/>
                <w:color w:val="FFFFFF"/>
                <w:sz w:val="16"/>
                <w:szCs w:val="16"/>
                <w:lang w:eastAsia="es-CR"/>
              </w:rPr>
              <w:t>Dirección Ejecutiva</w:t>
            </w:r>
          </w:p>
        </w:tc>
        <w:tc>
          <w:tcPr>
            <w:tcW w:w="1457" w:type="pct"/>
            <w:tcBorders>
              <w:top w:val="nil"/>
              <w:left w:val="nil"/>
              <w:bottom w:val="single" w:sz="4" w:space="0" w:color="auto"/>
              <w:right w:val="single" w:sz="4" w:space="0" w:color="auto"/>
            </w:tcBorders>
            <w:shd w:val="clear" w:color="EBF1DE" w:fill="C5D9F1"/>
            <w:vAlign w:val="center"/>
            <w:hideMark/>
          </w:tcPr>
          <w:p w14:paraId="5884A04A"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Adquisición de Propiedades OIJ</w:t>
            </w:r>
          </w:p>
        </w:tc>
        <w:tc>
          <w:tcPr>
            <w:tcW w:w="348" w:type="pct"/>
            <w:tcBorders>
              <w:top w:val="nil"/>
              <w:left w:val="nil"/>
              <w:bottom w:val="single" w:sz="4" w:space="0" w:color="auto"/>
              <w:right w:val="single" w:sz="4" w:space="0" w:color="auto"/>
            </w:tcBorders>
            <w:shd w:val="clear" w:color="EBF1DE" w:fill="C5D9F1"/>
            <w:noWrap/>
            <w:vAlign w:val="center"/>
            <w:hideMark/>
          </w:tcPr>
          <w:p w14:paraId="73062CE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EBF1DE" w:fill="C5D9F1"/>
            <w:noWrap/>
            <w:vAlign w:val="center"/>
            <w:hideMark/>
          </w:tcPr>
          <w:p w14:paraId="4EF52A4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2E62CA2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1EF2A33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5D6B8B41"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01CA3181"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44D9E32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EBF1DE" w:fill="C5D9F1"/>
            <w:noWrap/>
            <w:vAlign w:val="center"/>
            <w:hideMark/>
          </w:tcPr>
          <w:p w14:paraId="75EB247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5464D5" w:rsidRPr="00067D2B" w14:paraId="2D4ED61A"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2A1B7BE8"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000000" w:fill="FFFFFF"/>
            <w:vAlign w:val="center"/>
            <w:hideMark/>
          </w:tcPr>
          <w:p w14:paraId="7B6D440D"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Ordinarios</w:t>
            </w:r>
          </w:p>
        </w:tc>
        <w:tc>
          <w:tcPr>
            <w:tcW w:w="348" w:type="pct"/>
            <w:tcBorders>
              <w:top w:val="nil"/>
              <w:left w:val="nil"/>
              <w:bottom w:val="single" w:sz="4" w:space="0" w:color="auto"/>
              <w:right w:val="single" w:sz="4" w:space="0" w:color="auto"/>
            </w:tcBorders>
            <w:shd w:val="clear" w:color="000000" w:fill="FFFFFF"/>
            <w:noWrap/>
            <w:vAlign w:val="center"/>
            <w:hideMark/>
          </w:tcPr>
          <w:p w14:paraId="29D89F95"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766EF08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190DEC8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46385C4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7B37CF3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2715C4F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0931993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000000" w:fill="FFFFFF"/>
            <w:noWrap/>
            <w:vAlign w:val="center"/>
            <w:hideMark/>
          </w:tcPr>
          <w:p w14:paraId="4ED06F6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70CF27F9"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44787DCF"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5D7F4A49" w14:textId="650A846D" w:rsidR="00067D2B" w:rsidRPr="00067D2B" w:rsidRDefault="00642F46"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Profesional</w:t>
            </w:r>
            <w:r w:rsidR="00067D2B" w:rsidRPr="00067D2B">
              <w:rPr>
                <w:rFonts w:ascii="Book Antiqua" w:hAnsi="Book Antiqua" w:cs="Calibri"/>
                <w:color w:val="000000"/>
                <w:sz w:val="16"/>
                <w:szCs w:val="16"/>
                <w:lang w:eastAsia="es-CR"/>
              </w:rPr>
              <w:t xml:space="preserve"> 2</w:t>
            </w:r>
          </w:p>
        </w:tc>
        <w:tc>
          <w:tcPr>
            <w:tcW w:w="348" w:type="pct"/>
            <w:tcBorders>
              <w:top w:val="nil"/>
              <w:left w:val="nil"/>
              <w:bottom w:val="single" w:sz="4" w:space="0" w:color="auto"/>
              <w:right w:val="single" w:sz="4" w:space="0" w:color="auto"/>
            </w:tcBorders>
            <w:shd w:val="clear" w:color="auto" w:fill="auto"/>
            <w:noWrap/>
            <w:vAlign w:val="center"/>
            <w:hideMark/>
          </w:tcPr>
          <w:p w14:paraId="7751B56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14A9E77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520D9F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85641C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0273F58"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CB6061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E13474A"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04A2B38F"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5464D5" w:rsidRPr="00067D2B" w14:paraId="0C5C9480" w14:textId="77777777" w:rsidTr="004B3A6B">
        <w:trPr>
          <w:trHeight w:val="540"/>
        </w:trPr>
        <w:tc>
          <w:tcPr>
            <w:tcW w:w="766" w:type="pct"/>
            <w:vMerge/>
            <w:tcBorders>
              <w:top w:val="nil"/>
              <w:left w:val="single" w:sz="4" w:space="0" w:color="auto"/>
              <w:bottom w:val="single" w:sz="4" w:space="0" w:color="auto"/>
              <w:right w:val="single" w:sz="4" w:space="0" w:color="auto"/>
            </w:tcBorders>
            <w:vAlign w:val="center"/>
            <w:hideMark/>
          </w:tcPr>
          <w:p w14:paraId="563D700B"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EBF1DE" w:fill="C5D9F1"/>
            <w:vAlign w:val="center"/>
            <w:hideMark/>
          </w:tcPr>
          <w:p w14:paraId="0E00481E"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Adquisición Propiedad Sala Constitucional</w:t>
            </w:r>
          </w:p>
        </w:tc>
        <w:tc>
          <w:tcPr>
            <w:tcW w:w="348" w:type="pct"/>
            <w:tcBorders>
              <w:top w:val="nil"/>
              <w:left w:val="nil"/>
              <w:bottom w:val="single" w:sz="4" w:space="0" w:color="auto"/>
              <w:right w:val="single" w:sz="4" w:space="0" w:color="auto"/>
            </w:tcBorders>
            <w:shd w:val="clear" w:color="EBF1DE" w:fill="C5D9F1"/>
            <w:noWrap/>
            <w:vAlign w:val="center"/>
            <w:hideMark/>
          </w:tcPr>
          <w:p w14:paraId="3BDB4C8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67131E7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EBF1DE" w:fill="C5D9F1"/>
            <w:noWrap/>
            <w:vAlign w:val="center"/>
            <w:hideMark/>
          </w:tcPr>
          <w:p w14:paraId="6384DC7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7B0B09F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718A13C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5926C65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3F93BED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EBF1DE" w:fill="C5D9F1"/>
            <w:noWrap/>
            <w:vAlign w:val="center"/>
            <w:hideMark/>
          </w:tcPr>
          <w:p w14:paraId="220DF42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5464D5" w:rsidRPr="00067D2B" w14:paraId="7C217265"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56B9B08A"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000000" w:fill="FFFFFF"/>
            <w:vAlign w:val="center"/>
            <w:hideMark/>
          </w:tcPr>
          <w:p w14:paraId="2CB68742"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Ordinarios</w:t>
            </w:r>
          </w:p>
        </w:tc>
        <w:tc>
          <w:tcPr>
            <w:tcW w:w="348" w:type="pct"/>
            <w:tcBorders>
              <w:top w:val="nil"/>
              <w:left w:val="nil"/>
              <w:bottom w:val="single" w:sz="4" w:space="0" w:color="auto"/>
              <w:right w:val="single" w:sz="4" w:space="0" w:color="auto"/>
            </w:tcBorders>
            <w:shd w:val="clear" w:color="000000" w:fill="FFFFFF"/>
            <w:noWrap/>
            <w:vAlign w:val="center"/>
            <w:hideMark/>
          </w:tcPr>
          <w:p w14:paraId="716FC2B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678EF612"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728304E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275FEF21"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26659D55"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23517F4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088C7F8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000000" w:fill="FFFFFF"/>
            <w:noWrap/>
            <w:vAlign w:val="center"/>
            <w:hideMark/>
          </w:tcPr>
          <w:p w14:paraId="1104B1B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5FD93FA8"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2A2E7525"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5350C802" w14:textId="025AD8B7" w:rsidR="00067D2B" w:rsidRPr="00067D2B" w:rsidRDefault="00642F46"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Profesional</w:t>
            </w:r>
            <w:r w:rsidRPr="00067D2B">
              <w:rPr>
                <w:rFonts w:ascii="Book Antiqua" w:hAnsi="Book Antiqua" w:cs="Calibri"/>
                <w:color w:val="000000"/>
                <w:sz w:val="16"/>
                <w:szCs w:val="16"/>
                <w:lang w:eastAsia="es-CR"/>
              </w:rPr>
              <w:t xml:space="preserve"> </w:t>
            </w:r>
            <w:r w:rsidR="00067D2B"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5D15DE1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AF5679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2393691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933666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3EC6F7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07CC6E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DE6647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6AA8914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5464D5" w:rsidRPr="00067D2B" w14:paraId="7A077FF6" w14:textId="77777777" w:rsidTr="004B3A6B">
        <w:trPr>
          <w:trHeight w:val="1350"/>
        </w:trPr>
        <w:tc>
          <w:tcPr>
            <w:tcW w:w="766" w:type="pct"/>
            <w:vMerge/>
            <w:tcBorders>
              <w:top w:val="nil"/>
              <w:left w:val="single" w:sz="4" w:space="0" w:color="auto"/>
              <w:bottom w:val="single" w:sz="4" w:space="0" w:color="auto"/>
              <w:right w:val="single" w:sz="4" w:space="0" w:color="auto"/>
            </w:tcBorders>
            <w:vAlign w:val="center"/>
            <w:hideMark/>
          </w:tcPr>
          <w:p w14:paraId="2C6BF017"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EBF1DE" w:fill="C5D9F1"/>
            <w:vAlign w:val="center"/>
            <w:hideMark/>
          </w:tcPr>
          <w:p w14:paraId="43E676F3"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Análisis y aplicación de las disposiciones emitidas por la CGR, en informe DFOE-B-IF-00009-2021, de acuerdo a la implementación de las NICSP en el Poder Judicial</w:t>
            </w:r>
          </w:p>
        </w:tc>
        <w:tc>
          <w:tcPr>
            <w:tcW w:w="348" w:type="pct"/>
            <w:tcBorders>
              <w:top w:val="nil"/>
              <w:left w:val="nil"/>
              <w:bottom w:val="single" w:sz="4" w:space="0" w:color="auto"/>
              <w:right w:val="single" w:sz="4" w:space="0" w:color="auto"/>
            </w:tcBorders>
            <w:shd w:val="clear" w:color="EBF1DE" w:fill="C5D9F1"/>
            <w:noWrap/>
            <w:vAlign w:val="center"/>
            <w:hideMark/>
          </w:tcPr>
          <w:p w14:paraId="7B6E24E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3</w:t>
            </w:r>
          </w:p>
        </w:tc>
        <w:tc>
          <w:tcPr>
            <w:tcW w:w="348" w:type="pct"/>
            <w:tcBorders>
              <w:top w:val="nil"/>
              <w:left w:val="nil"/>
              <w:bottom w:val="single" w:sz="4" w:space="0" w:color="auto"/>
              <w:right w:val="single" w:sz="4" w:space="0" w:color="auto"/>
            </w:tcBorders>
            <w:shd w:val="clear" w:color="EBF1DE" w:fill="C5D9F1"/>
            <w:noWrap/>
            <w:vAlign w:val="center"/>
            <w:hideMark/>
          </w:tcPr>
          <w:p w14:paraId="4B8A05C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4</w:t>
            </w:r>
          </w:p>
        </w:tc>
        <w:tc>
          <w:tcPr>
            <w:tcW w:w="348" w:type="pct"/>
            <w:tcBorders>
              <w:top w:val="nil"/>
              <w:left w:val="nil"/>
              <w:bottom w:val="single" w:sz="4" w:space="0" w:color="auto"/>
              <w:right w:val="single" w:sz="4" w:space="0" w:color="auto"/>
            </w:tcBorders>
            <w:shd w:val="clear" w:color="EBF1DE" w:fill="C5D9F1"/>
            <w:noWrap/>
            <w:vAlign w:val="center"/>
            <w:hideMark/>
          </w:tcPr>
          <w:p w14:paraId="090CCA7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4</w:t>
            </w:r>
          </w:p>
        </w:tc>
        <w:tc>
          <w:tcPr>
            <w:tcW w:w="348" w:type="pct"/>
            <w:tcBorders>
              <w:top w:val="nil"/>
              <w:left w:val="nil"/>
              <w:bottom w:val="single" w:sz="4" w:space="0" w:color="auto"/>
              <w:right w:val="single" w:sz="4" w:space="0" w:color="auto"/>
            </w:tcBorders>
            <w:shd w:val="clear" w:color="EBF1DE" w:fill="C5D9F1"/>
            <w:noWrap/>
            <w:vAlign w:val="center"/>
            <w:hideMark/>
          </w:tcPr>
          <w:p w14:paraId="4ABFCD8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4</w:t>
            </w:r>
          </w:p>
        </w:tc>
        <w:tc>
          <w:tcPr>
            <w:tcW w:w="348" w:type="pct"/>
            <w:tcBorders>
              <w:top w:val="nil"/>
              <w:left w:val="nil"/>
              <w:bottom w:val="single" w:sz="4" w:space="0" w:color="auto"/>
              <w:right w:val="single" w:sz="4" w:space="0" w:color="auto"/>
            </w:tcBorders>
            <w:shd w:val="clear" w:color="EBF1DE" w:fill="C5D9F1"/>
            <w:noWrap/>
            <w:vAlign w:val="center"/>
            <w:hideMark/>
          </w:tcPr>
          <w:p w14:paraId="3B3DC5B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4BD78E85"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27835A4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EBF1DE" w:fill="C5D9F1"/>
            <w:noWrap/>
            <w:vAlign w:val="center"/>
            <w:hideMark/>
          </w:tcPr>
          <w:p w14:paraId="752A7CE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5464D5" w:rsidRPr="00067D2B" w14:paraId="6BD082A4"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0CC507EA"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000000" w:fill="FFFFFF"/>
            <w:vAlign w:val="center"/>
            <w:hideMark/>
          </w:tcPr>
          <w:p w14:paraId="7DCD661C"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Permiso con Goce</w:t>
            </w:r>
          </w:p>
        </w:tc>
        <w:tc>
          <w:tcPr>
            <w:tcW w:w="348" w:type="pct"/>
            <w:tcBorders>
              <w:top w:val="nil"/>
              <w:left w:val="nil"/>
              <w:bottom w:val="single" w:sz="4" w:space="0" w:color="auto"/>
              <w:right w:val="single" w:sz="4" w:space="0" w:color="auto"/>
            </w:tcBorders>
            <w:shd w:val="clear" w:color="000000" w:fill="FFFFFF"/>
            <w:noWrap/>
            <w:vAlign w:val="center"/>
            <w:hideMark/>
          </w:tcPr>
          <w:p w14:paraId="4BD332A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3</w:t>
            </w:r>
          </w:p>
        </w:tc>
        <w:tc>
          <w:tcPr>
            <w:tcW w:w="348" w:type="pct"/>
            <w:tcBorders>
              <w:top w:val="nil"/>
              <w:left w:val="nil"/>
              <w:bottom w:val="single" w:sz="4" w:space="0" w:color="auto"/>
              <w:right w:val="single" w:sz="4" w:space="0" w:color="auto"/>
            </w:tcBorders>
            <w:shd w:val="clear" w:color="000000" w:fill="FFFFFF"/>
            <w:noWrap/>
            <w:vAlign w:val="center"/>
            <w:hideMark/>
          </w:tcPr>
          <w:p w14:paraId="004B6C3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4</w:t>
            </w:r>
          </w:p>
        </w:tc>
        <w:tc>
          <w:tcPr>
            <w:tcW w:w="348" w:type="pct"/>
            <w:tcBorders>
              <w:top w:val="nil"/>
              <w:left w:val="nil"/>
              <w:bottom w:val="single" w:sz="4" w:space="0" w:color="auto"/>
              <w:right w:val="single" w:sz="4" w:space="0" w:color="auto"/>
            </w:tcBorders>
            <w:shd w:val="clear" w:color="000000" w:fill="FFFFFF"/>
            <w:noWrap/>
            <w:vAlign w:val="center"/>
            <w:hideMark/>
          </w:tcPr>
          <w:p w14:paraId="68834641"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4</w:t>
            </w:r>
          </w:p>
        </w:tc>
        <w:tc>
          <w:tcPr>
            <w:tcW w:w="348" w:type="pct"/>
            <w:tcBorders>
              <w:top w:val="nil"/>
              <w:left w:val="nil"/>
              <w:bottom w:val="single" w:sz="4" w:space="0" w:color="auto"/>
              <w:right w:val="single" w:sz="4" w:space="0" w:color="auto"/>
            </w:tcBorders>
            <w:shd w:val="clear" w:color="000000" w:fill="FFFFFF"/>
            <w:noWrap/>
            <w:vAlign w:val="center"/>
            <w:hideMark/>
          </w:tcPr>
          <w:p w14:paraId="0F2B286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4</w:t>
            </w:r>
          </w:p>
        </w:tc>
        <w:tc>
          <w:tcPr>
            <w:tcW w:w="348" w:type="pct"/>
            <w:tcBorders>
              <w:top w:val="nil"/>
              <w:left w:val="nil"/>
              <w:bottom w:val="single" w:sz="4" w:space="0" w:color="auto"/>
              <w:right w:val="single" w:sz="4" w:space="0" w:color="auto"/>
            </w:tcBorders>
            <w:shd w:val="clear" w:color="000000" w:fill="FFFFFF"/>
            <w:noWrap/>
            <w:vAlign w:val="center"/>
            <w:hideMark/>
          </w:tcPr>
          <w:p w14:paraId="05B896F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1583212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629C605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000000" w:fill="FFFFFF"/>
            <w:noWrap/>
            <w:vAlign w:val="center"/>
            <w:hideMark/>
          </w:tcPr>
          <w:p w14:paraId="24299F4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3C56F5D4"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3930C697"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1F3F4FD2" w14:textId="787B0BCB" w:rsidR="00067D2B" w:rsidRPr="00067D2B" w:rsidRDefault="00642F46"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 xml:space="preserve">Coordinador de Unidad </w:t>
            </w:r>
            <w:r w:rsidR="00067D2B" w:rsidRPr="00067D2B">
              <w:rPr>
                <w:rFonts w:ascii="Book Antiqua" w:hAnsi="Book Antiqua" w:cs="Calibri"/>
                <w:color w:val="000000"/>
                <w:sz w:val="16"/>
                <w:szCs w:val="16"/>
                <w:lang w:eastAsia="es-CR"/>
              </w:rPr>
              <w:t>3</w:t>
            </w:r>
          </w:p>
        </w:tc>
        <w:tc>
          <w:tcPr>
            <w:tcW w:w="348" w:type="pct"/>
            <w:tcBorders>
              <w:top w:val="nil"/>
              <w:left w:val="nil"/>
              <w:bottom w:val="single" w:sz="4" w:space="0" w:color="auto"/>
              <w:right w:val="single" w:sz="4" w:space="0" w:color="auto"/>
            </w:tcBorders>
            <w:shd w:val="clear" w:color="auto" w:fill="auto"/>
            <w:noWrap/>
            <w:vAlign w:val="center"/>
            <w:hideMark/>
          </w:tcPr>
          <w:p w14:paraId="5AE5F14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265D6EF"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57F353C2"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2CE1178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524FD4DB"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BA5AE5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E1E6F8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70A9C77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447D3934"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6F21A3C0"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7893DF81" w14:textId="0D354E67" w:rsidR="00067D2B" w:rsidRPr="00067D2B" w:rsidRDefault="00642F46"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Profesional</w:t>
            </w:r>
            <w:r w:rsidRPr="00067D2B">
              <w:rPr>
                <w:rFonts w:ascii="Book Antiqua" w:hAnsi="Book Antiqua" w:cs="Calibri"/>
                <w:color w:val="000000"/>
                <w:sz w:val="16"/>
                <w:szCs w:val="16"/>
                <w:lang w:eastAsia="es-CR"/>
              </w:rPr>
              <w:t xml:space="preserve"> </w:t>
            </w:r>
            <w:r w:rsidR="00067D2B"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5BF2414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3</w:t>
            </w:r>
          </w:p>
        </w:tc>
        <w:tc>
          <w:tcPr>
            <w:tcW w:w="348" w:type="pct"/>
            <w:tcBorders>
              <w:top w:val="nil"/>
              <w:left w:val="nil"/>
              <w:bottom w:val="single" w:sz="4" w:space="0" w:color="auto"/>
              <w:right w:val="single" w:sz="4" w:space="0" w:color="auto"/>
            </w:tcBorders>
            <w:shd w:val="clear" w:color="auto" w:fill="auto"/>
            <w:noWrap/>
            <w:vAlign w:val="center"/>
            <w:hideMark/>
          </w:tcPr>
          <w:p w14:paraId="77BF7D3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3</w:t>
            </w:r>
          </w:p>
        </w:tc>
        <w:tc>
          <w:tcPr>
            <w:tcW w:w="348" w:type="pct"/>
            <w:tcBorders>
              <w:top w:val="nil"/>
              <w:left w:val="nil"/>
              <w:bottom w:val="single" w:sz="4" w:space="0" w:color="auto"/>
              <w:right w:val="single" w:sz="4" w:space="0" w:color="auto"/>
            </w:tcBorders>
            <w:shd w:val="clear" w:color="auto" w:fill="auto"/>
            <w:noWrap/>
            <w:vAlign w:val="center"/>
            <w:hideMark/>
          </w:tcPr>
          <w:p w14:paraId="0834605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3</w:t>
            </w:r>
          </w:p>
        </w:tc>
        <w:tc>
          <w:tcPr>
            <w:tcW w:w="348" w:type="pct"/>
            <w:tcBorders>
              <w:top w:val="nil"/>
              <w:left w:val="nil"/>
              <w:bottom w:val="single" w:sz="4" w:space="0" w:color="auto"/>
              <w:right w:val="single" w:sz="4" w:space="0" w:color="auto"/>
            </w:tcBorders>
            <w:shd w:val="clear" w:color="auto" w:fill="auto"/>
            <w:noWrap/>
            <w:vAlign w:val="center"/>
            <w:hideMark/>
          </w:tcPr>
          <w:p w14:paraId="5C60685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3</w:t>
            </w:r>
          </w:p>
        </w:tc>
        <w:tc>
          <w:tcPr>
            <w:tcW w:w="348" w:type="pct"/>
            <w:tcBorders>
              <w:top w:val="nil"/>
              <w:left w:val="nil"/>
              <w:bottom w:val="single" w:sz="4" w:space="0" w:color="auto"/>
              <w:right w:val="single" w:sz="4" w:space="0" w:color="auto"/>
            </w:tcBorders>
            <w:shd w:val="clear" w:color="auto" w:fill="auto"/>
            <w:noWrap/>
            <w:vAlign w:val="center"/>
            <w:hideMark/>
          </w:tcPr>
          <w:p w14:paraId="798F5B58"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BB0305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13B2658"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553A9BF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5464D5" w:rsidRPr="00067D2B" w14:paraId="3C4D760E"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13085E3A"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EBF1DE" w:fill="C5D9F1"/>
            <w:vAlign w:val="center"/>
            <w:hideMark/>
          </w:tcPr>
          <w:p w14:paraId="4313A4D9"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Construcción Edificio Anexo E</w:t>
            </w:r>
          </w:p>
        </w:tc>
        <w:tc>
          <w:tcPr>
            <w:tcW w:w="348" w:type="pct"/>
            <w:tcBorders>
              <w:top w:val="nil"/>
              <w:left w:val="nil"/>
              <w:bottom w:val="single" w:sz="4" w:space="0" w:color="auto"/>
              <w:right w:val="single" w:sz="4" w:space="0" w:color="auto"/>
            </w:tcBorders>
            <w:shd w:val="clear" w:color="EBF1DE" w:fill="C5D9F1"/>
            <w:noWrap/>
            <w:vAlign w:val="center"/>
            <w:hideMark/>
          </w:tcPr>
          <w:p w14:paraId="63A7E12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EBF1DE" w:fill="C5D9F1"/>
            <w:noWrap/>
            <w:vAlign w:val="center"/>
            <w:hideMark/>
          </w:tcPr>
          <w:p w14:paraId="3A74E06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30D24782"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0E0E098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4B8FC4C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657CC621"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7EC9D6E5"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EBF1DE" w:fill="C5D9F1"/>
            <w:noWrap/>
            <w:vAlign w:val="center"/>
            <w:hideMark/>
          </w:tcPr>
          <w:p w14:paraId="2046198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5464D5" w:rsidRPr="00067D2B" w14:paraId="33028CF7"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02B6CB29"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000000" w:fill="FFFFFF"/>
            <w:vAlign w:val="center"/>
            <w:hideMark/>
          </w:tcPr>
          <w:p w14:paraId="399C8FBA"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Ordinarios</w:t>
            </w:r>
          </w:p>
        </w:tc>
        <w:tc>
          <w:tcPr>
            <w:tcW w:w="348" w:type="pct"/>
            <w:tcBorders>
              <w:top w:val="nil"/>
              <w:left w:val="nil"/>
              <w:bottom w:val="single" w:sz="4" w:space="0" w:color="auto"/>
              <w:right w:val="single" w:sz="4" w:space="0" w:color="auto"/>
            </w:tcBorders>
            <w:shd w:val="clear" w:color="000000" w:fill="FFFFFF"/>
            <w:noWrap/>
            <w:vAlign w:val="center"/>
            <w:hideMark/>
          </w:tcPr>
          <w:p w14:paraId="4642B661"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000000" w:fill="FFFFFF"/>
            <w:noWrap/>
            <w:vAlign w:val="center"/>
            <w:hideMark/>
          </w:tcPr>
          <w:p w14:paraId="085B6F9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36D5EC12"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47CE490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4FD561B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4813B70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37623F52"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000000" w:fill="FFFFFF"/>
            <w:noWrap/>
            <w:vAlign w:val="center"/>
            <w:hideMark/>
          </w:tcPr>
          <w:p w14:paraId="4F23FF3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7677D33C"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03E6AB1D"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433F20AC" w14:textId="196929B7" w:rsidR="00067D2B" w:rsidRPr="00067D2B" w:rsidRDefault="00642F46"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Profesional</w:t>
            </w:r>
            <w:r w:rsidRPr="00067D2B">
              <w:rPr>
                <w:rFonts w:ascii="Book Antiqua" w:hAnsi="Book Antiqua" w:cs="Calibri"/>
                <w:color w:val="000000"/>
                <w:sz w:val="16"/>
                <w:szCs w:val="16"/>
                <w:lang w:eastAsia="es-CR"/>
              </w:rPr>
              <w:t xml:space="preserve"> </w:t>
            </w:r>
            <w:r w:rsidR="00067D2B"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67D5359B"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7976745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0592EA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860886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A5CA96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FDCEA0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90A0AB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414B07D2"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5464D5" w:rsidRPr="00067D2B" w14:paraId="6B2CBCFD" w14:textId="77777777" w:rsidTr="004B3A6B">
        <w:trPr>
          <w:trHeight w:val="540"/>
        </w:trPr>
        <w:tc>
          <w:tcPr>
            <w:tcW w:w="766" w:type="pct"/>
            <w:vMerge/>
            <w:tcBorders>
              <w:top w:val="nil"/>
              <w:left w:val="single" w:sz="4" w:space="0" w:color="auto"/>
              <w:bottom w:val="single" w:sz="4" w:space="0" w:color="auto"/>
              <w:right w:val="single" w:sz="4" w:space="0" w:color="auto"/>
            </w:tcBorders>
            <w:vAlign w:val="center"/>
            <w:hideMark/>
          </w:tcPr>
          <w:p w14:paraId="6DEF9DBB"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EBF1DE" w:fill="C5D9F1"/>
            <w:vAlign w:val="center"/>
            <w:hideMark/>
          </w:tcPr>
          <w:p w14:paraId="1C82EF5E"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Construcción Edificio Circuito Judicial Puntarenas</w:t>
            </w:r>
          </w:p>
        </w:tc>
        <w:tc>
          <w:tcPr>
            <w:tcW w:w="348" w:type="pct"/>
            <w:tcBorders>
              <w:top w:val="nil"/>
              <w:left w:val="nil"/>
              <w:bottom w:val="single" w:sz="4" w:space="0" w:color="auto"/>
              <w:right w:val="single" w:sz="4" w:space="0" w:color="auto"/>
            </w:tcBorders>
            <w:shd w:val="clear" w:color="EBF1DE" w:fill="C5D9F1"/>
            <w:noWrap/>
            <w:vAlign w:val="center"/>
            <w:hideMark/>
          </w:tcPr>
          <w:p w14:paraId="6625BA4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EBF1DE" w:fill="C5D9F1"/>
            <w:noWrap/>
            <w:vAlign w:val="center"/>
            <w:hideMark/>
          </w:tcPr>
          <w:p w14:paraId="5068C495"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EBF1DE" w:fill="C5D9F1"/>
            <w:noWrap/>
            <w:vAlign w:val="center"/>
            <w:hideMark/>
          </w:tcPr>
          <w:p w14:paraId="5E4A733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69325B05"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4BDAB372"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2022F415"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77FA910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EBF1DE" w:fill="C5D9F1"/>
            <w:noWrap/>
            <w:vAlign w:val="center"/>
            <w:hideMark/>
          </w:tcPr>
          <w:p w14:paraId="629AE41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5464D5" w:rsidRPr="00067D2B" w14:paraId="39B2AF97"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2E5B1B11"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000000" w:fill="FFFFFF"/>
            <w:vAlign w:val="center"/>
            <w:hideMark/>
          </w:tcPr>
          <w:p w14:paraId="782A170A"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Ordinarios</w:t>
            </w:r>
          </w:p>
        </w:tc>
        <w:tc>
          <w:tcPr>
            <w:tcW w:w="348" w:type="pct"/>
            <w:tcBorders>
              <w:top w:val="nil"/>
              <w:left w:val="nil"/>
              <w:bottom w:val="single" w:sz="4" w:space="0" w:color="auto"/>
              <w:right w:val="single" w:sz="4" w:space="0" w:color="auto"/>
            </w:tcBorders>
            <w:shd w:val="clear" w:color="000000" w:fill="FFFFFF"/>
            <w:noWrap/>
            <w:vAlign w:val="center"/>
            <w:hideMark/>
          </w:tcPr>
          <w:p w14:paraId="01C2DFD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000000" w:fill="FFFFFF"/>
            <w:noWrap/>
            <w:vAlign w:val="center"/>
            <w:hideMark/>
          </w:tcPr>
          <w:p w14:paraId="2C12ACE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000000" w:fill="FFFFFF"/>
            <w:noWrap/>
            <w:vAlign w:val="center"/>
            <w:hideMark/>
          </w:tcPr>
          <w:p w14:paraId="637FD35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39DA9A2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125887D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695FE30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1E95458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000000" w:fill="FFFFFF"/>
            <w:noWrap/>
            <w:vAlign w:val="center"/>
            <w:hideMark/>
          </w:tcPr>
          <w:p w14:paraId="5F9A336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793183D9"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1706FE0A"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024C725E" w14:textId="133D06A4" w:rsidR="00067D2B" w:rsidRPr="00067D2B" w:rsidRDefault="00642F46"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Profesional</w:t>
            </w:r>
            <w:r w:rsidRPr="00067D2B">
              <w:rPr>
                <w:rFonts w:ascii="Book Antiqua" w:hAnsi="Book Antiqua" w:cs="Calibri"/>
                <w:color w:val="000000"/>
                <w:sz w:val="16"/>
                <w:szCs w:val="16"/>
                <w:lang w:eastAsia="es-CR"/>
              </w:rPr>
              <w:t xml:space="preserve"> </w:t>
            </w:r>
            <w:r w:rsidR="00067D2B"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49CC447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3C6C15B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19895DE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5E433A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E9E1AC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2763C5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CF53BE8"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2708019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5464D5" w:rsidRPr="00067D2B" w14:paraId="5200E687" w14:textId="77777777" w:rsidTr="004B3A6B">
        <w:trPr>
          <w:trHeight w:val="1080"/>
        </w:trPr>
        <w:tc>
          <w:tcPr>
            <w:tcW w:w="766" w:type="pct"/>
            <w:vMerge/>
            <w:tcBorders>
              <w:top w:val="nil"/>
              <w:left w:val="single" w:sz="4" w:space="0" w:color="auto"/>
              <w:bottom w:val="single" w:sz="4" w:space="0" w:color="auto"/>
              <w:right w:val="single" w:sz="4" w:space="0" w:color="auto"/>
            </w:tcBorders>
            <w:vAlign w:val="center"/>
            <w:hideMark/>
          </w:tcPr>
          <w:p w14:paraId="7B9C0A0C"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EBF1DE" w:fill="C5D9F1"/>
            <w:vAlign w:val="center"/>
            <w:hideMark/>
          </w:tcPr>
          <w:p w14:paraId="2C3A760E" w14:textId="090BD1C9"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Implementación de acciones de mejora, modificación y adaptación institucional a la nueva Ley N°9986,</w:t>
            </w:r>
            <w:r w:rsidR="00642F46">
              <w:rPr>
                <w:rFonts w:ascii="Book Antiqua" w:hAnsi="Book Antiqua" w:cs="Calibri"/>
                <w:b/>
                <w:bCs/>
                <w:color w:val="000000"/>
                <w:sz w:val="16"/>
                <w:szCs w:val="16"/>
                <w:lang w:eastAsia="es-CR"/>
              </w:rPr>
              <w:t xml:space="preserve"> </w:t>
            </w:r>
            <w:r w:rsidRPr="00067D2B">
              <w:rPr>
                <w:rFonts w:ascii="Book Antiqua" w:hAnsi="Book Antiqua" w:cs="Calibri"/>
                <w:b/>
                <w:bCs/>
                <w:color w:val="000000"/>
                <w:sz w:val="16"/>
                <w:szCs w:val="16"/>
                <w:lang w:eastAsia="es-CR"/>
              </w:rPr>
              <w:t>“Ley General de Contratación Pública”</w:t>
            </w:r>
          </w:p>
        </w:tc>
        <w:tc>
          <w:tcPr>
            <w:tcW w:w="348" w:type="pct"/>
            <w:tcBorders>
              <w:top w:val="nil"/>
              <w:left w:val="nil"/>
              <w:bottom w:val="single" w:sz="4" w:space="0" w:color="auto"/>
              <w:right w:val="single" w:sz="4" w:space="0" w:color="auto"/>
            </w:tcBorders>
            <w:shd w:val="clear" w:color="EBF1DE" w:fill="C5D9F1"/>
            <w:noWrap/>
            <w:vAlign w:val="center"/>
            <w:hideMark/>
          </w:tcPr>
          <w:p w14:paraId="59CFCF2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EBF1DE" w:fill="C5D9F1"/>
            <w:noWrap/>
            <w:vAlign w:val="center"/>
            <w:hideMark/>
          </w:tcPr>
          <w:p w14:paraId="1449E8E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7277A29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72A4F35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3D190A55"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04AE26B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2810DB8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EBF1DE" w:fill="C5D9F1"/>
            <w:noWrap/>
            <w:vAlign w:val="center"/>
            <w:hideMark/>
          </w:tcPr>
          <w:p w14:paraId="29C3A79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5464D5" w:rsidRPr="00067D2B" w14:paraId="79A31886"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0798BC5D"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000000" w:fill="FFFFFF"/>
            <w:vAlign w:val="center"/>
            <w:hideMark/>
          </w:tcPr>
          <w:p w14:paraId="097EDDCE"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Permiso con Goce</w:t>
            </w:r>
          </w:p>
        </w:tc>
        <w:tc>
          <w:tcPr>
            <w:tcW w:w="348" w:type="pct"/>
            <w:tcBorders>
              <w:top w:val="nil"/>
              <w:left w:val="nil"/>
              <w:bottom w:val="single" w:sz="4" w:space="0" w:color="auto"/>
              <w:right w:val="single" w:sz="4" w:space="0" w:color="auto"/>
            </w:tcBorders>
            <w:shd w:val="clear" w:color="000000" w:fill="FFFFFF"/>
            <w:noWrap/>
            <w:vAlign w:val="center"/>
            <w:hideMark/>
          </w:tcPr>
          <w:p w14:paraId="630FED25"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000000" w:fill="FFFFFF"/>
            <w:noWrap/>
            <w:vAlign w:val="center"/>
            <w:hideMark/>
          </w:tcPr>
          <w:p w14:paraId="75097EF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085840A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3CB5947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1D0EA4B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55D15BB1"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5BB76805"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000000" w:fill="FFFFFF"/>
            <w:noWrap/>
            <w:vAlign w:val="center"/>
            <w:hideMark/>
          </w:tcPr>
          <w:p w14:paraId="261E760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0FE9A064"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00F0C40B"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2F9D9B1C" w14:textId="43FC872C" w:rsidR="00067D2B" w:rsidRPr="00067D2B" w:rsidRDefault="00642F46"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 xml:space="preserve">Coordinador de Unidad </w:t>
            </w:r>
            <w:r w:rsidR="00067D2B" w:rsidRPr="00067D2B">
              <w:rPr>
                <w:rFonts w:ascii="Book Antiqua" w:hAnsi="Book Antiqua" w:cs="Calibri"/>
                <w:color w:val="000000"/>
                <w:sz w:val="16"/>
                <w:szCs w:val="16"/>
                <w:lang w:eastAsia="es-CR"/>
              </w:rPr>
              <w:t>3</w:t>
            </w:r>
          </w:p>
        </w:tc>
        <w:tc>
          <w:tcPr>
            <w:tcW w:w="348" w:type="pct"/>
            <w:tcBorders>
              <w:top w:val="nil"/>
              <w:left w:val="nil"/>
              <w:bottom w:val="single" w:sz="4" w:space="0" w:color="auto"/>
              <w:right w:val="single" w:sz="4" w:space="0" w:color="auto"/>
            </w:tcBorders>
            <w:shd w:val="clear" w:color="auto" w:fill="auto"/>
            <w:noWrap/>
            <w:vAlign w:val="center"/>
            <w:hideMark/>
          </w:tcPr>
          <w:p w14:paraId="4C545518"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5A51497B"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B7CC80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D1388CA"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173A72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CDFF05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614E2FF"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5A5527E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23F61108"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10BAE862"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6D71B916" w14:textId="06A82015" w:rsidR="00067D2B" w:rsidRPr="00067D2B" w:rsidRDefault="00642F46"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Profesional</w:t>
            </w:r>
            <w:r w:rsidRPr="00067D2B">
              <w:rPr>
                <w:rFonts w:ascii="Book Antiqua" w:hAnsi="Book Antiqua" w:cs="Calibri"/>
                <w:color w:val="000000"/>
                <w:sz w:val="16"/>
                <w:szCs w:val="16"/>
                <w:lang w:eastAsia="es-CR"/>
              </w:rPr>
              <w:t xml:space="preserve"> </w:t>
            </w:r>
            <w:r w:rsidR="00067D2B"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3ED677C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44BCFD3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14AA8C8"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839C1EB"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AD1363A"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71A317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2E7F5A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57C7B84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5464D5" w:rsidRPr="00067D2B" w14:paraId="767656DC" w14:textId="77777777" w:rsidTr="004B3A6B">
        <w:trPr>
          <w:trHeight w:val="540"/>
        </w:trPr>
        <w:tc>
          <w:tcPr>
            <w:tcW w:w="766" w:type="pct"/>
            <w:vMerge/>
            <w:tcBorders>
              <w:top w:val="nil"/>
              <w:left w:val="single" w:sz="4" w:space="0" w:color="auto"/>
              <w:bottom w:val="single" w:sz="4" w:space="0" w:color="auto"/>
              <w:right w:val="single" w:sz="4" w:space="0" w:color="auto"/>
            </w:tcBorders>
            <w:vAlign w:val="center"/>
            <w:hideMark/>
          </w:tcPr>
          <w:p w14:paraId="31F81615"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EBF1DE" w:fill="C5D9F1"/>
            <w:vAlign w:val="center"/>
            <w:hideMark/>
          </w:tcPr>
          <w:p w14:paraId="1573E39F"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Implementación del Sistema de Compras Públicas</w:t>
            </w:r>
          </w:p>
        </w:tc>
        <w:tc>
          <w:tcPr>
            <w:tcW w:w="348" w:type="pct"/>
            <w:tcBorders>
              <w:top w:val="nil"/>
              <w:left w:val="nil"/>
              <w:bottom w:val="single" w:sz="4" w:space="0" w:color="auto"/>
              <w:right w:val="single" w:sz="4" w:space="0" w:color="auto"/>
            </w:tcBorders>
            <w:shd w:val="clear" w:color="EBF1DE" w:fill="C5D9F1"/>
            <w:noWrap/>
            <w:vAlign w:val="center"/>
            <w:hideMark/>
          </w:tcPr>
          <w:p w14:paraId="19F002E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3</w:t>
            </w:r>
          </w:p>
        </w:tc>
        <w:tc>
          <w:tcPr>
            <w:tcW w:w="348" w:type="pct"/>
            <w:tcBorders>
              <w:top w:val="nil"/>
              <w:left w:val="nil"/>
              <w:bottom w:val="single" w:sz="4" w:space="0" w:color="auto"/>
              <w:right w:val="single" w:sz="4" w:space="0" w:color="auto"/>
            </w:tcBorders>
            <w:shd w:val="clear" w:color="EBF1DE" w:fill="C5D9F1"/>
            <w:noWrap/>
            <w:vAlign w:val="center"/>
            <w:hideMark/>
          </w:tcPr>
          <w:p w14:paraId="27AB73D1"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3</w:t>
            </w:r>
          </w:p>
        </w:tc>
        <w:tc>
          <w:tcPr>
            <w:tcW w:w="348" w:type="pct"/>
            <w:tcBorders>
              <w:top w:val="nil"/>
              <w:left w:val="nil"/>
              <w:bottom w:val="single" w:sz="4" w:space="0" w:color="auto"/>
              <w:right w:val="single" w:sz="4" w:space="0" w:color="auto"/>
            </w:tcBorders>
            <w:shd w:val="clear" w:color="EBF1DE" w:fill="C5D9F1"/>
            <w:noWrap/>
            <w:vAlign w:val="center"/>
            <w:hideMark/>
          </w:tcPr>
          <w:p w14:paraId="7786D8F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3</w:t>
            </w:r>
          </w:p>
        </w:tc>
        <w:tc>
          <w:tcPr>
            <w:tcW w:w="348" w:type="pct"/>
            <w:tcBorders>
              <w:top w:val="nil"/>
              <w:left w:val="nil"/>
              <w:bottom w:val="single" w:sz="4" w:space="0" w:color="auto"/>
              <w:right w:val="single" w:sz="4" w:space="0" w:color="auto"/>
            </w:tcBorders>
            <w:shd w:val="clear" w:color="EBF1DE" w:fill="C5D9F1"/>
            <w:noWrap/>
            <w:vAlign w:val="center"/>
            <w:hideMark/>
          </w:tcPr>
          <w:p w14:paraId="0B3F475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3</w:t>
            </w:r>
          </w:p>
        </w:tc>
        <w:tc>
          <w:tcPr>
            <w:tcW w:w="348" w:type="pct"/>
            <w:tcBorders>
              <w:top w:val="nil"/>
              <w:left w:val="nil"/>
              <w:bottom w:val="single" w:sz="4" w:space="0" w:color="auto"/>
              <w:right w:val="single" w:sz="4" w:space="0" w:color="auto"/>
            </w:tcBorders>
            <w:shd w:val="clear" w:color="EBF1DE" w:fill="C5D9F1"/>
            <w:noWrap/>
            <w:vAlign w:val="center"/>
            <w:hideMark/>
          </w:tcPr>
          <w:p w14:paraId="15A1928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3</w:t>
            </w:r>
          </w:p>
        </w:tc>
        <w:tc>
          <w:tcPr>
            <w:tcW w:w="348" w:type="pct"/>
            <w:tcBorders>
              <w:top w:val="nil"/>
              <w:left w:val="nil"/>
              <w:bottom w:val="single" w:sz="4" w:space="0" w:color="auto"/>
              <w:right w:val="single" w:sz="4" w:space="0" w:color="auto"/>
            </w:tcBorders>
            <w:shd w:val="clear" w:color="EBF1DE" w:fill="C5D9F1"/>
            <w:noWrap/>
            <w:vAlign w:val="center"/>
            <w:hideMark/>
          </w:tcPr>
          <w:p w14:paraId="727F136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1018C99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EBF1DE" w:fill="C5D9F1"/>
            <w:noWrap/>
            <w:vAlign w:val="center"/>
            <w:hideMark/>
          </w:tcPr>
          <w:p w14:paraId="21F95D2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5464D5" w:rsidRPr="00067D2B" w14:paraId="19DC2D17"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34EF25A4"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000000" w:fill="FFFFFF"/>
            <w:vAlign w:val="center"/>
            <w:hideMark/>
          </w:tcPr>
          <w:p w14:paraId="5583D7D3"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Permiso con Goce</w:t>
            </w:r>
          </w:p>
        </w:tc>
        <w:tc>
          <w:tcPr>
            <w:tcW w:w="348" w:type="pct"/>
            <w:tcBorders>
              <w:top w:val="nil"/>
              <w:left w:val="nil"/>
              <w:bottom w:val="single" w:sz="4" w:space="0" w:color="auto"/>
              <w:right w:val="single" w:sz="4" w:space="0" w:color="auto"/>
            </w:tcBorders>
            <w:shd w:val="clear" w:color="000000" w:fill="FFFFFF"/>
            <w:noWrap/>
            <w:vAlign w:val="center"/>
            <w:hideMark/>
          </w:tcPr>
          <w:p w14:paraId="3DFB8BE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3</w:t>
            </w:r>
          </w:p>
        </w:tc>
        <w:tc>
          <w:tcPr>
            <w:tcW w:w="348" w:type="pct"/>
            <w:tcBorders>
              <w:top w:val="nil"/>
              <w:left w:val="nil"/>
              <w:bottom w:val="single" w:sz="4" w:space="0" w:color="auto"/>
              <w:right w:val="single" w:sz="4" w:space="0" w:color="auto"/>
            </w:tcBorders>
            <w:shd w:val="clear" w:color="000000" w:fill="FFFFFF"/>
            <w:noWrap/>
            <w:vAlign w:val="center"/>
            <w:hideMark/>
          </w:tcPr>
          <w:p w14:paraId="7633C781"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3</w:t>
            </w:r>
          </w:p>
        </w:tc>
        <w:tc>
          <w:tcPr>
            <w:tcW w:w="348" w:type="pct"/>
            <w:tcBorders>
              <w:top w:val="nil"/>
              <w:left w:val="nil"/>
              <w:bottom w:val="single" w:sz="4" w:space="0" w:color="auto"/>
              <w:right w:val="single" w:sz="4" w:space="0" w:color="auto"/>
            </w:tcBorders>
            <w:shd w:val="clear" w:color="000000" w:fill="FFFFFF"/>
            <w:noWrap/>
            <w:vAlign w:val="center"/>
            <w:hideMark/>
          </w:tcPr>
          <w:p w14:paraId="3B7999D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3</w:t>
            </w:r>
          </w:p>
        </w:tc>
        <w:tc>
          <w:tcPr>
            <w:tcW w:w="348" w:type="pct"/>
            <w:tcBorders>
              <w:top w:val="nil"/>
              <w:left w:val="nil"/>
              <w:bottom w:val="single" w:sz="4" w:space="0" w:color="auto"/>
              <w:right w:val="single" w:sz="4" w:space="0" w:color="auto"/>
            </w:tcBorders>
            <w:shd w:val="clear" w:color="000000" w:fill="FFFFFF"/>
            <w:noWrap/>
            <w:vAlign w:val="center"/>
            <w:hideMark/>
          </w:tcPr>
          <w:p w14:paraId="430FE895"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3</w:t>
            </w:r>
          </w:p>
        </w:tc>
        <w:tc>
          <w:tcPr>
            <w:tcW w:w="348" w:type="pct"/>
            <w:tcBorders>
              <w:top w:val="nil"/>
              <w:left w:val="nil"/>
              <w:bottom w:val="single" w:sz="4" w:space="0" w:color="auto"/>
              <w:right w:val="single" w:sz="4" w:space="0" w:color="auto"/>
            </w:tcBorders>
            <w:shd w:val="clear" w:color="000000" w:fill="FFFFFF"/>
            <w:noWrap/>
            <w:vAlign w:val="center"/>
            <w:hideMark/>
          </w:tcPr>
          <w:p w14:paraId="545A724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3</w:t>
            </w:r>
          </w:p>
        </w:tc>
        <w:tc>
          <w:tcPr>
            <w:tcW w:w="348" w:type="pct"/>
            <w:tcBorders>
              <w:top w:val="nil"/>
              <w:left w:val="nil"/>
              <w:bottom w:val="single" w:sz="4" w:space="0" w:color="auto"/>
              <w:right w:val="single" w:sz="4" w:space="0" w:color="auto"/>
            </w:tcBorders>
            <w:shd w:val="clear" w:color="000000" w:fill="FFFFFF"/>
            <w:noWrap/>
            <w:vAlign w:val="center"/>
            <w:hideMark/>
          </w:tcPr>
          <w:p w14:paraId="2CDFA31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1A80FFF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000000" w:fill="FFFFFF"/>
            <w:noWrap/>
            <w:vAlign w:val="center"/>
            <w:hideMark/>
          </w:tcPr>
          <w:p w14:paraId="61E7EF82"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4093D911"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2EBA7D2F"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436145E5" w14:textId="342F228B" w:rsidR="00067D2B" w:rsidRPr="00067D2B" w:rsidRDefault="00642F46"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 xml:space="preserve">Coordinador de Unidad </w:t>
            </w:r>
            <w:r w:rsidR="00067D2B" w:rsidRPr="00067D2B">
              <w:rPr>
                <w:rFonts w:ascii="Book Antiqua" w:hAnsi="Book Antiqua" w:cs="Calibri"/>
                <w:color w:val="000000"/>
                <w:sz w:val="16"/>
                <w:szCs w:val="16"/>
                <w:lang w:eastAsia="es-CR"/>
              </w:rPr>
              <w:t>3</w:t>
            </w:r>
          </w:p>
        </w:tc>
        <w:tc>
          <w:tcPr>
            <w:tcW w:w="348" w:type="pct"/>
            <w:tcBorders>
              <w:top w:val="nil"/>
              <w:left w:val="nil"/>
              <w:bottom w:val="single" w:sz="4" w:space="0" w:color="auto"/>
              <w:right w:val="single" w:sz="4" w:space="0" w:color="auto"/>
            </w:tcBorders>
            <w:shd w:val="clear" w:color="auto" w:fill="auto"/>
            <w:noWrap/>
            <w:vAlign w:val="center"/>
            <w:hideMark/>
          </w:tcPr>
          <w:p w14:paraId="05C3498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2FE8394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7AEB0B7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26240C42"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4FF6F7A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50877392"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76980D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2580283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4FCE1D7C"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02FB2A29"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788D1738" w14:textId="38BCF7F7" w:rsidR="00067D2B" w:rsidRPr="00067D2B" w:rsidRDefault="00642F46"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Profesional</w:t>
            </w:r>
            <w:r w:rsidRPr="00067D2B">
              <w:rPr>
                <w:rFonts w:ascii="Book Antiqua" w:hAnsi="Book Antiqua" w:cs="Calibri"/>
                <w:color w:val="000000"/>
                <w:sz w:val="16"/>
                <w:szCs w:val="16"/>
                <w:lang w:eastAsia="es-CR"/>
              </w:rPr>
              <w:t xml:space="preserve"> </w:t>
            </w:r>
            <w:r w:rsidR="00067D2B"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57C0C59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196A1C2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16C6271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4AD7201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39F6A75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467E62B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99CC89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0EC8FE3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09B3E557"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314E0826"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199B5513" w14:textId="2D1178B4" w:rsidR="00067D2B" w:rsidRPr="00067D2B" w:rsidRDefault="00642F46"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Profesional</w:t>
            </w:r>
            <w:r w:rsidRPr="00067D2B">
              <w:rPr>
                <w:rFonts w:ascii="Book Antiqua" w:hAnsi="Book Antiqua" w:cs="Calibri"/>
                <w:color w:val="000000"/>
                <w:sz w:val="16"/>
                <w:szCs w:val="16"/>
                <w:lang w:eastAsia="es-CR"/>
              </w:rPr>
              <w:t xml:space="preserve"> </w:t>
            </w:r>
            <w:r w:rsidR="00067D2B"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771B876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76256708"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13EE932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4290BCC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45A7D8B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5330DE6F"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4D223E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5CB793F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5464D5" w:rsidRPr="00067D2B" w14:paraId="5D5BF725" w14:textId="77777777" w:rsidTr="004B3A6B">
        <w:trPr>
          <w:trHeight w:val="540"/>
        </w:trPr>
        <w:tc>
          <w:tcPr>
            <w:tcW w:w="766" w:type="pct"/>
            <w:vMerge/>
            <w:tcBorders>
              <w:top w:val="nil"/>
              <w:left w:val="single" w:sz="4" w:space="0" w:color="auto"/>
              <w:bottom w:val="single" w:sz="4" w:space="0" w:color="auto"/>
              <w:right w:val="single" w:sz="4" w:space="0" w:color="auto"/>
            </w:tcBorders>
            <w:vAlign w:val="center"/>
            <w:hideMark/>
          </w:tcPr>
          <w:p w14:paraId="5571EB15"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EBF1DE" w:fill="C5D9F1"/>
            <w:vAlign w:val="center"/>
            <w:hideMark/>
          </w:tcPr>
          <w:p w14:paraId="0E54727A"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Migración del Sistema Integrado de Ejecución Presupuestario (SIGA-PJ)</w:t>
            </w:r>
          </w:p>
        </w:tc>
        <w:tc>
          <w:tcPr>
            <w:tcW w:w="348" w:type="pct"/>
            <w:tcBorders>
              <w:top w:val="nil"/>
              <w:left w:val="nil"/>
              <w:bottom w:val="single" w:sz="4" w:space="0" w:color="auto"/>
              <w:right w:val="single" w:sz="4" w:space="0" w:color="auto"/>
            </w:tcBorders>
            <w:shd w:val="clear" w:color="EBF1DE" w:fill="C5D9F1"/>
            <w:noWrap/>
            <w:vAlign w:val="center"/>
            <w:hideMark/>
          </w:tcPr>
          <w:p w14:paraId="58B870B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EBF1DE" w:fill="C5D9F1"/>
            <w:noWrap/>
            <w:vAlign w:val="center"/>
            <w:hideMark/>
          </w:tcPr>
          <w:p w14:paraId="36C9C1E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EBF1DE" w:fill="C5D9F1"/>
            <w:noWrap/>
            <w:vAlign w:val="center"/>
            <w:hideMark/>
          </w:tcPr>
          <w:p w14:paraId="75207A1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EBF1DE" w:fill="C5D9F1"/>
            <w:noWrap/>
            <w:vAlign w:val="center"/>
            <w:hideMark/>
          </w:tcPr>
          <w:p w14:paraId="79F8562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470F5245"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31D3EB0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29EC035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EBF1DE" w:fill="C5D9F1"/>
            <w:noWrap/>
            <w:vAlign w:val="center"/>
            <w:hideMark/>
          </w:tcPr>
          <w:p w14:paraId="5E4A2435"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5464D5" w:rsidRPr="00067D2B" w14:paraId="31E290AA"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2C2523E1"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000000" w:fill="FFFFFF"/>
            <w:vAlign w:val="center"/>
            <w:hideMark/>
          </w:tcPr>
          <w:p w14:paraId="27DE359F"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Permiso con Goce</w:t>
            </w:r>
          </w:p>
        </w:tc>
        <w:tc>
          <w:tcPr>
            <w:tcW w:w="348" w:type="pct"/>
            <w:tcBorders>
              <w:top w:val="nil"/>
              <w:left w:val="nil"/>
              <w:bottom w:val="single" w:sz="4" w:space="0" w:color="auto"/>
              <w:right w:val="single" w:sz="4" w:space="0" w:color="auto"/>
            </w:tcBorders>
            <w:shd w:val="clear" w:color="000000" w:fill="FFFFFF"/>
            <w:noWrap/>
            <w:vAlign w:val="center"/>
            <w:hideMark/>
          </w:tcPr>
          <w:p w14:paraId="12BBE82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4DC626B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45C90331"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4B8C432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5EF9B6B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2CE2779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0713E801"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000000" w:fill="FFFFFF"/>
            <w:noWrap/>
            <w:vAlign w:val="center"/>
            <w:hideMark/>
          </w:tcPr>
          <w:p w14:paraId="21B82EA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03FA2004"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5BD494FC"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05646F7A" w14:textId="05298A77" w:rsidR="00067D2B" w:rsidRPr="00067D2B" w:rsidRDefault="00642F46"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Profesional</w:t>
            </w:r>
            <w:r w:rsidRPr="00067D2B">
              <w:rPr>
                <w:rFonts w:ascii="Book Antiqua" w:hAnsi="Book Antiqua" w:cs="Calibri"/>
                <w:color w:val="000000"/>
                <w:sz w:val="16"/>
                <w:szCs w:val="16"/>
                <w:lang w:eastAsia="es-CR"/>
              </w:rPr>
              <w:t xml:space="preserve"> </w:t>
            </w:r>
            <w:r w:rsidR="00067D2B"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79154C52"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411DDE0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31DC60BB"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6E77AEC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0785DF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4B9683B"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7E06C4F"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77A805F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5464D5" w:rsidRPr="00067D2B" w14:paraId="6AB187CD" w14:textId="77777777" w:rsidTr="004B3A6B">
        <w:trPr>
          <w:trHeight w:val="540"/>
        </w:trPr>
        <w:tc>
          <w:tcPr>
            <w:tcW w:w="766" w:type="pct"/>
            <w:vMerge/>
            <w:tcBorders>
              <w:top w:val="nil"/>
              <w:left w:val="single" w:sz="4" w:space="0" w:color="auto"/>
              <w:bottom w:val="single" w:sz="4" w:space="0" w:color="auto"/>
              <w:right w:val="single" w:sz="4" w:space="0" w:color="auto"/>
            </w:tcBorders>
            <w:vAlign w:val="center"/>
            <w:hideMark/>
          </w:tcPr>
          <w:p w14:paraId="2DAAE4FD"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EBF1DE" w:fill="C5D9F1"/>
            <w:vAlign w:val="center"/>
            <w:hideMark/>
          </w:tcPr>
          <w:p w14:paraId="101F85D8"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Proyecto del Subproceso de Gestión de Continuidad del Servicio</w:t>
            </w:r>
          </w:p>
        </w:tc>
        <w:tc>
          <w:tcPr>
            <w:tcW w:w="348" w:type="pct"/>
            <w:tcBorders>
              <w:top w:val="nil"/>
              <w:left w:val="nil"/>
              <w:bottom w:val="single" w:sz="4" w:space="0" w:color="auto"/>
              <w:right w:val="single" w:sz="4" w:space="0" w:color="auto"/>
            </w:tcBorders>
            <w:shd w:val="clear" w:color="EBF1DE" w:fill="C5D9F1"/>
            <w:noWrap/>
            <w:vAlign w:val="center"/>
            <w:hideMark/>
          </w:tcPr>
          <w:p w14:paraId="245E7155"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3</w:t>
            </w:r>
          </w:p>
        </w:tc>
        <w:tc>
          <w:tcPr>
            <w:tcW w:w="348" w:type="pct"/>
            <w:tcBorders>
              <w:top w:val="nil"/>
              <w:left w:val="nil"/>
              <w:bottom w:val="single" w:sz="4" w:space="0" w:color="auto"/>
              <w:right w:val="single" w:sz="4" w:space="0" w:color="auto"/>
            </w:tcBorders>
            <w:shd w:val="clear" w:color="EBF1DE" w:fill="C5D9F1"/>
            <w:noWrap/>
            <w:vAlign w:val="center"/>
            <w:hideMark/>
          </w:tcPr>
          <w:p w14:paraId="562E96C1"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545A51E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28046142"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4B13FB1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5895751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78B96F8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EBF1DE" w:fill="C5D9F1"/>
            <w:noWrap/>
            <w:vAlign w:val="center"/>
            <w:hideMark/>
          </w:tcPr>
          <w:p w14:paraId="7CF8AA7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5464D5" w:rsidRPr="00067D2B" w14:paraId="61AD5E32"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37B3B032"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000000" w:fill="FFFFFF"/>
            <w:vAlign w:val="center"/>
            <w:hideMark/>
          </w:tcPr>
          <w:p w14:paraId="037B3726"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Ordinarios</w:t>
            </w:r>
          </w:p>
        </w:tc>
        <w:tc>
          <w:tcPr>
            <w:tcW w:w="348" w:type="pct"/>
            <w:tcBorders>
              <w:top w:val="nil"/>
              <w:left w:val="nil"/>
              <w:bottom w:val="single" w:sz="4" w:space="0" w:color="auto"/>
              <w:right w:val="single" w:sz="4" w:space="0" w:color="auto"/>
            </w:tcBorders>
            <w:shd w:val="clear" w:color="000000" w:fill="FFFFFF"/>
            <w:noWrap/>
            <w:vAlign w:val="center"/>
            <w:hideMark/>
          </w:tcPr>
          <w:p w14:paraId="28FF5D2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67A4C142"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3696EE0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5735347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2F2B8BF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34A5FD9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5EFE68C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000000" w:fill="FFFFFF"/>
            <w:noWrap/>
            <w:vAlign w:val="center"/>
            <w:hideMark/>
          </w:tcPr>
          <w:p w14:paraId="6106EC8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1F4D65F5"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53038BDD"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4A19861C" w14:textId="5268AD01" w:rsidR="00067D2B" w:rsidRPr="00067D2B" w:rsidRDefault="00642F46"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Profesional</w:t>
            </w:r>
            <w:r w:rsidRPr="00067D2B">
              <w:rPr>
                <w:rFonts w:ascii="Book Antiqua" w:hAnsi="Book Antiqua" w:cs="Calibri"/>
                <w:color w:val="000000"/>
                <w:sz w:val="16"/>
                <w:szCs w:val="16"/>
                <w:lang w:eastAsia="es-CR"/>
              </w:rPr>
              <w:t xml:space="preserve"> </w:t>
            </w:r>
            <w:r w:rsidR="00067D2B"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503ABE6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78A86F2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0BC37C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FB4B19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20F02F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4F2A93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C52356B"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48D7F13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04AE76A0"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774D2A76"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6662F57D"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Permiso con Goce</w:t>
            </w:r>
          </w:p>
        </w:tc>
        <w:tc>
          <w:tcPr>
            <w:tcW w:w="348" w:type="pct"/>
            <w:tcBorders>
              <w:top w:val="nil"/>
              <w:left w:val="nil"/>
              <w:bottom w:val="single" w:sz="4" w:space="0" w:color="auto"/>
              <w:right w:val="single" w:sz="4" w:space="0" w:color="auto"/>
            </w:tcBorders>
            <w:shd w:val="clear" w:color="auto" w:fill="auto"/>
            <w:noWrap/>
            <w:vAlign w:val="center"/>
            <w:hideMark/>
          </w:tcPr>
          <w:p w14:paraId="7D70A9B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662C454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B6B50D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F095F4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59A48A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AE2A26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37D6B4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7D88D05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33ACFDF5"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34098EE6"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6DBBDEED" w14:textId="6BF32BD2" w:rsidR="00067D2B" w:rsidRPr="00067D2B" w:rsidRDefault="00067D2B" w:rsidP="00067D2B">
            <w:pP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J</w:t>
            </w:r>
            <w:r w:rsidR="00642F46">
              <w:rPr>
                <w:rFonts w:ascii="Book Antiqua" w:hAnsi="Book Antiqua" w:cs="Calibri"/>
                <w:color w:val="000000"/>
                <w:sz w:val="16"/>
                <w:szCs w:val="16"/>
                <w:lang w:eastAsia="es-CR"/>
              </w:rPr>
              <w:t>efe Administrativo</w:t>
            </w:r>
            <w:r w:rsidRPr="00067D2B">
              <w:rPr>
                <w:rFonts w:ascii="Book Antiqua" w:hAnsi="Book Antiqua" w:cs="Calibri"/>
                <w:color w:val="000000"/>
                <w:sz w:val="16"/>
                <w:szCs w:val="16"/>
                <w:lang w:eastAsia="es-CR"/>
              </w:rPr>
              <w:t xml:space="preserve"> 4</w:t>
            </w:r>
          </w:p>
        </w:tc>
        <w:tc>
          <w:tcPr>
            <w:tcW w:w="348" w:type="pct"/>
            <w:tcBorders>
              <w:top w:val="nil"/>
              <w:left w:val="nil"/>
              <w:bottom w:val="single" w:sz="4" w:space="0" w:color="auto"/>
              <w:right w:val="single" w:sz="4" w:space="0" w:color="auto"/>
            </w:tcBorders>
            <w:shd w:val="clear" w:color="auto" w:fill="auto"/>
            <w:noWrap/>
            <w:vAlign w:val="center"/>
            <w:hideMark/>
          </w:tcPr>
          <w:p w14:paraId="5B640DFA"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28790E9B"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7322188"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93D345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C0E2148"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51FB70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CBD425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63A7B3E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5B23A301"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0E976877"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618F4324" w14:textId="58B13BCB" w:rsidR="00067D2B" w:rsidRPr="00067D2B" w:rsidRDefault="00642F46"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Profesional</w:t>
            </w:r>
            <w:r w:rsidRPr="00067D2B">
              <w:rPr>
                <w:rFonts w:ascii="Book Antiqua" w:hAnsi="Book Antiqua" w:cs="Calibri"/>
                <w:color w:val="000000"/>
                <w:sz w:val="16"/>
                <w:szCs w:val="16"/>
                <w:lang w:eastAsia="es-CR"/>
              </w:rPr>
              <w:t xml:space="preserve"> </w:t>
            </w:r>
            <w:r w:rsidR="00067D2B"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500FB8D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0632ADC8"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141826F"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935BFA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E074A82"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8C21DF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A04642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7583C4D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5464D5" w:rsidRPr="00067D2B" w14:paraId="322E7B9E" w14:textId="77777777" w:rsidTr="004B3A6B">
        <w:trPr>
          <w:trHeight w:val="540"/>
        </w:trPr>
        <w:tc>
          <w:tcPr>
            <w:tcW w:w="766" w:type="pct"/>
            <w:vMerge/>
            <w:tcBorders>
              <w:top w:val="nil"/>
              <w:left w:val="single" w:sz="4" w:space="0" w:color="auto"/>
              <w:bottom w:val="single" w:sz="4" w:space="0" w:color="auto"/>
              <w:right w:val="single" w:sz="4" w:space="0" w:color="auto"/>
            </w:tcBorders>
            <w:vAlign w:val="center"/>
            <w:hideMark/>
          </w:tcPr>
          <w:p w14:paraId="0131460B"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EBF1DE" w:fill="C5D9F1"/>
            <w:vAlign w:val="center"/>
            <w:hideMark/>
          </w:tcPr>
          <w:p w14:paraId="5A58BDF4"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Reacondicionamiento eléctrico del Edificio Plaza de la Justicia</w:t>
            </w:r>
          </w:p>
        </w:tc>
        <w:tc>
          <w:tcPr>
            <w:tcW w:w="348" w:type="pct"/>
            <w:tcBorders>
              <w:top w:val="nil"/>
              <w:left w:val="nil"/>
              <w:bottom w:val="single" w:sz="4" w:space="0" w:color="auto"/>
              <w:right w:val="single" w:sz="4" w:space="0" w:color="auto"/>
            </w:tcBorders>
            <w:shd w:val="clear" w:color="EBF1DE" w:fill="C5D9F1"/>
            <w:noWrap/>
            <w:vAlign w:val="center"/>
            <w:hideMark/>
          </w:tcPr>
          <w:p w14:paraId="197C2F0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4C26033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6956AB6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EBF1DE" w:fill="C5D9F1"/>
            <w:noWrap/>
            <w:vAlign w:val="center"/>
            <w:hideMark/>
          </w:tcPr>
          <w:p w14:paraId="3CFB48E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3</w:t>
            </w:r>
          </w:p>
        </w:tc>
        <w:tc>
          <w:tcPr>
            <w:tcW w:w="348" w:type="pct"/>
            <w:tcBorders>
              <w:top w:val="nil"/>
              <w:left w:val="nil"/>
              <w:bottom w:val="single" w:sz="4" w:space="0" w:color="auto"/>
              <w:right w:val="single" w:sz="4" w:space="0" w:color="auto"/>
            </w:tcBorders>
            <w:shd w:val="clear" w:color="EBF1DE" w:fill="C5D9F1"/>
            <w:noWrap/>
            <w:vAlign w:val="center"/>
            <w:hideMark/>
          </w:tcPr>
          <w:p w14:paraId="0F2839E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3</w:t>
            </w:r>
          </w:p>
        </w:tc>
        <w:tc>
          <w:tcPr>
            <w:tcW w:w="348" w:type="pct"/>
            <w:tcBorders>
              <w:top w:val="nil"/>
              <w:left w:val="nil"/>
              <w:bottom w:val="single" w:sz="4" w:space="0" w:color="auto"/>
              <w:right w:val="single" w:sz="4" w:space="0" w:color="auto"/>
            </w:tcBorders>
            <w:shd w:val="clear" w:color="EBF1DE" w:fill="C5D9F1"/>
            <w:noWrap/>
            <w:vAlign w:val="center"/>
            <w:hideMark/>
          </w:tcPr>
          <w:p w14:paraId="154336E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3</w:t>
            </w:r>
          </w:p>
        </w:tc>
        <w:tc>
          <w:tcPr>
            <w:tcW w:w="348" w:type="pct"/>
            <w:tcBorders>
              <w:top w:val="nil"/>
              <w:left w:val="nil"/>
              <w:bottom w:val="single" w:sz="4" w:space="0" w:color="auto"/>
              <w:right w:val="single" w:sz="4" w:space="0" w:color="auto"/>
            </w:tcBorders>
            <w:shd w:val="clear" w:color="EBF1DE" w:fill="C5D9F1"/>
            <w:noWrap/>
            <w:vAlign w:val="center"/>
            <w:hideMark/>
          </w:tcPr>
          <w:p w14:paraId="4E9E14C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3</w:t>
            </w:r>
          </w:p>
        </w:tc>
        <w:tc>
          <w:tcPr>
            <w:tcW w:w="342" w:type="pct"/>
            <w:tcBorders>
              <w:top w:val="nil"/>
              <w:left w:val="nil"/>
              <w:bottom w:val="single" w:sz="4" w:space="0" w:color="auto"/>
              <w:right w:val="single" w:sz="4" w:space="0" w:color="auto"/>
            </w:tcBorders>
            <w:shd w:val="clear" w:color="EBF1DE" w:fill="C5D9F1"/>
            <w:noWrap/>
            <w:vAlign w:val="center"/>
            <w:hideMark/>
          </w:tcPr>
          <w:p w14:paraId="219026D5"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5464D5" w:rsidRPr="00067D2B" w14:paraId="7CA4367C"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3C4925C1"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000000" w:fill="FFFFFF"/>
            <w:vAlign w:val="center"/>
            <w:hideMark/>
          </w:tcPr>
          <w:p w14:paraId="5D3A3048"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Ordinarios</w:t>
            </w:r>
          </w:p>
        </w:tc>
        <w:tc>
          <w:tcPr>
            <w:tcW w:w="348" w:type="pct"/>
            <w:tcBorders>
              <w:top w:val="nil"/>
              <w:left w:val="nil"/>
              <w:bottom w:val="single" w:sz="4" w:space="0" w:color="auto"/>
              <w:right w:val="single" w:sz="4" w:space="0" w:color="auto"/>
            </w:tcBorders>
            <w:shd w:val="clear" w:color="000000" w:fill="FFFFFF"/>
            <w:noWrap/>
            <w:vAlign w:val="center"/>
            <w:hideMark/>
          </w:tcPr>
          <w:p w14:paraId="1C5B2BD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70AD062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38D30C52"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000000" w:fill="FFFFFF"/>
            <w:noWrap/>
            <w:vAlign w:val="center"/>
            <w:hideMark/>
          </w:tcPr>
          <w:p w14:paraId="138C782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3</w:t>
            </w:r>
          </w:p>
        </w:tc>
        <w:tc>
          <w:tcPr>
            <w:tcW w:w="348" w:type="pct"/>
            <w:tcBorders>
              <w:top w:val="nil"/>
              <w:left w:val="nil"/>
              <w:bottom w:val="single" w:sz="4" w:space="0" w:color="auto"/>
              <w:right w:val="single" w:sz="4" w:space="0" w:color="auto"/>
            </w:tcBorders>
            <w:shd w:val="clear" w:color="000000" w:fill="FFFFFF"/>
            <w:noWrap/>
            <w:vAlign w:val="center"/>
            <w:hideMark/>
          </w:tcPr>
          <w:p w14:paraId="0EE9A21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3</w:t>
            </w:r>
          </w:p>
        </w:tc>
        <w:tc>
          <w:tcPr>
            <w:tcW w:w="348" w:type="pct"/>
            <w:tcBorders>
              <w:top w:val="nil"/>
              <w:left w:val="nil"/>
              <w:bottom w:val="single" w:sz="4" w:space="0" w:color="auto"/>
              <w:right w:val="single" w:sz="4" w:space="0" w:color="auto"/>
            </w:tcBorders>
            <w:shd w:val="clear" w:color="000000" w:fill="FFFFFF"/>
            <w:noWrap/>
            <w:vAlign w:val="center"/>
            <w:hideMark/>
          </w:tcPr>
          <w:p w14:paraId="33FC423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3</w:t>
            </w:r>
          </w:p>
        </w:tc>
        <w:tc>
          <w:tcPr>
            <w:tcW w:w="348" w:type="pct"/>
            <w:tcBorders>
              <w:top w:val="nil"/>
              <w:left w:val="nil"/>
              <w:bottom w:val="single" w:sz="4" w:space="0" w:color="auto"/>
              <w:right w:val="single" w:sz="4" w:space="0" w:color="auto"/>
            </w:tcBorders>
            <w:shd w:val="clear" w:color="000000" w:fill="FFFFFF"/>
            <w:noWrap/>
            <w:vAlign w:val="center"/>
            <w:hideMark/>
          </w:tcPr>
          <w:p w14:paraId="6F852D7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3</w:t>
            </w:r>
          </w:p>
        </w:tc>
        <w:tc>
          <w:tcPr>
            <w:tcW w:w="342" w:type="pct"/>
            <w:tcBorders>
              <w:top w:val="nil"/>
              <w:left w:val="nil"/>
              <w:bottom w:val="single" w:sz="4" w:space="0" w:color="auto"/>
              <w:right w:val="single" w:sz="4" w:space="0" w:color="auto"/>
            </w:tcBorders>
            <w:shd w:val="clear" w:color="000000" w:fill="FFFFFF"/>
            <w:noWrap/>
            <w:vAlign w:val="center"/>
            <w:hideMark/>
          </w:tcPr>
          <w:p w14:paraId="632E273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0531866A"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42CB1F65"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05803259" w14:textId="30DDA844" w:rsidR="00067D2B" w:rsidRPr="00067D2B" w:rsidRDefault="00067D2B" w:rsidP="00067D2B">
            <w:pP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A</w:t>
            </w:r>
            <w:r w:rsidR="00642F46">
              <w:rPr>
                <w:rFonts w:ascii="Book Antiqua" w:hAnsi="Book Antiqua" w:cs="Calibri"/>
                <w:color w:val="000000"/>
                <w:sz w:val="16"/>
                <w:szCs w:val="16"/>
                <w:lang w:eastAsia="es-CR"/>
              </w:rPr>
              <w:t>uxiliar Administrativo</w:t>
            </w:r>
          </w:p>
        </w:tc>
        <w:tc>
          <w:tcPr>
            <w:tcW w:w="348" w:type="pct"/>
            <w:tcBorders>
              <w:top w:val="nil"/>
              <w:left w:val="nil"/>
              <w:bottom w:val="single" w:sz="4" w:space="0" w:color="auto"/>
              <w:right w:val="single" w:sz="4" w:space="0" w:color="auto"/>
            </w:tcBorders>
            <w:shd w:val="clear" w:color="auto" w:fill="auto"/>
            <w:noWrap/>
            <w:vAlign w:val="center"/>
            <w:hideMark/>
          </w:tcPr>
          <w:p w14:paraId="22182CD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47D09E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BF19592"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E03D3CA"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13E0A66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2C5BA158"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52497918"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2" w:type="pct"/>
            <w:tcBorders>
              <w:top w:val="nil"/>
              <w:left w:val="nil"/>
              <w:bottom w:val="single" w:sz="4" w:space="0" w:color="auto"/>
              <w:right w:val="single" w:sz="4" w:space="0" w:color="auto"/>
            </w:tcBorders>
            <w:shd w:val="clear" w:color="auto" w:fill="auto"/>
            <w:noWrap/>
            <w:vAlign w:val="center"/>
            <w:hideMark/>
          </w:tcPr>
          <w:p w14:paraId="67B77C8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036B2622"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57FE4089"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4FFEB22B" w14:textId="62F0B51B" w:rsidR="00067D2B" w:rsidRPr="00067D2B" w:rsidRDefault="00642F46"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Profesional</w:t>
            </w:r>
            <w:r w:rsidRPr="00067D2B">
              <w:rPr>
                <w:rFonts w:ascii="Book Antiqua" w:hAnsi="Book Antiqua" w:cs="Calibri"/>
                <w:color w:val="000000"/>
                <w:sz w:val="16"/>
                <w:szCs w:val="16"/>
                <w:lang w:eastAsia="es-CR"/>
              </w:rPr>
              <w:t xml:space="preserve"> </w:t>
            </w:r>
            <w:r w:rsidR="00067D2B"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7905F2C2"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43F063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0DD809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3C9BAF6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3BA5986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5AD47CE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24C8DA2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2</w:t>
            </w:r>
          </w:p>
        </w:tc>
        <w:tc>
          <w:tcPr>
            <w:tcW w:w="342" w:type="pct"/>
            <w:tcBorders>
              <w:top w:val="nil"/>
              <w:left w:val="nil"/>
              <w:bottom w:val="single" w:sz="4" w:space="0" w:color="auto"/>
              <w:right w:val="single" w:sz="4" w:space="0" w:color="auto"/>
            </w:tcBorders>
            <w:shd w:val="clear" w:color="auto" w:fill="auto"/>
            <w:noWrap/>
            <w:vAlign w:val="center"/>
            <w:hideMark/>
          </w:tcPr>
          <w:p w14:paraId="4865C60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5464D5" w:rsidRPr="00067D2B" w14:paraId="3ACEF8A8" w14:textId="77777777" w:rsidTr="004B3A6B">
        <w:trPr>
          <w:trHeight w:val="540"/>
        </w:trPr>
        <w:tc>
          <w:tcPr>
            <w:tcW w:w="766" w:type="pct"/>
            <w:vMerge/>
            <w:tcBorders>
              <w:top w:val="nil"/>
              <w:left w:val="single" w:sz="4" w:space="0" w:color="auto"/>
              <w:bottom w:val="single" w:sz="4" w:space="0" w:color="auto"/>
              <w:right w:val="single" w:sz="4" w:space="0" w:color="auto"/>
            </w:tcBorders>
            <w:vAlign w:val="center"/>
            <w:hideMark/>
          </w:tcPr>
          <w:p w14:paraId="40A2982E"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EBF1DE" w:fill="C5D9F1"/>
            <w:vAlign w:val="center"/>
            <w:hideMark/>
          </w:tcPr>
          <w:p w14:paraId="38B4EE89"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Sistema Control de Accesos y Asistencia Electrónica</w:t>
            </w:r>
          </w:p>
        </w:tc>
        <w:tc>
          <w:tcPr>
            <w:tcW w:w="348" w:type="pct"/>
            <w:tcBorders>
              <w:top w:val="nil"/>
              <w:left w:val="nil"/>
              <w:bottom w:val="single" w:sz="4" w:space="0" w:color="auto"/>
              <w:right w:val="single" w:sz="4" w:space="0" w:color="auto"/>
            </w:tcBorders>
            <w:shd w:val="clear" w:color="EBF1DE" w:fill="C5D9F1"/>
            <w:noWrap/>
            <w:vAlign w:val="center"/>
            <w:hideMark/>
          </w:tcPr>
          <w:p w14:paraId="102FBEB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6</w:t>
            </w:r>
          </w:p>
        </w:tc>
        <w:tc>
          <w:tcPr>
            <w:tcW w:w="348" w:type="pct"/>
            <w:tcBorders>
              <w:top w:val="nil"/>
              <w:left w:val="nil"/>
              <w:bottom w:val="single" w:sz="4" w:space="0" w:color="auto"/>
              <w:right w:val="single" w:sz="4" w:space="0" w:color="auto"/>
            </w:tcBorders>
            <w:shd w:val="clear" w:color="EBF1DE" w:fill="C5D9F1"/>
            <w:noWrap/>
            <w:vAlign w:val="center"/>
            <w:hideMark/>
          </w:tcPr>
          <w:p w14:paraId="12B4F84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7</w:t>
            </w:r>
          </w:p>
        </w:tc>
        <w:tc>
          <w:tcPr>
            <w:tcW w:w="348" w:type="pct"/>
            <w:tcBorders>
              <w:top w:val="nil"/>
              <w:left w:val="nil"/>
              <w:bottom w:val="single" w:sz="4" w:space="0" w:color="auto"/>
              <w:right w:val="single" w:sz="4" w:space="0" w:color="auto"/>
            </w:tcBorders>
            <w:shd w:val="clear" w:color="EBF1DE" w:fill="C5D9F1"/>
            <w:noWrap/>
            <w:vAlign w:val="center"/>
            <w:hideMark/>
          </w:tcPr>
          <w:p w14:paraId="43A5AEA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6</w:t>
            </w:r>
          </w:p>
        </w:tc>
        <w:tc>
          <w:tcPr>
            <w:tcW w:w="348" w:type="pct"/>
            <w:tcBorders>
              <w:top w:val="nil"/>
              <w:left w:val="nil"/>
              <w:bottom w:val="single" w:sz="4" w:space="0" w:color="auto"/>
              <w:right w:val="single" w:sz="4" w:space="0" w:color="auto"/>
            </w:tcBorders>
            <w:shd w:val="clear" w:color="EBF1DE" w:fill="C5D9F1"/>
            <w:noWrap/>
            <w:vAlign w:val="center"/>
            <w:hideMark/>
          </w:tcPr>
          <w:p w14:paraId="462A4E5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6</w:t>
            </w:r>
          </w:p>
        </w:tc>
        <w:tc>
          <w:tcPr>
            <w:tcW w:w="348" w:type="pct"/>
            <w:tcBorders>
              <w:top w:val="nil"/>
              <w:left w:val="nil"/>
              <w:bottom w:val="single" w:sz="4" w:space="0" w:color="auto"/>
              <w:right w:val="single" w:sz="4" w:space="0" w:color="auto"/>
            </w:tcBorders>
            <w:shd w:val="clear" w:color="EBF1DE" w:fill="C5D9F1"/>
            <w:noWrap/>
            <w:vAlign w:val="center"/>
            <w:hideMark/>
          </w:tcPr>
          <w:p w14:paraId="600BCA8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6</w:t>
            </w:r>
          </w:p>
        </w:tc>
        <w:tc>
          <w:tcPr>
            <w:tcW w:w="348" w:type="pct"/>
            <w:tcBorders>
              <w:top w:val="nil"/>
              <w:left w:val="nil"/>
              <w:bottom w:val="single" w:sz="4" w:space="0" w:color="auto"/>
              <w:right w:val="single" w:sz="4" w:space="0" w:color="auto"/>
            </w:tcBorders>
            <w:shd w:val="clear" w:color="EBF1DE" w:fill="C5D9F1"/>
            <w:noWrap/>
            <w:vAlign w:val="center"/>
            <w:hideMark/>
          </w:tcPr>
          <w:p w14:paraId="3F665B7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6</w:t>
            </w:r>
          </w:p>
        </w:tc>
        <w:tc>
          <w:tcPr>
            <w:tcW w:w="348" w:type="pct"/>
            <w:tcBorders>
              <w:top w:val="nil"/>
              <w:left w:val="nil"/>
              <w:bottom w:val="single" w:sz="4" w:space="0" w:color="auto"/>
              <w:right w:val="single" w:sz="4" w:space="0" w:color="auto"/>
            </w:tcBorders>
            <w:shd w:val="clear" w:color="EBF1DE" w:fill="C5D9F1"/>
            <w:noWrap/>
            <w:vAlign w:val="center"/>
            <w:hideMark/>
          </w:tcPr>
          <w:p w14:paraId="54D0A33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6</w:t>
            </w:r>
          </w:p>
        </w:tc>
        <w:tc>
          <w:tcPr>
            <w:tcW w:w="342" w:type="pct"/>
            <w:tcBorders>
              <w:top w:val="nil"/>
              <w:left w:val="nil"/>
              <w:bottom w:val="single" w:sz="4" w:space="0" w:color="auto"/>
              <w:right w:val="single" w:sz="4" w:space="0" w:color="auto"/>
            </w:tcBorders>
            <w:shd w:val="clear" w:color="EBF1DE" w:fill="C5D9F1"/>
            <w:noWrap/>
            <w:vAlign w:val="center"/>
            <w:hideMark/>
          </w:tcPr>
          <w:p w14:paraId="6311BEB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6</w:t>
            </w:r>
          </w:p>
        </w:tc>
      </w:tr>
      <w:tr w:rsidR="005464D5" w:rsidRPr="00067D2B" w14:paraId="07EDB697"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31260E03"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000000" w:fill="FFFFFF"/>
            <w:vAlign w:val="center"/>
            <w:hideMark/>
          </w:tcPr>
          <w:p w14:paraId="1BF45FC9"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Ordinarios</w:t>
            </w:r>
          </w:p>
        </w:tc>
        <w:tc>
          <w:tcPr>
            <w:tcW w:w="348" w:type="pct"/>
            <w:tcBorders>
              <w:top w:val="nil"/>
              <w:left w:val="nil"/>
              <w:bottom w:val="single" w:sz="4" w:space="0" w:color="auto"/>
              <w:right w:val="single" w:sz="4" w:space="0" w:color="auto"/>
            </w:tcBorders>
            <w:shd w:val="clear" w:color="000000" w:fill="FFFFFF"/>
            <w:noWrap/>
            <w:vAlign w:val="center"/>
            <w:hideMark/>
          </w:tcPr>
          <w:p w14:paraId="090B5B91"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6</w:t>
            </w:r>
          </w:p>
        </w:tc>
        <w:tc>
          <w:tcPr>
            <w:tcW w:w="348" w:type="pct"/>
            <w:tcBorders>
              <w:top w:val="nil"/>
              <w:left w:val="nil"/>
              <w:bottom w:val="single" w:sz="4" w:space="0" w:color="auto"/>
              <w:right w:val="single" w:sz="4" w:space="0" w:color="auto"/>
            </w:tcBorders>
            <w:shd w:val="clear" w:color="000000" w:fill="FFFFFF"/>
            <w:noWrap/>
            <w:vAlign w:val="center"/>
            <w:hideMark/>
          </w:tcPr>
          <w:p w14:paraId="13C4905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7</w:t>
            </w:r>
          </w:p>
        </w:tc>
        <w:tc>
          <w:tcPr>
            <w:tcW w:w="348" w:type="pct"/>
            <w:tcBorders>
              <w:top w:val="nil"/>
              <w:left w:val="nil"/>
              <w:bottom w:val="single" w:sz="4" w:space="0" w:color="auto"/>
              <w:right w:val="single" w:sz="4" w:space="0" w:color="auto"/>
            </w:tcBorders>
            <w:shd w:val="clear" w:color="000000" w:fill="FFFFFF"/>
            <w:noWrap/>
            <w:vAlign w:val="center"/>
            <w:hideMark/>
          </w:tcPr>
          <w:p w14:paraId="76E1F1B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6</w:t>
            </w:r>
          </w:p>
        </w:tc>
        <w:tc>
          <w:tcPr>
            <w:tcW w:w="348" w:type="pct"/>
            <w:tcBorders>
              <w:top w:val="nil"/>
              <w:left w:val="nil"/>
              <w:bottom w:val="single" w:sz="4" w:space="0" w:color="auto"/>
              <w:right w:val="single" w:sz="4" w:space="0" w:color="auto"/>
            </w:tcBorders>
            <w:shd w:val="clear" w:color="000000" w:fill="FFFFFF"/>
            <w:noWrap/>
            <w:vAlign w:val="center"/>
            <w:hideMark/>
          </w:tcPr>
          <w:p w14:paraId="55037F81"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6</w:t>
            </w:r>
          </w:p>
        </w:tc>
        <w:tc>
          <w:tcPr>
            <w:tcW w:w="348" w:type="pct"/>
            <w:tcBorders>
              <w:top w:val="nil"/>
              <w:left w:val="nil"/>
              <w:bottom w:val="single" w:sz="4" w:space="0" w:color="auto"/>
              <w:right w:val="single" w:sz="4" w:space="0" w:color="auto"/>
            </w:tcBorders>
            <w:shd w:val="clear" w:color="000000" w:fill="FFFFFF"/>
            <w:noWrap/>
            <w:vAlign w:val="center"/>
            <w:hideMark/>
          </w:tcPr>
          <w:p w14:paraId="023F595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6</w:t>
            </w:r>
          </w:p>
        </w:tc>
        <w:tc>
          <w:tcPr>
            <w:tcW w:w="348" w:type="pct"/>
            <w:tcBorders>
              <w:top w:val="nil"/>
              <w:left w:val="nil"/>
              <w:bottom w:val="single" w:sz="4" w:space="0" w:color="auto"/>
              <w:right w:val="single" w:sz="4" w:space="0" w:color="auto"/>
            </w:tcBorders>
            <w:shd w:val="clear" w:color="000000" w:fill="FFFFFF"/>
            <w:noWrap/>
            <w:vAlign w:val="center"/>
            <w:hideMark/>
          </w:tcPr>
          <w:p w14:paraId="53536AD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6</w:t>
            </w:r>
          </w:p>
        </w:tc>
        <w:tc>
          <w:tcPr>
            <w:tcW w:w="348" w:type="pct"/>
            <w:tcBorders>
              <w:top w:val="nil"/>
              <w:left w:val="nil"/>
              <w:bottom w:val="single" w:sz="4" w:space="0" w:color="auto"/>
              <w:right w:val="single" w:sz="4" w:space="0" w:color="auto"/>
            </w:tcBorders>
            <w:shd w:val="clear" w:color="000000" w:fill="FFFFFF"/>
            <w:noWrap/>
            <w:vAlign w:val="center"/>
            <w:hideMark/>
          </w:tcPr>
          <w:p w14:paraId="4237C80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6</w:t>
            </w:r>
          </w:p>
        </w:tc>
        <w:tc>
          <w:tcPr>
            <w:tcW w:w="342" w:type="pct"/>
            <w:tcBorders>
              <w:top w:val="nil"/>
              <w:left w:val="nil"/>
              <w:bottom w:val="single" w:sz="4" w:space="0" w:color="auto"/>
              <w:right w:val="single" w:sz="4" w:space="0" w:color="auto"/>
            </w:tcBorders>
            <w:shd w:val="clear" w:color="000000" w:fill="FFFFFF"/>
            <w:noWrap/>
            <w:vAlign w:val="center"/>
            <w:hideMark/>
          </w:tcPr>
          <w:p w14:paraId="71027FC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6</w:t>
            </w:r>
          </w:p>
        </w:tc>
      </w:tr>
      <w:tr w:rsidR="00283161" w:rsidRPr="00067D2B" w14:paraId="40A5BB77"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45826D89"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37B100D4" w14:textId="2368F603" w:rsidR="00067D2B" w:rsidRPr="00067D2B" w:rsidRDefault="00642F46" w:rsidP="00067D2B">
            <w:pP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A</w:t>
            </w:r>
            <w:r>
              <w:rPr>
                <w:rFonts w:ascii="Book Antiqua" w:hAnsi="Book Antiqua" w:cs="Calibri"/>
                <w:color w:val="000000"/>
                <w:sz w:val="16"/>
                <w:szCs w:val="16"/>
                <w:lang w:eastAsia="es-CR"/>
              </w:rPr>
              <w:t>uxiliar Administrativo</w:t>
            </w:r>
          </w:p>
        </w:tc>
        <w:tc>
          <w:tcPr>
            <w:tcW w:w="348" w:type="pct"/>
            <w:tcBorders>
              <w:top w:val="nil"/>
              <w:left w:val="nil"/>
              <w:bottom w:val="single" w:sz="4" w:space="0" w:color="auto"/>
              <w:right w:val="single" w:sz="4" w:space="0" w:color="auto"/>
            </w:tcBorders>
            <w:shd w:val="clear" w:color="auto" w:fill="auto"/>
            <w:noWrap/>
            <w:vAlign w:val="center"/>
            <w:hideMark/>
          </w:tcPr>
          <w:p w14:paraId="1C79999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4</w:t>
            </w:r>
          </w:p>
        </w:tc>
        <w:tc>
          <w:tcPr>
            <w:tcW w:w="348" w:type="pct"/>
            <w:tcBorders>
              <w:top w:val="nil"/>
              <w:left w:val="nil"/>
              <w:bottom w:val="single" w:sz="4" w:space="0" w:color="auto"/>
              <w:right w:val="single" w:sz="4" w:space="0" w:color="auto"/>
            </w:tcBorders>
            <w:shd w:val="clear" w:color="auto" w:fill="auto"/>
            <w:noWrap/>
            <w:vAlign w:val="center"/>
            <w:hideMark/>
          </w:tcPr>
          <w:p w14:paraId="0006D24A"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4</w:t>
            </w:r>
          </w:p>
        </w:tc>
        <w:tc>
          <w:tcPr>
            <w:tcW w:w="348" w:type="pct"/>
            <w:tcBorders>
              <w:top w:val="nil"/>
              <w:left w:val="nil"/>
              <w:bottom w:val="single" w:sz="4" w:space="0" w:color="auto"/>
              <w:right w:val="single" w:sz="4" w:space="0" w:color="auto"/>
            </w:tcBorders>
            <w:shd w:val="clear" w:color="auto" w:fill="auto"/>
            <w:noWrap/>
            <w:vAlign w:val="center"/>
            <w:hideMark/>
          </w:tcPr>
          <w:p w14:paraId="20BE017B"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4</w:t>
            </w:r>
          </w:p>
        </w:tc>
        <w:tc>
          <w:tcPr>
            <w:tcW w:w="348" w:type="pct"/>
            <w:tcBorders>
              <w:top w:val="nil"/>
              <w:left w:val="nil"/>
              <w:bottom w:val="single" w:sz="4" w:space="0" w:color="auto"/>
              <w:right w:val="single" w:sz="4" w:space="0" w:color="auto"/>
            </w:tcBorders>
            <w:shd w:val="clear" w:color="auto" w:fill="auto"/>
            <w:noWrap/>
            <w:vAlign w:val="center"/>
            <w:hideMark/>
          </w:tcPr>
          <w:p w14:paraId="344B7FB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4</w:t>
            </w:r>
          </w:p>
        </w:tc>
        <w:tc>
          <w:tcPr>
            <w:tcW w:w="348" w:type="pct"/>
            <w:tcBorders>
              <w:top w:val="nil"/>
              <w:left w:val="nil"/>
              <w:bottom w:val="single" w:sz="4" w:space="0" w:color="auto"/>
              <w:right w:val="single" w:sz="4" w:space="0" w:color="auto"/>
            </w:tcBorders>
            <w:shd w:val="clear" w:color="auto" w:fill="auto"/>
            <w:noWrap/>
            <w:vAlign w:val="center"/>
            <w:hideMark/>
          </w:tcPr>
          <w:p w14:paraId="4F6E464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4</w:t>
            </w:r>
          </w:p>
        </w:tc>
        <w:tc>
          <w:tcPr>
            <w:tcW w:w="348" w:type="pct"/>
            <w:tcBorders>
              <w:top w:val="nil"/>
              <w:left w:val="nil"/>
              <w:bottom w:val="single" w:sz="4" w:space="0" w:color="auto"/>
              <w:right w:val="single" w:sz="4" w:space="0" w:color="auto"/>
            </w:tcBorders>
            <w:shd w:val="clear" w:color="auto" w:fill="auto"/>
            <w:noWrap/>
            <w:vAlign w:val="center"/>
            <w:hideMark/>
          </w:tcPr>
          <w:p w14:paraId="548BB6C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4</w:t>
            </w:r>
          </w:p>
        </w:tc>
        <w:tc>
          <w:tcPr>
            <w:tcW w:w="348" w:type="pct"/>
            <w:tcBorders>
              <w:top w:val="nil"/>
              <w:left w:val="nil"/>
              <w:bottom w:val="single" w:sz="4" w:space="0" w:color="auto"/>
              <w:right w:val="single" w:sz="4" w:space="0" w:color="auto"/>
            </w:tcBorders>
            <w:shd w:val="clear" w:color="auto" w:fill="auto"/>
            <w:noWrap/>
            <w:vAlign w:val="center"/>
            <w:hideMark/>
          </w:tcPr>
          <w:p w14:paraId="0EEF38E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4</w:t>
            </w:r>
          </w:p>
        </w:tc>
        <w:tc>
          <w:tcPr>
            <w:tcW w:w="342" w:type="pct"/>
            <w:tcBorders>
              <w:top w:val="nil"/>
              <w:left w:val="nil"/>
              <w:bottom w:val="single" w:sz="4" w:space="0" w:color="auto"/>
              <w:right w:val="single" w:sz="4" w:space="0" w:color="auto"/>
            </w:tcBorders>
            <w:shd w:val="clear" w:color="auto" w:fill="auto"/>
            <w:noWrap/>
            <w:vAlign w:val="center"/>
            <w:hideMark/>
          </w:tcPr>
          <w:p w14:paraId="0A6786A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4</w:t>
            </w:r>
          </w:p>
        </w:tc>
      </w:tr>
      <w:tr w:rsidR="00283161" w:rsidRPr="00067D2B" w14:paraId="51C48880"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3115954E"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240D9958" w14:textId="27862D9D" w:rsidR="00067D2B" w:rsidRPr="00067D2B" w:rsidRDefault="00642F46" w:rsidP="00067D2B">
            <w:pP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J</w:t>
            </w:r>
            <w:r>
              <w:rPr>
                <w:rFonts w:ascii="Book Antiqua" w:hAnsi="Book Antiqua" w:cs="Calibri"/>
                <w:color w:val="000000"/>
                <w:sz w:val="16"/>
                <w:szCs w:val="16"/>
                <w:lang w:eastAsia="es-CR"/>
              </w:rPr>
              <w:t>efe Administrativo</w:t>
            </w:r>
            <w:r w:rsidRPr="00067D2B">
              <w:rPr>
                <w:rFonts w:ascii="Book Antiqua" w:hAnsi="Book Antiqua" w:cs="Calibri"/>
                <w:color w:val="000000"/>
                <w:sz w:val="16"/>
                <w:szCs w:val="16"/>
                <w:lang w:eastAsia="es-CR"/>
              </w:rPr>
              <w:t xml:space="preserve"> </w:t>
            </w:r>
            <w:r w:rsidR="00067D2B" w:rsidRPr="00067D2B">
              <w:rPr>
                <w:rFonts w:ascii="Book Antiqua" w:hAnsi="Book Antiqua" w:cs="Calibri"/>
                <w:color w:val="000000"/>
                <w:sz w:val="16"/>
                <w:szCs w:val="16"/>
                <w:lang w:eastAsia="es-CR"/>
              </w:rPr>
              <w:t>3</w:t>
            </w:r>
          </w:p>
        </w:tc>
        <w:tc>
          <w:tcPr>
            <w:tcW w:w="348" w:type="pct"/>
            <w:tcBorders>
              <w:top w:val="nil"/>
              <w:left w:val="nil"/>
              <w:bottom w:val="single" w:sz="4" w:space="0" w:color="auto"/>
              <w:right w:val="single" w:sz="4" w:space="0" w:color="auto"/>
            </w:tcBorders>
            <w:shd w:val="clear" w:color="auto" w:fill="auto"/>
            <w:noWrap/>
            <w:vAlign w:val="center"/>
            <w:hideMark/>
          </w:tcPr>
          <w:p w14:paraId="38C08DC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4E0CBA3A"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59512B38"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19F3EF9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3E3C45EF"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2953AAE2"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09CF576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2" w:type="pct"/>
            <w:tcBorders>
              <w:top w:val="nil"/>
              <w:left w:val="nil"/>
              <w:bottom w:val="single" w:sz="4" w:space="0" w:color="auto"/>
              <w:right w:val="single" w:sz="4" w:space="0" w:color="auto"/>
            </w:tcBorders>
            <w:shd w:val="clear" w:color="auto" w:fill="auto"/>
            <w:noWrap/>
            <w:vAlign w:val="center"/>
            <w:hideMark/>
          </w:tcPr>
          <w:p w14:paraId="7258BFD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r>
      <w:tr w:rsidR="00283161" w:rsidRPr="00067D2B" w14:paraId="25DA8735"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7BB577D4"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7BC2FE57" w14:textId="57F7CA57" w:rsidR="00067D2B" w:rsidRPr="00067D2B" w:rsidRDefault="00642F46" w:rsidP="00067D2B">
            <w:pP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J</w:t>
            </w:r>
            <w:r>
              <w:rPr>
                <w:rFonts w:ascii="Book Antiqua" w:hAnsi="Book Antiqua" w:cs="Calibri"/>
                <w:color w:val="000000"/>
                <w:sz w:val="16"/>
                <w:szCs w:val="16"/>
                <w:lang w:eastAsia="es-CR"/>
              </w:rPr>
              <w:t>efe Administrativo</w:t>
            </w:r>
            <w:r w:rsidRPr="00067D2B">
              <w:rPr>
                <w:rFonts w:ascii="Book Antiqua" w:hAnsi="Book Antiqua" w:cs="Calibri"/>
                <w:color w:val="000000"/>
                <w:sz w:val="16"/>
                <w:szCs w:val="16"/>
                <w:lang w:eastAsia="es-CR"/>
              </w:rPr>
              <w:t xml:space="preserve"> </w:t>
            </w:r>
            <w:r w:rsidR="00067D2B" w:rsidRPr="00067D2B">
              <w:rPr>
                <w:rFonts w:ascii="Book Antiqua" w:hAnsi="Book Antiqua" w:cs="Calibri"/>
                <w:color w:val="000000"/>
                <w:sz w:val="16"/>
                <w:szCs w:val="16"/>
                <w:lang w:eastAsia="es-CR"/>
              </w:rPr>
              <w:t>4</w:t>
            </w:r>
          </w:p>
        </w:tc>
        <w:tc>
          <w:tcPr>
            <w:tcW w:w="348" w:type="pct"/>
            <w:tcBorders>
              <w:top w:val="nil"/>
              <w:left w:val="nil"/>
              <w:bottom w:val="single" w:sz="4" w:space="0" w:color="auto"/>
              <w:right w:val="single" w:sz="4" w:space="0" w:color="auto"/>
            </w:tcBorders>
            <w:shd w:val="clear" w:color="auto" w:fill="auto"/>
            <w:noWrap/>
            <w:vAlign w:val="center"/>
            <w:hideMark/>
          </w:tcPr>
          <w:p w14:paraId="02A4596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606796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716BDB4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1C81D9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523176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E446D3B"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21F427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54463E8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3B4CCA9E"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4B81C9E1"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4D2A9D78" w14:textId="54B81ED9" w:rsidR="00067D2B" w:rsidRPr="00067D2B" w:rsidRDefault="00067D2B" w:rsidP="00067D2B">
            <w:pP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T</w:t>
            </w:r>
            <w:r w:rsidR="00642F46">
              <w:rPr>
                <w:rFonts w:ascii="Book Antiqua" w:hAnsi="Book Antiqua" w:cs="Calibri"/>
                <w:color w:val="000000"/>
                <w:sz w:val="16"/>
                <w:szCs w:val="16"/>
                <w:lang w:eastAsia="es-CR"/>
              </w:rPr>
              <w:t xml:space="preserve">écnico Especializado </w:t>
            </w:r>
            <w:r w:rsidRPr="00067D2B">
              <w:rPr>
                <w:rFonts w:ascii="Book Antiqua" w:hAnsi="Book Antiqua" w:cs="Calibri"/>
                <w:color w:val="000000"/>
                <w:sz w:val="16"/>
                <w:szCs w:val="16"/>
                <w:lang w:eastAsia="es-CR"/>
              </w:rPr>
              <w:t>6</w:t>
            </w:r>
          </w:p>
        </w:tc>
        <w:tc>
          <w:tcPr>
            <w:tcW w:w="348" w:type="pct"/>
            <w:tcBorders>
              <w:top w:val="nil"/>
              <w:left w:val="nil"/>
              <w:bottom w:val="single" w:sz="4" w:space="0" w:color="auto"/>
              <w:right w:val="single" w:sz="4" w:space="0" w:color="auto"/>
            </w:tcBorders>
            <w:shd w:val="clear" w:color="auto" w:fill="auto"/>
            <w:noWrap/>
            <w:vAlign w:val="center"/>
            <w:hideMark/>
          </w:tcPr>
          <w:p w14:paraId="76E7F18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3B2A190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590E9F38"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20FF0F5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73FC814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38F95B1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51292FF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2" w:type="pct"/>
            <w:tcBorders>
              <w:top w:val="nil"/>
              <w:left w:val="nil"/>
              <w:bottom w:val="single" w:sz="4" w:space="0" w:color="auto"/>
              <w:right w:val="single" w:sz="4" w:space="0" w:color="auto"/>
            </w:tcBorders>
            <w:shd w:val="clear" w:color="auto" w:fill="auto"/>
            <w:noWrap/>
            <w:vAlign w:val="center"/>
            <w:hideMark/>
          </w:tcPr>
          <w:p w14:paraId="3422EF8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r>
      <w:tr w:rsidR="005464D5" w:rsidRPr="00067D2B" w14:paraId="46F04301" w14:textId="77777777" w:rsidTr="004B3A6B">
        <w:trPr>
          <w:trHeight w:val="540"/>
        </w:trPr>
        <w:tc>
          <w:tcPr>
            <w:tcW w:w="766" w:type="pct"/>
            <w:vMerge/>
            <w:tcBorders>
              <w:top w:val="nil"/>
              <w:left w:val="single" w:sz="4" w:space="0" w:color="auto"/>
              <w:bottom w:val="single" w:sz="4" w:space="0" w:color="auto"/>
              <w:right w:val="single" w:sz="4" w:space="0" w:color="auto"/>
            </w:tcBorders>
            <w:vAlign w:val="center"/>
            <w:hideMark/>
          </w:tcPr>
          <w:p w14:paraId="0C05D370"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EBF1DE" w:fill="C5D9F1"/>
            <w:vAlign w:val="center"/>
            <w:hideMark/>
          </w:tcPr>
          <w:p w14:paraId="568D2077"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Sistema de Inventario y Materiales de la Proveeduría</w:t>
            </w:r>
          </w:p>
        </w:tc>
        <w:tc>
          <w:tcPr>
            <w:tcW w:w="348" w:type="pct"/>
            <w:tcBorders>
              <w:top w:val="nil"/>
              <w:left w:val="nil"/>
              <w:bottom w:val="single" w:sz="4" w:space="0" w:color="auto"/>
              <w:right w:val="single" w:sz="4" w:space="0" w:color="auto"/>
            </w:tcBorders>
            <w:shd w:val="clear" w:color="EBF1DE" w:fill="C5D9F1"/>
            <w:noWrap/>
            <w:vAlign w:val="center"/>
            <w:hideMark/>
          </w:tcPr>
          <w:p w14:paraId="7F235895"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EBF1DE" w:fill="C5D9F1"/>
            <w:noWrap/>
            <w:vAlign w:val="center"/>
            <w:hideMark/>
          </w:tcPr>
          <w:p w14:paraId="0A0A46C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EBF1DE" w:fill="C5D9F1"/>
            <w:noWrap/>
            <w:vAlign w:val="center"/>
            <w:hideMark/>
          </w:tcPr>
          <w:p w14:paraId="474A7432"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0E58809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74495C25"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3D60E1F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48CA8C2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EBF1DE" w:fill="C5D9F1"/>
            <w:noWrap/>
            <w:vAlign w:val="center"/>
            <w:hideMark/>
          </w:tcPr>
          <w:p w14:paraId="1D6F03C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5464D5" w:rsidRPr="00067D2B" w14:paraId="0AF1E97B"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0A475E2D"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000000" w:fill="FFFFFF"/>
            <w:vAlign w:val="center"/>
            <w:hideMark/>
          </w:tcPr>
          <w:p w14:paraId="6EF48B88"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Ordinarios</w:t>
            </w:r>
          </w:p>
        </w:tc>
        <w:tc>
          <w:tcPr>
            <w:tcW w:w="348" w:type="pct"/>
            <w:tcBorders>
              <w:top w:val="nil"/>
              <w:left w:val="nil"/>
              <w:bottom w:val="single" w:sz="4" w:space="0" w:color="auto"/>
              <w:right w:val="single" w:sz="4" w:space="0" w:color="auto"/>
            </w:tcBorders>
            <w:shd w:val="clear" w:color="000000" w:fill="FFFFFF"/>
            <w:noWrap/>
            <w:vAlign w:val="center"/>
            <w:hideMark/>
          </w:tcPr>
          <w:p w14:paraId="3699E08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000000" w:fill="FFFFFF"/>
            <w:noWrap/>
            <w:vAlign w:val="center"/>
            <w:hideMark/>
          </w:tcPr>
          <w:p w14:paraId="4847B29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000000" w:fill="FFFFFF"/>
            <w:noWrap/>
            <w:vAlign w:val="center"/>
            <w:hideMark/>
          </w:tcPr>
          <w:p w14:paraId="019C693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687D023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1ECB3B1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75A6ECB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1FD4495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000000" w:fill="FFFFFF"/>
            <w:noWrap/>
            <w:vAlign w:val="center"/>
            <w:hideMark/>
          </w:tcPr>
          <w:p w14:paraId="2E0EDAF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1C3CA70C"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7D96C150"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1B830BA8" w14:textId="045FC4C9" w:rsidR="00067D2B" w:rsidRPr="00067D2B" w:rsidRDefault="00642F46" w:rsidP="00067D2B">
            <w:pP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J</w:t>
            </w:r>
            <w:r>
              <w:rPr>
                <w:rFonts w:ascii="Book Antiqua" w:hAnsi="Book Antiqua" w:cs="Calibri"/>
                <w:color w:val="000000"/>
                <w:sz w:val="16"/>
                <w:szCs w:val="16"/>
                <w:lang w:eastAsia="es-CR"/>
              </w:rPr>
              <w:t>efe Administrativo</w:t>
            </w:r>
            <w:r w:rsidRPr="00067D2B">
              <w:rPr>
                <w:rFonts w:ascii="Book Antiqua" w:hAnsi="Book Antiqua" w:cs="Calibri"/>
                <w:color w:val="000000"/>
                <w:sz w:val="16"/>
                <w:szCs w:val="16"/>
                <w:lang w:eastAsia="es-CR"/>
              </w:rPr>
              <w:t xml:space="preserve"> </w:t>
            </w:r>
            <w:r w:rsidR="00067D2B" w:rsidRPr="00067D2B">
              <w:rPr>
                <w:rFonts w:ascii="Book Antiqua" w:hAnsi="Book Antiqua" w:cs="Calibri"/>
                <w:color w:val="000000"/>
                <w:sz w:val="16"/>
                <w:szCs w:val="16"/>
                <w:lang w:eastAsia="es-CR"/>
              </w:rPr>
              <w:t>4</w:t>
            </w:r>
          </w:p>
        </w:tc>
        <w:tc>
          <w:tcPr>
            <w:tcW w:w="348" w:type="pct"/>
            <w:tcBorders>
              <w:top w:val="nil"/>
              <w:left w:val="nil"/>
              <w:bottom w:val="single" w:sz="4" w:space="0" w:color="auto"/>
              <w:right w:val="single" w:sz="4" w:space="0" w:color="auto"/>
            </w:tcBorders>
            <w:shd w:val="clear" w:color="auto" w:fill="auto"/>
            <w:noWrap/>
            <w:vAlign w:val="center"/>
            <w:hideMark/>
          </w:tcPr>
          <w:p w14:paraId="0D62ED9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2741B79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1F2CC76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3EA0F4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5583F3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57D7AC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9DB98FA"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28889EB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5C6F4FE3"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5DE13A6B"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248B0A84" w14:textId="1AD1D30D" w:rsidR="00067D2B" w:rsidRPr="00067D2B" w:rsidRDefault="00642F46"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Profesional</w:t>
            </w:r>
            <w:r w:rsidRPr="00067D2B">
              <w:rPr>
                <w:rFonts w:ascii="Book Antiqua" w:hAnsi="Book Antiqua" w:cs="Calibri"/>
                <w:color w:val="000000"/>
                <w:sz w:val="16"/>
                <w:szCs w:val="16"/>
                <w:lang w:eastAsia="es-CR"/>
              </w:rPr>
              <w:t xml:space="preserve"> </w:t>
            </w:r>
            <w:r w:rsidR="00067D2B"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051F362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196D6BF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15D35E2A"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8D021A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3A8374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75D3AF8"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EABFAF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76C7720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5464D5" w:rsidRPr="00067D2B" w14:paraId="405AEC9C" w14:textId="77777777" w:rsidTr="004B3A6B">
        <w:trPr>
          <w:trHeight w:val="810"/>
        </w:trPr>
        <w:tc>
          <w:tcPr>
            <w:tcW w:w="766" w:type="pct"/>
            <w:vMerge/>
            <w:tcBorders>
              <w:top w:val="nil"/>
              <w:left w:val="single" w:sz="4" w:space="0" w:color="auto"/>
              <w:bottom w:val="single" w:sz="4" w:space="0" w:color="auto"/>
              <w:right w:val="single" w:sz="4" w:space="0" w:color="auto"/>
            </w:tcBorders>
            <w:vAlign w:val="center"/>
            <w:hideMark/>
          </w:tcPr>
          <w:p w14:paraId="35589859"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EBF1DE" w:fill="C5D9F1"/>
            <w:vAlign w:val="center"/>
            <w:hideMark/>
          </w:tcPr>
          <w:p w14:paraId="22D962DA"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Sistema de Voceo y Comunicación Institucional para la Corte Suprema de Justicia y la de Plaza de la Justicia</w:t>
            </w:r>
          </w:p>
        </w:tc>
        <w:tc>
          <w:tcPr>
            <w:tcW w:w="348" w:type="pct"/>
            <w:tcBorders>
              <w:top w:val="nil"/>
              <w:left w:val="nil"/>
              <w:bottom w:val="single" w:sz="4" w:space="0" w:color="auto"/>
              <w:right w:val="single" w:sz="4" w:space="0" w:color="auto"/>
            </w:tcBorders>
            <w:shd w:val="clear" w:color="EBF1DE" w:fill="C5D9F1"/>
            <w:noWrap/>
            <w:vAlign w:val="center"/>
            <w:hideMark/>
          </w:tcPr>
          <w:p w14:paraId="08B21AD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3</w:t>
            </w:r>
          </w:p>
        </w:tc>
        <w:tc>
          <w:tcPr>
            <w:tcW w:w="348" w:type="pct"/>
            <w:tcBorders>
              <w:top w:val="nil"/>
              <w:left w:val="nil"/>
              <w:bottom w:val="single" w:sz="4" w:space="0" w:color="auto"/>
              <w:right w:val="single" w:sz="4" w:space="0" w:color="auto"/>
            </w:tcBorders>
            <w:shd w:val="clear" w:color="EBF1DE" w:fill="C5D9F1"/>
            <w:noWrap/>
            <w:vAlign w:val="center"/>
            <w:hideMark/>
          </w:tcPr>
          <w:p w14:paraId="33BC752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3</w:t>
            </w:r>
          </w:p>
        </w:tc>
        <w:tc>
          <w:tcPr>
            <w:tcW w:w="348" w:type="pct"/>
            <w:tcBorders>
              <w:top w:val="nil"/>
              <w:left w:val="nil"/>
              <w:bottom w:val="single" w:sz="4" w:space="0" w:color="auto"/>
              <w:right w:val="single" w:sz="4" w:space="0" w:color="auto"/>
            </w:tcBorders>
            <w:shd w:val="clear" w:color="EBF1DE" w:fill="C5D9F1"/>
            <w:noWrap/>
            <w:vAlign w:val="center"/>
            <w:hideMark/>
          </w:tcPr>
          <w:p w14:paraId="5FE8661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3</w:t>
            </w:r>
          </w:p>
        </w:tc>
        <w:tc>
          <w:tcPr>
            <w:tcW w:w="348" w:type="pct"/>
            <w:tcBorders>
              <w:top w:val="nil"/>
              <w:left w:val="nil"/>
              <w:bottom w:val="single" w:sz="4" w:space="0" w:color="auto"/>
              <w:right w:val="single" w:sz="4" w:space="0" w:color="auto"/>
            </w:tcBorders>
            <w:shd w:val="clear" w:color="EBF1DE" w:fill="C5D9F1"/>
            <w:noWrap/>
            <w:vAlign w:val="center"/>
            <w:hideMark/>
          </w:tcPr>
          <w:p w14:paraId="71A0536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2EAD2762"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43CCA9A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1D95375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EBF1DE" w:fill="C5D9F1"/>
            <w:noWrap/>
            <w:vAlign w:val="center"/>
            <w:hideMark/>
          </w:tcPr>
          <w:p w14:paraId="0079165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5464D5" w:rsidRPr="00067D2B" w14:paraId="1E356DA3"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7B33F0D0"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000000" w:fill="FFFFFF"/>
            <w:vAlign w:val="center"/>
            <w:hideMark/>
          </w:tcPr>
          <w:p w14:paraId="12AA668F"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Ordinarios</w:t>
            </w:r>
          </w:p>
        </w:tc>
        <w:tc>
          <w:tcPr>
            <w:tcW w:w="348" w:type="pct"/>
            <w:tcBorders>
              <w:top w:val="nil"/>
              <w:left w:val="nil"/>
              <w:bottom w:val="single" w:sz="4" w:space="0" w:color="auto"/>
              <w:right w:val="single" w:sz="4" w:space="0" w:color="auto"/>
            </w:tcBorders>
            <w:shd w:val="clear" w:color="000000" w:fill="FFFFFF"/>
            <w:noWrap/>
            <w:vAlign w:val="center"/>
            <w:hideMark/>
          </w:tcPr>
          <w:p w14:paraId="2E2D2D5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3</w:t>
            </w:r>
          </w:p>
        </w:tc>
        <w:tc>
          <w:tcPr>
            <w:tcW w:w="348" w:type="pct"/>
            <w:tcBorders>
              <w:top w:val="nil"/>
              <w:left w:val="nil"/>
              <w:bottom w:val="single" w:sz="4" w:space="0" w:color="auto"/>
              <w:right w:val="single" w:sz="4" w:space="0" w:color="auto"/>
            </w:tcBorders>
            <w:shd w:val="clear" w:color="000000" w:fill="FFFFFF"/>
            <w:noWrap/>
            <w:vAlign w:val="center"/>
            <w:hideMark/>
          </w:tcPr>
          <w:p w14:paraId="1630BDE5"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3</w:t>
            </w:r>
          </w:p>
        </w:tc>
        <w:tc>
          <w:tcPr>
            <w:tcW w:w="348" w:type="pct"/>
            <w:tcBorders>
              <w:top w:val="nil"/>
              <w:left w:val="nil"/>
              <w:bottom w:val="single" w:sz="4" w:space="0" w:color="auto"/>
              <w:right w:val="single" w:sz="4" w:space="0" w:color="auto"/>
            </w:tcBorders>
            <w:shd w:val="clear" w:color="000000" w:fill="FFFFFF"/>
            <w:noWrap/>
            <w:vAlign w:val="center"/>
            <w:hideMark/>
          </w:tcPr>
          <w:p w14:paraId="66F1AD8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3</w:t>
            </w:r>
          </w:p>
        </w:tc>
        <w:tc>
          <w:tcPr>
            <w:tcW w:w="348" w:type="pct"/>
            <w:tcBorders>
              <w:top w:val="nil"/>
              <w:left w:val="nil"/>
              <w:bottom w:val="single" w:sz="4" w:space="0" w:color="auto"/>
              <w:right w:val="single" w:sz="4" w:space="0" w:color="auto"/>
            </w:tcBorders>
            <w:shd w:val="clear" w:color="000000" w:fill="FFFFFF"/>
            <w:noWrap/>
            <w:vAlign w:val="center"/>
            <w:hideMark/>
          </w:tcPr>
          <w:p w14:paraId="609A8B0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23D5535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49EB978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6E21359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000000" w:fill="FFFFFF"/>
            <w:noWrap/>
            <w:vAlign w:val="center"/>
            <w:hideMark/>
          </w:tcPr>
          <w:p w14:paraId="0B10CA81"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5B424D8E"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02BBD797"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7B4A795E" w14:textId="530349A6" w:rsidR="00067D2B" w:rsidRPr="00067D2B" w:rsidRDefault="00642F46" w:rsidP="00067D2B">
            <w:pP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J</w:t>
            </w:r>
            <w:r>
              <w:rPr>
                <w:rFonts w:ascii="Book Antiqua" w:hAnsi="Book Antiqua" w:cs="Calibri"/>
                <w:color w:val="000000"/>
                <w:sz w:val="16"/>
                <w:szCs w:val="16"/>
                <w:lang w:eastAsia="es-CR"/>
              </w:rPr>
              <w:t>efe Administrativo</w:t>
            </w:r>
            <w:r w:rsidRPr="00067D2B">
              <w:rPr>
                <w:rFonts w:ascii="Book Antiqua" w:hAnsi="Book Antiqua" w:cs="Calibri"/>
                <w:color w:val="000000"/>
                <w:sz w:val="16"/>
                <w:szCs w:val="16"/>
                <w:lang w:eastAsia="es-CR"/>
              </w:rPr>
              <w:t xml:space="preserve"> </w:t>
            </w:r>
            <w:r w:rsidR="00067D2B" w:rsidRPr="00067D2B">
              <w:rPr>
                <w:rFonts w:ascii="Book Antiqua" w:hAnsi="Book Antiqua" w:cs="Calibri"/>
                <w:color w:val="000000"/>
                <w:sz w:val="16"/>
                <w:szCs w:val="16"/>
                <w:lang w:eastAsia="es-CR"/>
              </w:rPr>
              <w:t>3</w:t>
            </w:r>
          </w:p>
        </w:tc>
        <w:tc>
          <w:tcPr>
            <w:tcW w:w="348" w:type="pct"/>
            <w:tcBorders>
              <w:top w:val="nil"/>
              <w:left w:val="nil"/>
              <w:bottom w:val="single" w:sz="4" w:space="0" w:color="auto"/>
              <w:right w:val="single" w:sz="4" w:space="0" w:color="auto"/>
            </w:tcBorders>
            <w:shd w:val="clear" w:color="auto" w:fill="auto"/>
            <w:noWrap/>
            <w:vAlign w:val="center"/>
            <w:hideMark/>
          </w:tcPr>
          <w:p w14:paraId="731F1038"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09BE3C0B"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621223A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6CEF67BB"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76B608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D61FA2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2C7448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519BA62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28C6171C"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19A6388C"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18D42549" w14:textId="3533585A" w:rsidR="00067D2B" w:rsidRPr="00067D2B" w:rsidRDefault="00642F46"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Profesional</w:t>
            </w:r>
            <w:r w:rsidRPr="00067D2B">
              <w:rPr>
                <w:rFonts w:ascii="Book Antiqua" w:hAnsi="Book Antiqua" w:cs="Calibri"/>
                <w:color w:val="000000"/>
                <w:sz w:val="16"/>
                <w:szCs w:val="16"/>
                <w:lang w:eastAsia="es-CR"/>
              </w:rPr>
              <w:t xml:space="preserve"> </w:t>
            </w:r>
            <w:r w:rsidR="00067D2B"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1DA70D8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2CBDD93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0A43EF0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6B35884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FBAEAFA"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0D5868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A9615A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4AC954C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5464D5" w:rsidRPr="00067D2B" w14:paraId="0C555674"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52714538"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EBF1DE" w:fill="C5D9F1"/>
            <w:vAlign w:val="center"/>
            <w:hideMark/>
          </w:tcPr>
          <w:p w14:paraId="5E794A16"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Tribunales de Justicia de Quepos</w:t>
            </w:r>
          </w:p>
        </w:tc>
        <w:tc>
          <w:tcPr>
            <w:tcW w:w="348" w:type="pct"/>
            <w:tcBorders>
              <w:top w:val="nil"/>
              <w:left w:val="nil"/>
              <w:bottom w:val="single" w:sz="4" w:space="0" w:color="auto"/>
              <w:right w:val="single" w:sz="4" w:space="0" w:color="auto"/>
            </w:tcBorders>
            <w:shd w:val="clear" w:color="EBF1DE" w:fill="C5D9F1"/>
            <w:noWrap/>
            <w:vAlign w:val="center"/>
            <w:hideMark/>
          </w:tcPr>
          <w:p w14:paraId="6E1C188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46E64B3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EBF1DE" w:fill="C5D9F1"/>
            <w:noWrap/>
            <w:vAlign w:val="center"/>
            <w:hideMark/>
          </w:tcPr>
          <w:p w14:paraId="0BE031C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32E387D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5DDF6BC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5F36398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3E4A15D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EBF1DE" w:fill="C5D9F1"/>
            <w:noWrap/>
            <w:vAlign w:val="center"/>
            <w:hideMark/>
          </w:tcPr>
          <w:p w14:paraId="3B3571A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5464D5" w:rsidRPr="00067D2B" w14:paraId="693A4D86"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40E26A9F"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000000" w:fill="FFFFFF"/>
            <w:vAlign w:val="center"/>
            <w:hideMark/>
          </w:tcPr>
          <w:p w14:paraId="49211E5E"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Ordinarios</w:t>
            </w:r>
          </w:p>
        </w:tc>
        <w:tc>
          <w:tcPr>
            <w:tcW w:w="348" w:type="pct"/>
            <w:tcBorders>
              <w:top w:val="nil"/>
              <w:left w:val="nil"/>
              <w:bottom w:val="single" w:sz="4" w:space="0" w:color="auto"/>
              <w:right w:val="single" w:sz="4" w:space="0" w:color="auto"/>
            </w:tcBorders>
            <w:shd w:val="clear" w:color="000000" w:fill="FFFFFF"/>
            <w:noWrap/>
            <w:vAlign w:val="center"/>
            <w:hideMark/>
          </w:tcPr>
          <w:p w14:paraId="1696D65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33AA7BF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2E616AF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6A51A28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58D6021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251B2AC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1E443EB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000000" w:fill="FFFFFF"/>
            <w:noWrap/>
            <w:vAlign w:val="center"/>
            <w:hideMark/>
          </w:tcPr>
          <w:p w14:paraId="3B272EC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28F6C999"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7CBD0796"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7AD8F3A2" w14:textId="7958F0A4" w:rsidR="00067D2B" w:rsidRPr="00067D2B" w:rsidRDefault="00642F46"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Profesional</w:t>
            </w:r>
            <w:r w:rsidRPr="00067D2B">
              <w:rPr>
                <w:rFonts w:ascii="Book Antiqua" w:hAnsi="Book Antiqua" w:cs="Calibri"/>
                <w:color w:val="000000"/>
                <w:sz w:val="16"/>
                <w:szCs w:val="16"/>
                <w:lang w:eastAsia="es-CR"/>
              </w:rPr>
              <w:t xml:space="preserve"> </w:t>
            </w:r>
            <w:r w:rsidR="00067D2B"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70078EA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CF87FC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144B9AF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383BD5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0033F0B"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79668A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03AB35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46FE685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067D2B" w:rsidRPr="00067D2B" w14:paraId="40C347C9" w14:textId="77777777" w:rsidTr="004B3A6B">
        <w:trPr>
          <w:trHeight w:val="1080"/>
        </w:trPr>
        <w:tc>
          <w:tcPr>
            <w:tcW w:w="766" w:type="pct"/>
            <w:vMerge w:val="restart"/>
            <w:tcBorders>
              <w:top w:val="nil"/>
              <w:left w:val="single" w:sz="4" w:space="0" w:color="auto"/>
              <w:bottom w:val="single" w:sz="4" w:space="0" w:color="auto"/>
              <w:right w:val="single" w:sz="4" w:space="0" w:color="auto"/>
            </w:tcBorders>
            <w:shd w:val="clear" w:color="C4D79B" w:fill="1F497D"/>
            <w:vAlign w:val="center"/>
            <w:hideMark/>
          </w:tcPr>
          <w:p w14:paraId="1EA0B831" w14:textId="77777777" w:rsidR="00067D2B" w:rsidRPr="00067D2B" w:rsidRDefault="00067D2B" w:rsidP="00067D2B">
            <w:pPr>
              <w:jc w:val="center"/>
              <w:rPr>
                <w:rFonts w:ascii="Book Antiqua" w:hAnsi="Book Antiqua" w:cs="Calibri"/>
                <w:b/>
                <w:bCs/>
                <w:color w:val="FFFFFF"/>
                <w:sz w:val="16"/>
                <w:szCs w:val="16"/>
                <w:lang w:eastAsia="es-CR"/>
              </w:rPr>
            </w:pPr>
            <w:r w:rsidRPr="00067D2B">
              <w:rPr>
                <w:rFonts w:ascii="Book Antiqua" w:hAnsi="Book Antiqua" w:cs="Calibri"/>
                <w:b/>
                <w:bCs/>
                <w:color w:val="FFFFFF"/>
                <w:sz w:val="16"/>
                <w:szCs w:val="16"/>
                <w:lang w:eastAsia="es-CR"/>
              </w:rPr>
              <w:t>Dirección Jurídica</w:t>
            </w:r>
          </w:p>
        </w:tc>
        <w:tc>
          <w:tcPr>
            <w:tcW w:w="1457" w:type="pct"/>
            <w:tcBorders>
              <w:top w:val="nil"/>
              <w:left w:val="nil"/>
              <w:bottom w:val="single" w:sz="4" w:space="0" w:color="auto"/>
              <w:right w:val="single" w:sz="4" w:space="0" w:color="auto"/>
            </w:tcBorders>
            <w:shd w:val="clear" w:color="EBF1DE" w:fill="C5D9F1"/>
            <w:vAlign w:val="center"/>
            <w:hideMark/>
          </w:tcPr>
          <w:p w14:paraId="16C6FFD4" w14:textId="6834F983"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Implementación de acciones de mejora, modificación y adaptación institucional a la nueva Ley N°9986,</w:t>
            </w:r>
            <w:r w:rsidR="00F04E37">
              <w:rPr>
                <w:rFonts w:ascii="Book Antiqua" w:hAnsi="Book Antiqua" w:cs="Calibri"/>
                <w:b/>
                <w:bCs/>
                <w:color w:val="000000"/>
                <w:sz w:val="16"/>
                <w:szCs w:val="16"/>
                <w:lang w:eastAsia="es-CR"/>
              </w:rPr>
              <w:t xml:space="preserve"> </w:t>
            </w:r>
            <w:r w:rsidRPr="00067D2B">
              <w:rPr>
                <w:rFonts w:ascii="Book Antiqua" w:hAnsi="Book Antiqua" w:cs="Calibri"/>
                <w:b/>
                <w:bCs/>
                <w:color w:val="000000"/>
                <w:sz w:val="16"/>
                <w:szCs w:val="16"/>
                <w:lang w:eastAsia="es-CR"/>
              </w:rPr>
              <w:t>“Ley General de Contratación Pública”</w:t>
            </w:r>
          </w:p>
        </w:tc>
        <w:tc>
          <w:tcPr>
            <w:tcW w:w="348" w:type="pct"/>
            <w:tcBorders>
              <w:top w:val="nil"/>
              <w:left w:val="nil"/>
              <w:bottom w:val="single" w:sz="4" w:space="0" w:color="auto"/>
              <w:right w:val="single" w:sz="4" w:space="0" w:color="auto"/>
            </w:tcBorders>
            <w:shd w:val="clear" w:color="EBF1DE" w:fill="C5D9F1"/>
            <w:noWrap/>
            <w:vAlign w:val="center"/>
            <w:hideMark/>
          </w:tcPr>
          <w:p w14:paraId="6B511B3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EBF1DE" w:fill="C5D9F1"/>
            <w:noWrap/>
            <w:vAlign w:val="center"/>
            <w:hideMark/>
          </w:tcPr>
          <w:p w14:paraId="218D02F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39B7816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4FEBB3F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2064E8D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5A46856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5E79C5A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EBF1DE" w:fill="C5D9F1"/>
            <w:noWrap/>
            <w:vAlign w:val="center"/>
            <w:hideMark/>
          </w:tcPr>
          <w:p w14:paraId="00A122D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5464D5" w:rsidRPr="00067D2B" w14:paraId="506BAB06"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1EA5B926"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000000" w:fill="FFFFFF"/>
            <w:vAlign w:val="center"/>
            <w:hideMark/>
          </w:tcPr>
          <w:p w14:paraId="56BC9E8D"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Permiso con Goce</w:t>
            </w:r>
          </w:p>
        </w:tc>
        <w:tc>
          <w:tcPr>
            <w:tcW w:w="348" w:type="pct"/>
            <w:tcBorders>
              <w:top w:val="nil"/>
              <w:left w:val="nil"/>
              <w:bottom w:val="single" w:sz="4" w:space="0" w:color="auto"/>
              <w:right w:val="single" w:sz="4" w:space="0" w:color="auto"/>
            </w:tcBorders>
            <w:shd w:val="clear" w:color="000000" w:fill="FFFFFF"/>
            <w:noWrap/>
            <w:vAlign w:val="center"/>
            <w:hideMark/>
          </w:tcPr>
          <w:p w14:paraId="1D1B6675"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3F366B2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25BA5A91"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79312F82"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6EF88F5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509F622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0D856DE1"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000000" w:fill="FFFFFF"/>
            <w:noWrap/>
            <w:vAlign w:val="center"/>
            <w:hideMark/>
          </w:tcPr>
          <w:p w14:paraId="52D4FFF1"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7EB0FF62"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4D8CE34A"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30F86D1E" w14:textId="665EF318" w:rsidR="00067D2B" w:rsidRPr="00067D2B" w:rsidRDefault="00067D2B" w:rsidP="00067D2B">
            <w:pP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A</w:t>
            </w:r>
            <w:r w:rsidR="00642F46">
              <w:rPr>
                <w:rFonts w:ascii="Book Antiqua" w:hAnsi="Book Antiqua" w:cs="Calibri"/>
                <w:color w:val="000000"/>
                <w:sz w:val="16"/>
                <w:szCs w:val="16"/>
                <w:lang w:eastAsia="es-CR"/>
              </w:rPr>
              <w:t>sesor Jurídico</w:t>
            </w:r>
            <w:r w:rsidRPr="00067D2B">
              <w:rPr>
                <w:rFonts w:ascii="Book Antiqua" w:hAnsi="Book Antiqua" w:cs="Calibri"/>
                <w:color w:val="000000"/>
                <w:sz w:val="16"/>
                <w:szCs w:val="16"/>
                <w:lang w:eastAsia="es-CR"/>
              </w:rPr>
              <w:t xml:space="preserve"> 2</w:t>
            </w:r>
          </w:p>
        </w:tc>
        <w:tc>
          <w:tcPr>
            <w:tcW w:w="348" w:type="pct"/>
            <w:tcBorders>
              <w:top w:val="nil"/>
              <w:left w:val="nil"/>
              <w:bottom w:val="single" w:sz="4" w:space="0" w:color="auto"/>
              <w:right w:val="single" w:sz="4" w:space="0" w:color="auto"/>
            </w:tcBorders>
            <w:shd w:val="clear" w:color="auto" w:fill="auto"/>
            <w:noWrap/>
            <w:vAlign w:val="center"/>
            <w:hideMark/>
          </w:tcPr>
          <w:p w14:paraId="457EEC9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31465A42"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30158CF"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5B8FE4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500A89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551644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E81D31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258BC92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5464D5" w:rsidRPr="00067D2B" w14:paraId="6EBFFEF7" w14:textId="77777777" w:rsidTr="004B3A6B">
        <w:trPr>
          <w:trHeight w:val="540"/>
        </w:trPr>
        <w:tc>
          <w:tcPr>
            <w:tcW w:w="766" w:type="pct"/>
            <w:vMerge/>
            <w:tcBorders>
              <w:top w:val="nil"/>
              <w:left w:val="single" w:sz="4" w:space="0" w:color="auto"/>
              <w:bottom w:val="single" w:sz="4" w:space="0" w:color="auto"/>
              <w:right w:val="single" w:sz="4" w:space="0" w:color="auto"/>
            </w:tcBorders>
            <w:vAlign w:val="center"/>
            <w:hideMark/>
          </w:tcPr>
          <w:p w14:paraId="67425C78"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EBF1DE" w:fill="C5D9F1"/>
            <w:vAlign w:val="center"/>
            <w:hideMark/>
          </w:tcPr>
          <w:p w14:paraId="77E249D2"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Proyecto Ley N°10159 Marco de Empleo Público</w:t>
            </w:r>
          </w:p>
        </w:tc>
        <w:tc>
          <w:tcPr>
            <w:tcW w:w="348" w:type="pct"/>
            <w:tcBorders>
              <w:top w:val="nil"/>
              <w:left w:val="nil"/>
              <w:bottom w:val="single" w:sz="4" w:space="0" w:color="auto"/>
              <w:right w:val="single" w:sz="4" w:space="0" w:color="auto"/>
            </w:tcBorders>
            <w:shd w:val="clear" w:color="EBF1DE" w:fill="C5D9F1"/>
            <w:noWrap/>
            <w:vAlign w:val="center"/>
            <w:hideMark/>
          </w:tcPr>
          <w:p w14:paraId="3F37028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EBF1DE" w:fill="C5D9F1"/>
            <w:noWrap/>
            <w:vAlign w:val="center"/>
            <w:hideMark/>
          </w:tcPr>
          <w:p w14:paraId="3C6833E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EBF1DE" w:fill="C5D9F1"/>
            <w:noWrap/>
            <w:vAlign w:val="center"/>
            <w:hideMark/>
          </w:tcPr>
          <w:p w14:paraId="049D113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EBF1DE" w:fill="C5D9F1"/>
            <w:noWrap/>
            <w:vAlign w:val="center"/>
            <w:hideMark/>
          </w:tcPr>
          <w:p w14:paraId="18AA706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5DA7F2B1"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0F165C2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67D8F9B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EBF1DE" w:fill="C5D9F1"/>
            <w:noWrap/>
            <w:vAlign w:val="center"/>
            <w:hideMark/>
          </w:tcPr>
          <w:p w14:paraId="09F09CE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5464D5" w:rsidRPr="00067D2B" w14:paraId="5FBBC3FA"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56A53AA5"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000000" w:fill="FFFFFF"/>
            <w:vAlign w:val="center"/>
            <w:hideMark/>
          </w:tcPr>
          <w:p w14:paraId="1BC7C1F5"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Permiso con Goce</w:t>
            </w:r>
          </w:p>
        </w:tc>
        <w:tc>
          <w:tcPr>
            <w:tcW w:w="348" w:type="pct"/>
            <w:tcBorders>
              <w:top w:val="nil"/>
              <w:left w:val="nil"/>
              <w:bottom w:val="single" w:sz="4" w:space="0" w:color="auto"/>
              <w:right w:val="single" w:sz="4" w:space="0" w:color="auto"/>
            </w:tcBorders>
            <w:shd w:val="clear" w:color="000000" w:fill="FFFFFF"/>
            <w:noWrap/>
            <w:vAlign w:val="center"/>
            <w:hideMark/>
          </w:tcPr>
          <w:p w14:paraId="59688AB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1A9DE5C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368584B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3B4271B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7F1193F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6066F2D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687F79F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000000" w:fill="FFFFFF"/>
            <w:noWrap/>
            <w:vAlign w:val="center"/>
            <w:hideMark/>
          </w:tcPr>
          <w:p w14:paraId="7D772B0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2ED77D87"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415A2C74"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3B6847CA" w14:textId="3EB02EF8" w:rsidR="00067D2B" w:rsidRPr="00067D2B" w:rsidRDefault="00642F46" w:rsidP="00067D2B">
            <w:pP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A</w:t>
            </w:r>
            <w:r>
              <w:rPr>
                <w:rFonts w:ascii="Book Antiqua" w:hAnsi="Book Antiqua" w:cs="Calibri"/>
                <w:color w:val="000000"/>
                <w:sz w:val="16"/>
                <w:szCs w:val="16"/>
                <w:lang w:eastAsia="es-CR"/>
              </w:rPr>
              <w:t>sesor Jurídico</w:t>
            </w:r>
            <w:r w:rsidRPr="00067D2B">
              <w:rPr>
                <w:rFonts w:ascii="Book Antiqua" w:hAnsi="Book Antiqua" w:cs="Calibri"/>
                <w:color w:val="000000"/>
                <w:sz w:val="16"/>
                <w:szCs w:val="16"/>
                <w:lang w:eastAsia="es-CR"/>
              </w:rPr>
              <w:t xml:space="preserve"> </w:t>
            </w:r>
            <w:r w:rsidR="00067D2B"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2A96EE92"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7B4B16E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0AB9864A"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0A61828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9DA218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0443A3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47B10F8"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3046FFF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067D2B" w:rsidRPr="00067D2B" w14:paraId="5A4FF850" w14:textId="77777777" w:rsidTr="004B3A6B">
        <w:trPr>
          <w:trHeight w:val="540"/>
        </w:trPr>
        <w:tc>
          <w:tcPr>
            <w:tcW w:w="766" w:type="pct"/>
            <w:vMerge w:val="restart"/>
            <w:tcBorders>
              <w:top w:val="nil"/>
              <w:left w:val="single" w:sz="4" w:space="0" w:color="auto"/>
              <w:bottom w:val="single" w:sz="4" w:space="0" w:color="auto"/>
              <w:right w:val="single" w:sz="4" w:space="0" w:color="auto"/>
            </w:tcBorders>
            <w:shd w:val="clear" w:color="C4D79B" w:fill="1F497D"/>
            <w:vAlign w:val="center"/>
            <w:hideMark/>
          </w:tcPr>
          <w:p w14:paraId="1BF77E1C" w14:textId="77777777" w:rsidR="00067D2B" w:rsidRPr="00067D2B" w:rsidRDefault="00067D2B" w:rsidP="00067D2B">
            <w:pPr>
              <w:jc w:val="center"/>
              <w:rPr>
                <w:rFonts w:ascii="Book Antiqua" w:hAnsi="Book Antiqua" w:cs="Calibri"/>
                <w:b/>
                <w:bCs/>
                <w:color w:val="FFFFFF"/>
                <w:sz w:val="16"/>
                <w:szCs w:val="16"/>
                <w:lang w:eastAsia="es-CR"/>
              </w:rPr>
            </w:pPr>
            <w:r w:rsidRPr="00067D2B">
              <w:rPr>
                <w:rFonts w:ascii="Book Antiqua" w:hAnsi="Book Antiqua" w:cs="Calibri"/>
                <w:b/>
                <w:bCs/>
                <w:color w:val="FFFFFF"/>
                <w:sz w:val="16"/>
                <w:szCs w:val="16"/>
                <w:lang w:eastAsia="es-CR"/>
              </w:rPr>
              <w:t>Escuela Judicial</w:t>
            </w:r>
          </w:p>
        </w:tc>
        <w:tc>
          <w:tcPr>
            <w:tcW w:w="1457" w:type="pct"/>
            <w:tcBorders>
              <w:top w:val="nil"/>
              <w:left w:val="nil"/>
              <w:bottom w:val="single" w:sz="4" w:space="0" w:color="auto"/>
              <w:right w:val="single" w:sz="4" w:space="0" w:color="auto"/>
            </w:tcBorders>
            <w:shd w:val="clear" w:color="EBF1DE" w:fill="C5D9F1"/>
            <w:vAlign w:val="center"/>
            <w:hideMark/>
          </w:tcPr>
          <w:p w14:paraId="00ADB864" w14:textId="7F6FBCE9"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Implementación del Códi</w:t>
            </w:r>
            <w:r w:rsidR="00F04E37">
              <w:rPr>
                <w:rFonts w:ascii="Book Antiqua" w:hAnsi="Book Antiqua" w:cs="Calibri"/>
                <w:b/>
                <w:bCs/>
                <w:color w:val="000000"/>
                <w:sz w:val="16"/>
                <w:szCs w:val="16"/>
                <w:lang w:eastAsia="es-CR"/>
              </w:rPr>
              <w:t>go</w:t>
            </w:r>
            <w:r w:rsidRPr="00067D2B">
              <w:rPr>
                <w:rFonts w:ascii="Book Antiqua" w:hAnsi="Book Antiqua" w:cs="Calibri"/>
                <w:b/>
                <w:bCs/>
                <w:color w:val="000000"/>
                <w:sz w:val="16"/>
                <w:szCs w:val="16"/>
                <w:lang w:eastAsia="es-CR"/>
              </w:rPr>
              <w:t xml:space="preserve"> Procesal de Familia</w:t>
            </w:r>
          </w:p>
        </w:tc>
        <w:tc>
          <w:tcPr>
            <w:tcW w:w="348" w:type="pct"/>
            <w:tcBorders>
              <w:top w:val="nil"/>
              <w:left w:val="nil"/>
              <w:bottom w:val="single" w:sz="4" w:space="0" w:color="auto"/>
              <w:right w:val="single" w:sz="4" w:space="0" w:color="auto"/>
            </w:tcBorders>
            <w:shd w:val="clear" w:color="EBF1DE" w:fill="C5D9F1"/>
            <w:noWrap/>
            <w:vAlign w:val="center"/>
            <w:hideMark/>
          </w:tcPr>
          <w:p w14:paraId="23877AF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3</w:t>
            </w:r>
          </w:p>
        </w:tc>
        <w:tc>
          <w:tcPr>
            <w:tcW w:w="348" w:type="pct"/>
            <w:tcBorders>
              <w:top w:val="nil"/>
              <w:left w:val="nil"/>
              <w:bottom w:val="single" w:sz="4" w:space="0" w:color="auto"/>
              <w:right w:val="single" w:sz="4" w:space="0" w:color="auto"/>
            </w:tcBorders>
            <w:shd w:val="clear" w:color="EBF1DE" w:fill="C5D9F1"/>
            <w:noWrap/>
            <w:vAlign w:val="center"/>
            <w:hideMark/>
          </w:tcPr>
          <w:p w14:paraId="1F8631A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5</w:t>
            </w:r>
          </w:p>
        </w:tc>
        <w:tc>
          <w:tcPr>
            <w:tcW w:w="348" w:type="pct"/>
            <w:tcBorders>
              <w:top w:val="nil"/>
              <w:left w:val="nil"/>
              <w:bottom w:val="single" w:sz="4" w:space="0" w:color="auto"/>
              <w:right w:val="single" w:sz="4" w:space="0" w:color="auto"/>
            </w:tcBorders>
            <w:shd w:val="clear" w:color="EBF1DE" w:fill="C5D9F1"/>
            <w:noWrap/>
            <w:vAlign w:val="center"/>
            <w:hideMark/>
          </w:tcPr>
          <w:p w14:paraId="7A2A93D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5</w:t>
            </w:r>
          </w:p>
        </w:tc>
        <w:tc>
          <w:tcPr>
            <w:tcW w:w="348" w:type="pct"/>
            <w:tcBorders>
              <w:top w:val="nil"/>
              <w:left w:val="nil"/>
              <w:bottom w:val="single" w:sz="4" w:space="0" w:color="auto"/>
              <w:right w:val="single" w:sz="4" w:space="0" w:color="auto"/>
            </w:tcBorders>
            <w:shd w:val="clear" w:color="EBF1DE" w:fill="C5D9F1"/>
            <w:noWrap/>
            <w:vAlign w:val="center"/>
            <w:hideMark/>
          </w:tcPr>
          <w:p w14:paraId="4E757C1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5</w:t>
            </w:r>
          </w:p>
        </w:tc>
        <w:tc>
          <w:tcPr>
            <w:tcW w:w="348" w:type="pct"/>
            <w:tcBorders>
              <w:top w:val="nil"/>
              <w:left w:val="nil"/>
              <w:bottom w:val="single" w:sz="4" w:space="0" w:color="auto"/>
              <w:right w:val="single" w:sz="4" w:space="0" w:color="auto"/>
            </w:tcBorders>
            <w:shd w:val="clear" w:color="EBF1DE" w:fill="C5D9F1"/>
            <w:noWrap/>
            <w:vAlign w:val="center"/>
            <w:hideMark/>
          </w:tcPr>
          <w:p w14:paraId="0C26B21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438BACA5"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606B12E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EBF1DE" w:fill="C5D9F1"/>
            <w:noWrap/>
            <w:vAlign w:val="center"/>
            <w:hideMark/>
          </w:tcPr>
          <w:p w14:paraId="06C1F7E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5464D5" w:rsidRPr="00067D2B" w14:paraId="2177ABEC"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48F5F306"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000000" w:fill="FFFFFF"/>
            <w:vAlign w:val="center"/>
            <w:hideMark/>
          </w:tcPr>
          <w:p w14:paraId="1E78FE7B"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Ordinarios</w:t>
            </w:r>
          </w:p>
        </w:tc>
        <w:tc>
          <w:tcPr>
            <w:tcW w:w="348" w:type="pct"/>
            <w:tcBorders>
              <w:top w:val="nil"/>
              <w:left w:val="nil"/>
              <w:bottom w:val="single" w:sz="4" w:space="0" w:color="auto"/>
              <w:right w:val="single" w:sz="4" w:space="0" w:color="auto"/>
            </w:tcBorders>
            <w:shd w:val="clear" w:color="000000" w:fill="FFFFFF"/>
            <w:noWrap/>
            <w:vAlign w:val="center"/>
            <w:hideMark/>
          </w:tcPr>
          <w:p w14:paraId="22C76B3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3</w:t>
            </w:r>
          </w:p>
        </w:tc>
        <w:tc>
          <w:tcPr>
            <w:tcW w:w="348" w:type="pct"/>
            <w:tcBorders>
              <w:top w:val="nil"/>
              <w:left w:val="nil"/>
              <w:bottom w:val="single" w:sz="4" w:space="0" w:color="auto"/>
              <w:right w:val="single" w:sz="4" w:space="0" w:color="auto"/>
            </w:tcBorders>
            <w:shd w:val="clear" w:color="000000" w:fill="FFFFFF"/>
            <w:noWrap/>
            <w:vAlign w:val="center"/>
            <w:hideMark/>
          </w:tcPr>
          <w:p w14:paraId="5769994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5</w:t>
            </w:r>
          </w:p>
        </w:tc>
        <w:tc>
          <w:tcPr>
            <w:tcW w:w="348" w:type="pct"/>
            <w:tcBorders>
              <w:top w:val="nil"/>
              <w:left w:val="nil"/>
              <w:bottom w:val="single" w:sz="4" w:space="0" w:color="auto"/>
              <w:right w:val="single" w:sz="4" w:space="0" w:color="auto"/>
            </w:tcBorders>
            <w:shd w:val="clear" w:color="000000" w:fill="FFFFFF"/>
            <w:noWrap/>
            <w:vAlign w:val="center"/>
            <w:hideMark/>
          </w:tcPr>
          <w:p w14:paraId="09298F9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5</w:t>
            </w:r>
          </w:p>
        </w:tc>
        <w:tc>
          <w:tcPr>
            <w:tcW w:w="348" w:type="pct"/>
            <w:tcBorders>
              <w:top w:val="nil"/>
              <w:left w:val="nil"/>
              <w:bottom w:val="single" w:sz="4" w:space="0" w:color="auto"/>
              <w:right w:val="single" w:sz="4" w:space="0" w:color="auto"/>
            </w:tcBorders>
            <w:shd w:val="clear" w:color="000000" w:fill="FFFFFF"/>
            <w:noWrap/>
            <w:vAlign w:val="center"/>
            <w:hideMark/>
          </w:tcPr>
          <w:p w14:paraId="1A7624B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5</w:t>
            </w:r>
          </w:p>
        </w:tc>
        <w:tc>
          <w:tcPr>
            <w:tcW w:w="348" w:type="pct"/>
            <w:tcBorders>
              <w:top w:val="nil"/>
              <w:left w:val="nil"/>
              <w:bottom w:val="single" w:sz="4" w:space="0" w:color="auto"/>
              <w:right w:val="single" w:sz="4" w:space="0" w:color="auto"/>
            </w:tcBorders>
            <w:shd w:val="clear" w:color="000000" w:fill="FFFFFF"/>
            <w:noWrap/>
            <w:vAlign w:val="center"/>
            <w:hideMark/>
          </w:tcPr>
          <w:p w14:paraId="416B554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4DB4362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158D4A9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000000" w:fill="FFFFFF"/>
            <w:noWrap/>
            <w:vAlign w:val="center"/>
            <w:hideMark/>
          </w:tcPr>
          <w:p w14:paraId="6873119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193F74D3"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070B4831"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56DD2FE7" w14:textId="0EDA4507" w:rsidR="00067D2B" w:rsidRPr="00067D2B" w:rsidRDefault="00067D2B" w:rsidP="00067D2B">
            <w:pP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A</w:t>
            </w:r>
            <w:r w:rsidR="000A4EF7">
              <w:rPr>
                <w:rFonts w:ascii="Book Antiqua" w:hAnsi="Book Antiqua" w:cs="Calibri"/>
                <w:color w:val="000000"/>
                <w:sz w:val="16"/>
                <w:szCs w:val="16"/>
                <w:lang w:eastAsia="es-CR"/>
              </w:rPr>
              <w:t>sistente Administrativo</w:t>
            </w:r>
            <w:r w:rsidRPr="00067D2B">
              <w:rPr>
                <w:rFonts w:ascii="Book Antiqua" w:hAnsi="Book Antiqua" w:cs="Calibri"/>
                <w:color w:val="000000"/>
                <w:sz w:val="16"/>
                <w:szCs w:val="16"/>
                <w:lang w:eastAsia="es-CR"/>
              </w:rPr>
              <w:t xml:space="preserve"> 3</w:t>
            </w:r>
          </w:p>
        </w:tc>
        <w:tc>
          <w:tcPr>
            <w:tcW w:w="348" w:type="pct"/>
            <w:tcBorders>
              <w:top w:val="nil"/>
              <w:left w:val="nil"/>
              <w:bottom w:val="single" w:sz="4" w:space="0" w:color="auto"/>
              <w:right w:val="single" w:sz="4" w:space="0" w:color="auto"/>
            </w:tcBorders>
            <w:shd w:val="clear" w:color="auto" w:fill="auto"/>
            <w:noWrap/>
            <w:vAlign w:val="center"/>
            <w:hideMark/>
          </w:tcPr>
          <w:p w14:paraId="7E83A248"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1AF59D8B"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5BA99AD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14A6E11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6114CEF2"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653F33A"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DA6E5B2"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56C6874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6E91FA8C"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32717C93"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46C4D68A" w14:textId="60820854" w:rsidR="00067D2B" w:rsidRPr="00067D2B" w:rsidRDefault="00067D2B" w:rsidP="00067D2B">
            <w:pP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G</w:t>
            </w:r>
            <w:r w:rsidR="000A4EF7">
              <w:rPr>
                <w:rFonts w:ascii="Book Antiqua" w:hAnsi="Book Antiqua" w:cs="Calibri"/>
                <w:color w:val="000000"/>
                <w:sz w:val="16"/>
                <w:szCs w:val="16"/>
                <w:lang w:eastAsia="es-CR"/>
              </w:rPr>
              <w:t xml:space="preserve">estor de Capacitación </w:t>
            </w:r>
            <w:r w:rsidRPr="00067D2B">
              <w:rPr>
                <w:rFonts w:ascii="Book Antiqua" w:hAnsi="Book Antiqua" w:cs="Calibri"/>
                <w:color w:val="000000"/>
                <w:sz w:val="16"/>
                <w:szCs w:val="16"/>
                <w:lang w:eastAsia="es-CR"/>
              </w:rPr>
              <w:t>3</w:t>
            </w:r>
          </w:p>
        </w:tc>
        <w:tc>
          <w:tcPr>
            <w:tcW w:w="348" w:type="pct"/>
            <w:tcBorders>
              <w:top w:val="nil"/>
              <w:left w:val="nil"/>
              <w:bottom w:val="single" w:sz="4" w:space="0" w:color="auto"/>
              <w:right w:val="single" w:sz="4" w:space="0" w:color="auto"/>
            </w:tcBorders>
            <w:shd w:val="clear" w:color="auto" w:fill="auto"/>
            <w:noWrap/>
            <w:vAlign w:val="center"/>
            <w:hideMark/>
          </w:tcPr>
          <w:p w14:paraId="08673C62"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7B8443A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1C25606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60EF079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4D02CE9F"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FBD8E6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60C69FF"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454B233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3CC876DC"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7145AE57"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193E2596" w14:textId="6180FC85" w:rsidR="00067D2B" w:rsidRPr="00067D2B" w:rsidRDefault="00067D2B" w:rsidP="00067D2B">
            <w:pP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P</w:t>
            </w:r>
            <w:r w:rsidR="000A4EF7">
              <w:rPr>
                <w:rFonts w:ascii="Book Antiqua" w:hAnsi="Book Antiqua" w:cs="Calibri"/>
                <w:color w:val="000000"/>
                <w:sz w:val="16"/>
                <w:szCs w:val="16"/>
                <w:lang w:eastAsia="es-CR"/>
              </w:rPr>
              <w:t>rofesional</w:t>
            </w:r>
            <w:r w:rsidRPr="00067D2B">
              <w:rPr>
                <w:rFonts w:ascii="Book Antiqua" w:hAnsi="Book Antiqua" w:cs="Calibri"/>
                <w:color w:val="000000"/>
                <w:sz w:val="16"/>
                <w:szCs w:val="16"/>
                <w:lang w:eastAsia="es-CR"/>
              </w:rPr>
              <w:t xml:space="preserve"> 2</w:t>
            </w:r>
          </w:p>
        </w:tc>
        <w:tc>
          <w:tcPr>
            <w:tcW w:w="348" w:type="pct"/>
            <w:tcBorders>
              <w:top w:val="nil"/>
              <w:left w:val="nil"/>
              <w:bottom w:val="single" w:sz="4" w:space="0" w:color="auto"/>
              <w:right w:val="single" w:sz="4" w:space="0" w:color="auto"/>
            </w:tcBorders>
            <w:shd w:val="clear" w:color="auto" w:fill="auto"/>
            <w:noWrap/>
            <w:vAlign w:val="center"/>
            <w:hideMark/>
          </w:tcPr>
          <w:p w14:paraId="0034A73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EFF938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2DCBF592"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04989B3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6D8730CB"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667D53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86B16AB"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0F514B7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5464D5" w:rsidRPr="00067D2B" w14:paraId="66D76DFA" w14:textId="77777777" w:rsidTr="004B3A6B">
        <w:trPr>
          <w:trHeight w:val="810"/>
        </w:trPr>
        <w:tc>
          <w:tcPr>
            <w:tcW w:w="766" w:type="pct"/>
            <w:vMerge/>
            <w:tcBorders>
              <w:top w:val="nil"/>
              <w:left w:val="single" w:sz="4" w:space="0" w:color="auto"/>
              <w:bottom w:val="single" w:sz="4" w:space="0" w:color="auto"/>
              <w:right w:val="single" w:sz="4" w:space="0" w:color="auto"/>
            </w:tcBorders>
            <w:vAlign w:val="center"/>
            <w:hideMark/>
          </w:tcPr>
          <w:p w14:paraId="7184A7F7"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EBF1DE" w:fill="C5D9F1"/>
            <w:vAlign w:val="center"/>
            <w:hideMark/>
          </w:tcPr>
          <w:p w14:paraId="092CAAF7"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Paquetes de instrucción y disminución del personal pendiente por capacitar de la población del OIJ, para el año 2022</w:t>
            </w:r>
          </w:p>
        </w:tc>
        <w:tc>
          <w:tcPr>
            <w:tcW w:w="348" w:type="pct"/>
            <w:tcBorders>
              <w:top w:val="nil"/>
              <w:left w:val="nil"/>
              <w:bottom w:val="single" w:sz="4" w:space="0" w:color="auto"/>
              <w:right w:val="single" w:sz="4" w:space="0" w:color="auto"/>
            </w:tcBorders>
            <w:shd w:val="clear" w:color="EBF1DE" w:fill="C5D9F1"/>
            <w:noWrap/>
            <w:vAlign w:val="center"/>
            <w:hideMark/>
          </w:tcPr>
          <w:p w14:paraId="11A77F81"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EBF1DE" w:fill="C5D9F1"/>
            <w:noWrap/>
            <w:vAlign w:val="center"/>
            <w:hideMark/>
          </w:tcPr>
          <w:p w14:paraId="61D32D1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EBF1DE" w:fill="C5D9F1"/>
            <w:noWrap/>
            <w:vAlign w:val="center"/>
            <w:hideMark/>
          </w:tcPr>
          <w:p w14:paraId="7D74974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EBF1DE" w:fill="C5D9F1"/>
            <w:noWrap/>
            <w:vAlign w:val="center"/>
            <w:hideMark/>
          </w:tcPr>
          <w:p w14:paraId="7CDD52A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51B940F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4AFE0B4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0F03DB45"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EBF1DE" w:fill="C5D9F1"/>
            <w:noWrap/>
            <w:vAlign w:val="center"/>
            <w:hideMark/>
          </w:tcPr>
          <w:p w14:paraId="21FFA13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5464D5" w:rsidRPr="00067D2B" w14:paraId="3D1AA1F1"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71A2EADB"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000000" w:fill="FFFFFF"/>
            <w:vAlign w:val="center"/>
            <w:hideMark/>
          </w:tcPr>
          <w:p w14:paraId="1218C800"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Permiso con Goce</w:t>
            </w:r>
          </w:p>
        </w:tc>
        <w:tc>
          <w:tcPr>
            <w:tcW w:w="348" w:type="pct"/>
            <w:tcBorders>
              <w:top w:val="nil"/>
              <w:left w:val="nil"/>
              <w:bottom w:val="single" w:sz="4" w:space="0" w:color="auto"/>
              <w:right w:val="single" w:sz="4" w:space="0" w:color="auto"/>
            </w:tcBorders>
            <w:shd w:val="clear" w:color="000000" w:fill="FFFFFF"/>
            <w:noWrap/>
            <w:vAlign w:val="center"/>
            <w:hideMark/>
          </w:tcPr>
          <w:p w14:paraId="5BBD65F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000000" w:fill="FFFFFF"/>
            <w:noWrap/>
            <w:vAlign w:val="center"/>
            <w:hideMark/>
          </w:tcPr>
          <w:p w14:paraId="0BFD96E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000000" w:fill="FFFFFF"/>
            <w:noWrap/>
            <w:vAlign w:val="center"/>
            <w:hideMark/>
          </w:tcPr>
          <w:p w14:paraId="1A925A5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000000" w:fill="FFFFFF"/>
            <w:noWrap/>
            <w:vAlign w:val="center"/>
            <w:hideMark/>
          </w:tcPr>
          <w:p w14:paraId="7BA1315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71EFDAF5"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19AFD3E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09620CB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000000" w:fill="FFFFFF"/>
            <w:noWrap/>
            <w:vAlign w:val="center"/>
            <w:hideMark/>
          </w:tcPr>
          <w:p w14:paraId="118F2F6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0193AF96"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41C36960"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00AE6504" w14:textId="76F5206B" w:rsidR="00067D2B" w:rsidRPr="00067D2B" w:rsidRDefault="00067D2B" w:rsidP="00067D2B">
            <w:pP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G</w:t>
            </w:r>
            <w:r w:rsidR="000A4EF7">
              <w:rPr>
                <w:rFonts w:ascii="Book Antiqua" w:hAnsi="Book Antiqua" w:cs="Calibri"/>
                <w:color w:val="000000"/>
                <w:sz w:val="16"/>
                <w:szCs w:val="16"/>
                <w:lang w:eastAsia="es-CR"/>
              </w:rPr>
              <w:t>estor de Capacitación</w:t>
            </w:r>
            <w:r w:rsidRPr="00067D2B">
              <w:rPr>
                <w:rFonts w:ascii="Book Antiqua" w:hAnsi="Book Antiqua" w:cs="Calibri"/>
                <w:color w:val="000000"/>
                <w:sz w:val="16"/>
                <w:szCs w:val="16"/>
                <w:lang w:eastAsia="es-CR"/>
              </w:rPr>
              <w:t xml:space="preserve"> 2</w:t>
            </w:r>
          </w:p>
        </w:tc>
        <w:tc>
          <w:tcPr>
            <w:tcW w:w="348" w:type="pct"/>
            <w:tcBorders>
              <w:top w:val="nil"/>
              <w:left w:val="nil"/>
              <w:bottom w:val="single" w:sz="4" w:space="0" w:color="auto"/>
              <w:right w:val="single" w:sz="4" w:space="0" w:color="auto"/>
            </w:tcBorders>
            <w:shd w:val="clear" w:color="auto" w:fill="auto"/>
            <w:noWrap/>
            <w:vAlign w:val="center"/>
            <w:hideMark/>
          </w:tcPr>
          <w:p w14:paraId="3D65F57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0B8693C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44DEF08F"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37BF868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999989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47F38F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FB81A7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14DD1C4F"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7B54E4FA"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19C3B967"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04AC68D5" w14:textId="27AA2B98" w:rsidR="00067D2B" w:rsidRPr="00067D2B" w:rsidRDefault="006E34E2"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Profesional en Informática</w:t>
            </w:r>
            <w:r w:rsidR="00067D2B" w:rsidRPr="00067D2B">
              <w:rPr>
                <w:rFonts w:ascii="Book Antiqua" w:hAnsi="Book Antiqua" w:cs="Calibri"/>
                <w:color w:val="000000"/>
                <w:sz w:val="16"/>
                <w:szCs w:val="16"/>
                <w:lang w:eastAsia="es-CR"/>
              </w:rPr>
              <w:t xml:space="preserve"> 2</w:t>
            </w:r>
          </w:p>
        </w:tc>
        <w:tc>
          <w:tcPr>
            <w:tcW w:w="348" w:type="pct"/>
            <w:tcBorders>
              <w:top w:val="nil"/>
              <w:left w:val="nil"/>
              <w:bottom w:val="single" w:sz="4" w:space="0" w:color="auto"/>
              <w:right w:val="single" w:sz="4" w:space="0" w:color="auto"/>
            </w:tcBorders>
            <w:shd w:val="clear" w:color="auto" w:fill="auto"/>
            <w:noWrap/>
            <w:vAlign w:val="center"/>
            <w:hideMark/>
          </w:tcPr>
          <w:p w14:paraId="653E6C2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26C7581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488C272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43C6DC1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EF6E8F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15396C2"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ECB5A3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7A5072E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5464D5" w:rsidRPr="00067D2B" w14:paraId="258F00EA"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02E13BBE"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EBF1DE" w:fill="C5D9F1"/>
            <w:vAlign w:val="center"/>
            <w:hideMark/>
          </w:tcPr>
          <w:p w14:paraId="15BD9150"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Sistema de Gestión de Capacitación</w:t>
            </w:r>
          </w:p>
        </w:tc>
        <w:tc>
          <w:tcPr>
            <w:tcW w:w="348" w:type="pct"/>
            <w:tcBorders>
              <w:top w:val="nil"/>
              <w:left w:val="nil"/>
              <w:bottom w:val="single" w:sz="4" w:space="0" w:color="auto"/>
              <w:right w:val="single" w:sz="4" w:space="0" w:color="auto"/>
            </w:tcBorders>
            <w:shd w:val="clear" w:color="EBF1DE" w:fill="C5D9F1"/>
            <w:noWrap/>
            <w:vAlign w:val="center"/>
            <w:hideMark/>
          </w:tcPr>
          <w:p w14:paraId="247C60C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3</w:t>
            </w:r>
          </w:p>
        </w:tc>
        <w:tc>
          <w:tcPr>
            <w:tcW w:w="348" w:type="pct"/>
            <w:tcBorders>
              <w:top w:val="nil"/>
              <w:left w:val="nil"/>
              <w:bottom w:val="single" w:sz="4" w:space="0" w:color="auto"/>
              <w:right w:val="single" w:sz="4" w:space="0" w:color="auto"/>
            </w:tcBorders>
            <w:shd w:val="clear" w:color="EBF1DE" w:fill="C5D9F1"/>
            <w:noWrap/>
            <w:vAlign w:val="center"/>
            <w:hideMark/>
          </w:tcPr>
          <w:p w14:paraId="5298FA3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3</w:t>
            </w:r>
          </w:p>
        </w:tc>
        <w:tc>
          <w:tcPr>
            <w:tcW w:w="348" w:type="pct"/>
            <w:tcBorders>
              <w:top w:val="nil"/>
              <w:left w:val="nil"/>
              <w:bottom w:val="single" w:sz="4" w:space="0" w:color="auto"/>
              <w:right w:val="single" w:sz="4" w:space="0" w:color="auto"/>
            </w:tcBorders>
            <w:shd w:val="clear" w:color="EBF1DE" w:fill="C5D9F1"/>
            <w:noWrap/>
            <w:vAlign w:val="center"/>
            <w:hideMark/>
          </w:tcPr>
          <w:p w14:paraId="51C521D2"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3</w:t>
            </w:r>
          </w:p>
        </w:tc>
        <w:tc>
          <w:tcPr>
            <w:tcW w:w="348" w:type="pct"/>
            <w:tcBorders>
              <w:top w:val="nil"/>
              <w:left w:val="nil"/>
              <w:bottom w:val="single" w:sz="4" w:space="0" w:color="auto"/>
              <w:right w:val="single" w:sz="4" w:space="0" w:color="auto"/>
            </w:tcBorders>
            <w:shd w:val="clear" w:color="EBF1DE" w:fill="C5D9F1"/>
            <w:noWrap/>
            <w:vAlign w:val="center"/>
            <w:hideMark/>
          </w:tcPr>
          <w:p w14:paraId="12AF547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6B478D7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330B690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57C8CDA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EBF1DE" w:fill="C5D9F1"/>
            <w:noWrap/>
            <w:vAlign w:val="center"/>
            <w:hideMark/>
          </w:tcPr>
          <w:p w14:paraId="4D85EAD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5464D5" w:rsidRPr="00067D2B" w14:paraId="21958573"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7A22DD6E"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000000" w:fill="FFFFFF"/>
            <w:vAlign w:val="center"/>
            <w:hideMark/>
          </w:tcPr>
          <w:p w14:paraId="2695CFA8"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Ordinarios</w:t>
            </w:r>
          </w:p>
        </w:tc>
        <w:tc>
          <w:tcPr>
            <w:tcW w:w="348" w:type="pct"/>
            <w:tcBorders>
              <w:top w:val="nil"/>
              <w:left w:val="nil"/>
              <w:bottom w:val="single" w:sz="4" w:space="0" w:color="auto"/>
              <w:right w:val="single" w:sz="4" w:space="0" w:color="auto"/>
            </w:tcBorders>
            <w:shd w:val="clear" w:color="000000" w:fill="FFFFFF"/>
            <w:noWrap/>
            <w:vAlign w:val="center"/>
            <w:hideMark/>
          </w:tcPr>
          <w:p w14:paraId="5C4C1BE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3</w:t>
            </w:r>
          </w:p>
        </w:tc>
        <w:tc>
          <w:tcPr>
            <w:tcW w:w="348" w:type="pct"/>
            <w:tcBorders>
              <w:top w:val="nil"/>
              <w:left w:val="nil"/>
              <w:bottom w:val="single" w:sz="4" w:space="0" w:color="auto"/>
              <w:right w:val="single" w:sz="4" w:space="0" w:color="auto"/>
            </w:tcBorders>
            <w:shd w:val="clear" w:color="000000" w:fill="FFFFFF"/>
            <w:noWrap/>
            <w:vAlign w:val="center"/>
            <w:hideMark/>
          </w:tcPr>
          <w:p w14:paraId="6ED7256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3</w:t>
            </w:r>
          </w:p>
        </w:tc>
        <w:tc>
          <w:tcPr>
            <w:tcW w:w="348" w:type="pct"/>
            <w:tcBorders>
              <w:top w:val="nil"/>
              <w:left w:val="nil"/>
              <w:bottom w:val="single" w:sz="4" w:space="0" w:color="auto"/>
              <w:right w:val="single" w:sz="4" w:space="0" w:color="auto"/>
            </w:tcBorders>
            <w:shd w:val="clear" w:color="000000" w:fill="FFFFFF"/>
            <w:noWrap/>
            <w:vAlign w:val="center"/>
            <w:hideMark/>
          </w:tcPr>
          <w:p w14:paraId="4EC32BB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3</w:t>
            </w:r>
          </w:p>
        </w:tc>
        <w:tc>
          <w:tcPr>
            <w:tcW w:w="348" w:type="pct"/>
            <w:tcBorders>
              <w:top w:val="nil"/>
              <w:left w:val="nil"/>
              <w:bottom w:val="single" w:sz="4" w:space="0" w:color="auto"/>
              <w:right w:val="single" w:sz="4" w:space="0" w:color="auto"/>
            </w:tcBorders>
            <w:shd w:val="clear" w:color="000000" w:fill="FFFFFF"/>
            <w:noWrap/>
            <w:vAlign w:val="center"/>
            <w:hideMark/>
          </w:tcPr>
          <w:p w14:paraId="307043E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5DEAA30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0D7D2BC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1604F172"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000000" w:fill="FFFFFF"/>
            <w:noWrap/>
            <w:vAlign w:val="center"/>
            <w:hideMark/>
          </w:tcPr>
          <w:p w14:paraId="56AF63D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695784C2"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002D408F"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63124EC4" w14:textId="708AC134" w:rsidR="00067D2B" w:rsidRPr="00067D2B" w:rsidRDefault="00067D2B" w:rsidP="00067D2B">
            <w:pP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C</w:t>
            </w:r>
            <w:r w:rsidR="006E34E2">
              <w:rPr>
                <w:rFonts w:ascii="Book Antiqua" w:hAnsi="Book Antiqua" w:cs="Calibri"/>
                <w:color w:val="000000"/>
                <w:sz w:val="16"/>
                <w:szCs w:val="16"/>
                <w:lang w:eastAsia="es-CR"/>
              </w:rPr>
              <w:t xml:space="preserve">oordinador de Unidad </w:t>
            </w:r>
            <w:r w:rsidRPr="00067D2B">
              <w:rPr>
                <w:rFonts w:ascii="Book Antiqua" w:hAnsi="Book Antiqua" w:cs="Calibri"/>
                <w:color w:val="000000"/>
                <w:sz w:val="16"/>
                <w:szCs w:val="16"/>
                <w:lang w:eastAsia="es-CR"/>
              </w:rPr>
              <w:t>4</w:t>
            </w:r>
          </w:p>
        </w:tc>
        <w:tc>
          <w:tcPr>
            <w:tcW w:w="348" w:type="pct"/>
            <w:tcBorders>
              <w:top w:val="nil"/>
              <w:left w:val="nil"/>
              <w:bottom w:val="single" w:sz="4" w:space="0" w:color="auto"/>
              <w:right w:val="single" w:sz="4" w:space="0" w:color="auto"/>
            </w:tcBorders>
            <w:shd w:val="clear" w:color="auto" w:fill="auto"/>
            <w:noWrap/>
            <w:vAlign w:val="center"/>
            <w:hideMark/>
          </w:tcPr>
          <w:p w14:paraId="5064A47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4006941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576B2F6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4606A3D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7C7462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2DABC48"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C75CA8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6DE79BF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5ED1F8BF"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5D8CF67E"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03D92ED2" w14:textId="3547127E" w:rsidR="00067D2B" w:rsidRPr="00067D2B" w:rsidRDefault="006E34E2"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Gestor de Capacitación</w:t>
            </w:r>
            <w:r w:rsidR="00067D2B" w:rsidRPr="00067D2B">
              <w:rPr>
                <w:rFonts w:ascii="Book Antiqua" w:hAnsi="Book Antiqua" w:cs="Calibri"/>
                <w:color w:val="000000"/>
                <w:sz w:val="16"/>
                <w:szCs w:val="16"/>
                <w:lang w:eastAsia="es-CR"/>
              </w:rPr>
              <w:t xml:space="preserve"> 3</w:t>
            </w:r>
          </w:p>
        </w:tc>
        <w:tc>
          <w:tcPr>
            <w:tcW w:w="348" w:type="pct"/>
            <w:tcBorders>
              <w:top w:val="nil"/>
              <w:left w:val="nil"/>
              <w:bottom w:val="single" w:sz="4" w:space="0" w:color="auto"/>
              <w:right w:val="single" w:sz="4" w:space="0" w:color="auto"/>
            </w:tcBorders>
            <w:shd w:val="clear" w:color="auto" w:fill="auto"/>
            <w:noWrap/>
            <w:vAlign w:val="center"/>
            <w:hideMark/>
          </w:tcPr>
          <w:p w14:paraId="3DE5E91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382CA13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23310D0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2BCE784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AE9EDE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B57844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77AE38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6077610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067D2B" w:rsidRPr="00067D2B" w14:paraId="67F018FD" w14:textId="77777777" w:rsidTr="004B3A6B">
        <w:trPr>
          <w:trHeight w:val="540"/>
        </w:trPr>
        <w:tc>
          <w:tcPr>
            <w:tcW w:w="766" w:type="pct"/>
            <w:vMerge w:val="restart"/>
            <w:tcBorders>
              <w:top w:val="nil"/>
              <w:left w:val="single" w:sz="4" w:space="0" w:color="auto"/>
              <w:bottom w:val="single" w:sz="4" w:space="0" w:color="auto"/>
              <w:right w:val="single" w:sz="4" w:space="0" w:color="auto"/>
            </w:tcBorders>
            <w:shd w:val="clear" w:color="C4D79B" w:fill="1F497D"/>
            <w:vAlign w:val="center"/>
            <w:hideMark/>
          </w:tcPr>
          <w:p w14:paraId="3840A1DC" w14:textId="77777777" w:rsidR="00067D2B" w:rsidRPr="00067D2B" w:rsidRDefault="00067D2B" w:rsidP="00067D2B">
            <w:pPr>
              <w:jc w:val="center"/>
              <w:rPr>
                <w:rFonts w:ascii="Book Antiqua" w:hAnsi="Book Antiqua" w:cs="Calibri"/>
                <w:b/>
                <w:bCs/>
                <w:color w:val="FFFFFF"/>
                <w:sz w:val="16"/>
                <w:szCs w:val="16"/>
                <w:lang w:eastAsia="es-CR"/>
              </w:rPr>
            </w:pPr>
            <w:r w:rsidRPr="00067D2B">
              <w:rPr>
                <w:rFonts w:ascii="Book Antiqua" w:hAnsi="Book Antiqua" w:cs="Calibri"/>
                <w:b/>
                <w:bCs/>
                <w:color w:val="FFFFFF"/>
                <w:sz w:val="16"/>
                <w:szCs w:val="16"/>
                <w:lang w:eastAsia="es-CR"/>
              </w:rPr>
              <w:t>Justicia Restaurativa</w:t>
            </w:r>
          </w:p>
        </w:tc>
        <w:tc>
          <w:tcPr>
            <w:tcW w:w="1457" w:type="pct"/>
            <w:tcBorders>
              <w:top w:val="nil"/>
              <w:left w:val="nil"/>
              <w:bottom w:val="single" w:sz="4" w:space="0" w:color="auto"/>
              <w:right w:val="single" w:sz="4" w:space="0" w:color="auto"/>
            </w:tcBorders>
            <w:shd w:val="clear" w:color="EBF1DE" w:fill="C5D9F1"/>
            <w:vAlign w:val="center"/>
            <w:hideMark/>
          </w:tcPr>
          <w:p w14:paraId="228E5309"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Programa de Justicia Restaurativa para el bienestar del personal judicial</w:t>
            </w:r>
          </w:p>
        </w:tc>
        <w:tc>
          <w:tcPr>
            <w:tcW w:w="348" w:type="pct"/>
            <w:tcBorders>
              <w:top w:val="nil"/>
              <w:left w:val="nil"/>
              <w:bottom w:val="single" w:sz="4" w:space="0" w:color="auto"/>
              <w:right w:val="single" w:sz="4" w:space="0" w:color="auto"/>
            </w:tcBorders>
            <w:shd w:val="clear" w:color="EBF1DE" w:fill="C5D9F1"/>
            <w:noWrap/>
            <w:vAlign w:val="center"/>
            <w:hideMark/>
          </w:tcPr>
          <w:p w14:paraId="4914392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4</w:t>
            </w:r>
          </w:p>
        </w:tc>
        <w:tc>
          <w:tcPr>
            <w:tcW w:w="348" w:type="pct"/>
            <w:tcBorders>
              <w:top w:val="nil"/>
              <w:left w:val="nil"/>
              <w:bottom w:val="single" w:sz="4" w:space="0" w:color="auto"/>
              <w:right w:val="single" w:sz="4" w:space="0" w:color="auto"/>
            </w:tcBorders>
            <w:shd w:val="clear" w:color="EBF1DE" w:fill="C5D9F1"/>
            <w:noWrap/>
            <w:vAlign w:val="center"/>
            <w:hideMark/>
          </w:tcPr>
          <w:p w14:paraId="27E0EEC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7B33F8F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13E304E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0740F93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62A4F21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6CE8510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EBF1DE" w:fill="C5D9F1"/>
            <w:noWrap/>
            <w:vAlign w:val="center"/>
            <w:hideMark/>
          </w:tcPr>
          <w:p w14:paraId="2778FF8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5464D5" w:rsidRPr="00067D2B" w14:paraId="397A116E"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00FB832C"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000000" w:fill="FFFFFF"/>
            <w:vAlign w:val="center"/>
            <w:hideMark/>
          </w:tcPr>
          <w:p w14:paraId="4BE3D99E"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Ordinarios</w:t>
            </w:r>
          </w:p>
        </w:tc>
        <w:tc>
          <w:tcPr>
            <w:tcW w:w="348" w:type="pct"/>
            <w:tcBorders>
              <w:top w:val="nil"/>
              <w:left w:val="nil"/>
              <w:bottom w:val="single" w:sz="4" w:space="0" w:color="auto"/>
              <w:right w:val="single" w:sz="4" w:space="0" w:color="auto"/>
            </w:tcBorders>
            <w:shd w:val="clear" w:color="000000" w:fill="FFFFFF"/>
            <w:noWrap/>
            <w:vAlign w:val="center"/>
            <w:hideMark/>
          </w:tcPr>
          <w:p w14:paraId="7F2069C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1987B5E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0659AC32"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392FAEC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75505C4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26F22B0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336872D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000000" w:fill="FFFFFF"/>
            <w:noWrap/>
            <w:vAlign w:val="center"/>
            <w:hideMark/>
          </w:tcPr>
          <w:p w14:paraId="490AAC2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4A0C94A7"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1AFB7F95"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3D5A29B5" w14:textId="1FCFE945" w:rsidR="00067D2B" w:rsidRPr="00067D2B" w:rsidRDefault="006E34E2" w:rsidP="00067D2B">
            <w:pP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P</w:t>
            </w:r>
            <w:r>
              <w:rPr>
                <w:rFonts w:ascii="Book Antiqua" w:hAnsi="Book Antiqua" w:cs="Calibri"/>
                <w:color w:val="000000"/>
                <w:sz w:val="16"/>
                <w:szCs w:val="16"/>
                <w:lang w:eastAsia="es-CR"/>
              </w:rPr>
              <w:t>rofesional</w:t>
            </w:r>
            <w:r w:rsidRPr="00067D2B">
              <w:rPr>
                <w:rFonts w:ascii="Book Antiqua" w:hAnsi="Book Antiqua" w:cs="Calibri"/>
                <w:color w:val="000000"/>
                <w:sz w:val="16"/>
                <w:szCs w:val="16"/>
                <w:lang w:eastAsia="es-CR"/>
              </w:rPr>
              <w:t xml:space="preserve"> </w:t>
            </w:r>
            <w:r w:rsidR="00067D2B"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46FECF88"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386C78E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4666632"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76B5BD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CAE179F"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DCD1F8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13F660B"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083A925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3B1DE8D4"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5FAFB956"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7365FCF1"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Permiso con Goce</w:t>
            </w:r>
          </w:p>
        </w:tc>
        <w:tc>
          <w:tcPr>
            <w:tcW w:w="348" w:type="pct"/>
            <w:tcBorders>
              <w:top w:val="nil"/>
              <w:left w:val="nil"/>
              <w:bottom w:val="single" w:sz="4" w:space="0" w:color="auto"/>
              <w:right w:val="single" w:sz="4" w:space="0" w:color="auto"/>
            </w:tcBorders>
            <w:shd w:val="clear" w:color="auto" w:fill="auto"/>
            <w:noWrap/>
            <w:vAlign w:val="center"/>
            <w:hideMark/>
          </w:tcPr>
          <w:p w14:paraId="2AA5AE8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3</w:t>
            </w:r>
          </w:p>
        </w:tc>
        <w:tc>
          <w:tcPr>
            <w:tcW w:w="348" w:type="pct"/>
            <w:tcBorders>
              <w:top w:val="nil"/>
              <w:left w:val="nil"/>
              <w:bottom w:val="single" w:sz="4" w:space="0" w:color="auto"/>
              <w:right w:val="single" w:sz="4" w:space="0" w:color="auto"/>
            </w:tcBorders>
            <w:shd w:val="clear" w:color="auto" w:fill="auto"/>
            <w:noWrap/>
            <w:vAlign w:val="center"/>
            <w:hideMark/>
          </w:tcPr>
          <w:p w14:paraId="31261A9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DD6AB4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F75CB3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502B41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3C36A11"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AC8B8F5"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016C845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454C321D"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0579E416"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302FE17B" w14:textId="294121FC" w:rsidR="00067D2B" w:rsidRPr="00067D2B" w:rsidRDefault="006E34E2"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Juez</w:t>
            </w:r>
            <w:r w:rsidR="00067D2B" w:rsidRPr="00067D2B">
              <w:rPr>
                <w:rFonts w:ascii="Book Antiqua" w:hAnsi="Book Antiqua" w:cs="Calibri"/>
                <w:color w:val="000000"/>
                <w:sz w:val="16"/>
                <w:szCs w:val="16"/>
                <w:lang w:eastAsia="es-CR"/>
              </w:rPr>
              <w:t xml:space="preserve"> 3</w:t>
            </w:r>
          </w:p>
        </w:tc>
        <w:tc>
          <w:tcPr>
            <w:tcW w:w="348" w:type="pct"/>
            <w:tcBorders>
              <w:top w:val="nil"/>
              <w:left w:val="nil"/>
              <w:bottom w:val="single" w:sz="4" w:space="0" w:color="auto"/>
              <w:right w:val="single" w:sz="4" w:space="0" w:color="auto"/>
            </w:tcBorders>
            <w:shd w:val="clear" w:color="auto" w:fill="auto"/>
            <w:noWrap/>
            <w:vAlign w:val="center"/>
            <w:hideMark/>
          </w:tcPr>
          <w:p w14:paraId="37E9FC1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267887A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8F8B2D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7F28DAA"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F31BAC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1D64BAB"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521928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63FEE962"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50ABFA8F"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172B5063"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73B7B53C" w14:textId="7BD3AAB7" w:rsidR="00067D2B" w:rsidRPr="00067D2B" w:rsidRDefault="006E34E2" w:rsidP="00067D2B">
            <w:pP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P</w:t>
            </w:r>
            <w:r>
              <w:rPr>
                <w:rFonts w:ascii="Book Antiqua" w:hAnsi="Book Antiqua" w:cs="Calibri"/>
                <w:color w:val="000000"/>
                <w:sz w:val="16"/>
                <w:szCs w:val="16"/>
                <w:lang w:eastAsia="es-CR"/>
              </w:rPr>
              <w:t>rofesional</w:t>
            </w:r>
            <w:r w:rsidRPr="00067D2B">
              <w:rPr>
                <w:rFonts w:ascii="Book Antiqua" w:hAnsi="Book Antiqua" w:cs="Calibri"/>
                <w:color w:val="000000"/>
                <w:sz w:val="16"/>
                <w:szCs w:val="16"/>
                <w:lang w:eastAsia="es-CR"/>
              </w:rPr>
              <w:t xml:space="preserve"> </w:t>
            </w:r>
            <w:r w:rsidR="00067D2B"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69B0C5B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3D9EE91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4619DE8"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FF392B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E51451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ED5251A"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1FD3FCB"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4B85376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0EF80B0E"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70B80EFF"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60243EAD" w14:textId="4139E0F9" w:rsidR="00067D2B" w:rsidRPr="00067D2B" w:rsidRDefault="006E34E2" w:rsidP="00067D2B">
            <w:pP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P</w:t>
            </w:r>
            <w:r>
              <w:rPr>
                <w:rFonts w:ascii="Book Antiqua" w:hAnsi="Book Antiqua" w:cs="Calibri"/>
                <w:color w:val="000000"/>
                <w:sz w:val="16"/>
                <w:szCs w:val="16"/>
                <w:lang w:eastAsia="es-CR"/>
              </w:rPr>
              <w:t>rofesional</w:t>
            </w:r>
            <w:r w:rsidRPr="00067D2B">
              <w:rPr>
                <w:rFonts w:ascii="Book Antiqua" w:hAnsi="Book Antiqua" w:cs="Calibri"/>
                <w:color w:val="000000"/>
                <w:sz w:val="16"/>
                <w:szCs w:val="16"/>
                <w:lang w:eastAsia="es-CR"/>
              </w:rPr>
              <w:t xml:space="preserve"> </w:t>
            </w:r>
            <w:r>
              <w:rPr>
                <w:rFonts w:ascii="Book Antiqua" w:hAnsi="Book Antiqua" w:cs="Calibri"/>
                <w:color w:val="000000"/>
                <w:sz w:val="16"/>
                <w:szCs w:val="16"/>
                <w:lang w:eastAsia="es-CR"/>
              </w:rPr>
              <w:t>en derecho</w:t>
            </w:r>
            <w:r w:rsidR="00067D2B" w:rsidRPr="00067D2B">
              <w:rPr>
                <w:rFonts w:ascii="Book Antiqua" w:hAnsi="Book Antiqua" w:cs="Calibri"/>
                <w:color w:val="000000"/>
                <w:sz w:val="16"/>
                <w:szCs w:val="16"/>
                <w:lang w:eastAsia="es-CR"/>
              </w:rPr>
              <w:t xml:space="preserve"> 3B</w:t>
            </w:r>
          </w:p>
        </w:tc>
        <w:tc>
          <w:tcPr>
            <w:tcW w:w="348" w:type="pct"/>
            <w:tcBorders>
              <w:top w:val="nil"/>
              <w:left w:val="nil"/>
              <w:bottom w:val="single" w:sz="4" w:space="0" w:color="auto"/>
              <w:right w:val="single" w:sz="4" w:space="0" w:color="auto"/>
            </w:tcBorders>
            <w:shd w:val="clear" w:color="auto" w:fill="auto"/>
            <w:noWrap/>
            <w:vAlign w:val="center"/>
            <w:hideMark/>
          </w:tcPr>
          <w:p w14:paraId="69855E5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3C822F1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955514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91B2AE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249457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FFAE1D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6B7AA0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5F02F18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5464D5" w:rsidRPr="00067D2B" w14:paraId="779F6266" w14:textId="77777777" w:rsidTr="004B3A6B">
        <w:trPr>
          <w:trHeight w:val="810"/>
        </w:trPr>
        <w:tc>
          <w:tcPr>
            <w:tcW w:w="766" w:type="pct"/>
            <w:vMerge/>
            <w:tcBorders>
              <w:top w:val="nil"/>
              <w:left w:val="single" w:sz="4" w:space="0" w:color="auto"/>
              <w:bottom w:val="single" w:sz="4" w:space="0" w:color="auto"/>
              <w:right w:val="single" w:sz="4" w:space="0" w:color="auto"/>
            </w:tcBorders>
            <w:vAlign w:val="center"/>
            <w:hideMark/>
          </w:tcPr>
          <w:p w14:paraId="5CCCD11B"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EBF1DE" w:fill="C5D9F1"/>
            <w:vAlign w:val="center"/>
            <w:hideMark/>
          </w:tcPr>
          <w:p w14:paraId="387EDB6A"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Proyecto de Cooperación Fortalecimiento de Penal Juvenil y Justicia Restaurativa</w:t>
            </w:r>
          </w:p>
        </w:tc>
        <w:tc>
          <w:tcPr>
            <w:tcW w:w="348" w:type="pct"/>
            <w:tcBorders>
              <w:top w:val="nil"/>
              <w:left w:val="nil"/>
              <w:bottom w:val="single" w:sz="4" w:space="0" w:color="auto"/>
              <w:right w:val="single" w:sz="4" w:space="0" w:color="auto"/>
            </w:tcBorders>
            <w:shd w:val="clear" w:color="EBF1DE" w:fill="C5D9F1"/>
            <w:noWrap/>
            <w:vAlign w:val="center"/>
            <w:hideMark/>
          </w:tcPr>
          <w:p w14:paraId="75B44CD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EBF1DE" w:fill="C5D9F1"/>
            <w:noWrap/>
            <w:vAlign w:val="center"/>
            <w:hideMark/>
          </w:tcPr>
          <w:p w14:paraId="20F4E46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6DEBB0B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05E7402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139448A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3AB4ACA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4051398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EBF1DE" w:fill="C5D9F1"/>
            <w:noWrap/>
            <w:vAlign w:val="center"/>
            <w:hideMark/>
          </w:tcPr>
          <w:p w14:paraId="07197B6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5464D5" w:rsidRPr="00067D2B" w14:paraId="5EBFA0AC"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388ED04D"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000000" w:fill="FFFFFF"/>
            <w:vAlign w:val="center"/>
            <w:hideMark/>
          </w:tcPr>
          <w:p w14:paraId="59D9ED84"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Ordinarios</w:t>
            </w:r>
          </w:p>
        </w:tc>
        <w:tc>
          <w:tcPr>
            <w:tcW w:w="348" w:type="pct"/>
            <w:tcBorders>
              <w:top w:val="nil"/>
              <w:left w:val="nil"/>
              <w:bottom w:val="single" w:sz="4" w:space="0" w:color="auto"/>
              <w:right w:val="single" w:sz="4" w:space="0" w:color="auto"/>
            </w:tcBorders>
            <w:shd w:val="clear" w:color="000000" w:fill="FFFFFF"/>
            <w:noWrap/>
            <w:vAlign w:val="center"/>
            <w:hideMark/>
          </w:tcPr>
          <w:p w14:paraId="1879CF1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140ACC6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7D4F2DA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6196608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6101788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1078AA75"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003009D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000000" w:fill="FFFFFF"/>
            <w:noWrap/>
            <w:vAlign w:val="center"/>
            <w:hideMark/>
          </w:tcPr>
          <w:p w14:paraId="4DF5836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001F0D8A"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7883D7EC"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74FF7915" w14:textId="7F9CB312" w:rsidR="00067D2B" w:rsidRPr="00067D2B" w:rsidRDefault="006E34E2" w:rsidP="00067D2B">
            <w:pP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P</w:t>
            </w:r>
            <w:r>
              <w:rPr>
                <w:rFonts w:ascii="Book Antiqua" w:hAnsi="Book Antiqua" w:cs="Calibri"/>
                <w:color w:val="000000"/>
                <w:sz w:val="16"/>
                <w:szCs w:val="16"/>
                <w:lang w:eastAsia="es-CR"/>
              </w:rPr>
              <w:t>rofesional</w:t>
            </w:r>
            <w:r w:rsidRPr="00067D2B">
              <w:rPr>
                <w:rFonts w:ascii="Book Antiqua" w:hAnsi="Book Antiqua" w:cs="Calibri"/>
                <w:color w:val="000000"/>
                <w:sz w:val="16"/>
                <w:szCs w:val="16"/>
                <w:lang w:eastAsia="es-CR"/>
              </w:rPr>
              <w:t xml:space="preserve"> </w:t>
            </w:r>
            <w:r>
              <w:rPr>
                <w:rFonts w:ascii="Book Antiqua" w:hAnsi="Book Antiqua" w:cs="Calibri"/>
                <w:color w:val="000000"/>
                <w:sz w:val="16"/>
                <w:szCs w:val="16"/>
                <w:lang w:eastAsia="es-CR"/>
              </w:rPr>
              <w:t>en derecho</w:t>
            </w:r>
            <w:r w:rsidRPr="00067D2B">
              <w:rPr>
                <w:rFonts w:ascii="Book Antiqua" w:hAnsi="Book Antiqua" w:cs="Calibri"/>
                <w:color w:val="000000"/>
                <w:sz w:val="16"/>
                <w:szCs w:val="16"/>
                <w:lang w:eastAsia="es-CR"/>
              </w:rPr>
              <w:t xml:space="preserve"> 3B</w:t>
            </w:r>
          </w:p>
        </w:tc>
        <w:tc>
          <w:tcPr>
            <w:tcW w:w="348" w:type="pct"/>
            <w:tcBorders>
              <w:top w:val="nil"/>
              <w:left w:val="nil"/>
              <w:bottom w:val="single" w:sz="4" w:space="0" w:color="auto"/>
              <w:right w:val="single" w:sz="4" w:space="0" w:color="auto"/>
            </w:tcBorders>
            <w:shd w:val="clear" w:color="auto" w:fill="auto"/>
            <w:noWrap/>
            <w:vAlign w:val="center"/>
            <w:hideMark/>
          </w:tcPr>
          <w:p w14:paraId="07D520A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1653650B"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858027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363037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888D89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4E9724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AD1860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230E8C0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067D2B" w:rsidRPr="00067D2B" w14:paraId="3569141F" w14:textId="77777777" w:rsidTr="004B3A6B">
        <w:trPr>
          <w:trHeight w:val="1080"/>
        </w:trPr>
        <w:tc>
          <w:tcPr>
            <w:tcW w:w="766" w:type="pct"/>
            <w:vMerge w:val="restart"/>
            <w:tcBorders>
              <w:top w:val="nil"/>
              <w:left w:val="single" w:sz="4" w:space="0" w:color="auto"/>
              <w:bottom w:val="single" w:sz="4" w:space="0" w:color="auto"/>
              <w:right w:val="single" w:sz="4" w:space="0" w:color="auto"/>
            </w:tcBorders>
            <w:shd w:val="clear" w:color="C4D79B" w:fill="1F497D"/>
            <w:vAlign w:val="center"/>
            <w:hideMark/>
          </w:tcPr>
          <w:p w14:paraId="4257198F" w14:textId="77777777" w:rsidR="00067D2B" w:rsidRPr="00067D2B" w:rsidRDefault="00067D2B" w:rsidP="00067D2B">
            <w:pPr>
              <w:jc w:val="center"/>
              <w:rPr>
                <w:rFonts w:ascii="Book Antiqua" w:hAnsi="Book Antiqua" w:cs="Calibri"/>
                <w:b/>
                <w:bCs/>
                <w:color w:val="FFFFFF"/>
                <w:sz w:val="16"/>
                <w:szCs w:val="16"/>
                <w:lang w:eastAsia="es-CR"/>
              </w:rPr>
            </w:pPr>
            <w:r w:rsidRPr="00067D2B">
              <w:rPr>
                <w:rFonts w:ascii="Book Antiqua" w:hAnsi="Book Antiqua" w:cs="Calibri"/>
                <w:b/>
                <w:bCs/>
                <w:color w:val="FFFFFF"/>
                <w:sz w:val="16"/>
                <w:szCs w:val="16"/>
                <w:lang w:eastAsia="es-CR"/>
              </w:rPr>
              <w:t>Ministerio Público</w:t>
            </w:r>
          </w:p>
        </w:tc>
        <w:tc>
          <w:tcPr>
            <w:tcW w:w="1457" w:type="pct"/>
            <w:tcBorders>
              <w:top w:val="nil"/>
              <w:left w:val="nil"/>
              <w:bottom w:val="single" w:sz="4" w:space="0" w:color="auto"/>
              <w:right w:val="single" w:sz="4" w:space="0" w:color="auto"/>
            </w:tcBorders>
            <w:shd w:val="clear" w:color="EBF1DE" w:fill="C5D9F1"/>
            <w:vAlign w:val="center"/>
            <w:hideMark/>
          </w:tcPr>
          <w:p w14:paraId="227C6628"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Actualización de materiales didácticos y cursos de acuerdo con las reformas legales en materia penal, penal juvenil y procesal penal</w:t>
            </w:r>
          </w:p>
        </w:tc>
        <w:tc>
          <w:tcPr>
            <w:tcW w:w="348" w:type="pct"/>
            <w:tcBorders>
              <w:top w:val="nil"/>
              <w:left w:val="nil"/>
              <w:bottom w:val="single" w:sz="4" w:space="0" w:color="auto"/>
              <w:right w:val="single" w:sz="4" w:space="0" w:color="auto"/>
            </w:tcBorders>
            <w:shd w:val="clear" w:color="EBF1DE" w:fill="C5D9F1"/>
            <w:noWrap/>
            <w:vAlign w:val="center"/>
            <w:hideMark/>
          </w:tcPr>
          <w:p w14:paraId="1967E14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4</w:t>
            </w:r>
          </w:p>
        </w:tc>
        <w:tc>
          <w:tcPr>
            <w:tcW w:w="348" w:type="pct"/>
            <w:tcBorders>
              <w:top w:val="nil"/>
              <w:left w:val="nil"/>
              <w:bottom w:val="single" w:sz="4" w:space="0" w:color="auto"/>
              <w:right w:val="single" w:sz="4" w:space="0" w:color="auto"/>
            </w:tcBorders>
            <w:shd w:val="clear" w:color="EBF1DE" w:fill="C5D9F1"/>
            <w:noWrap/>
            <w:vAlign w:val="center"/>
            <w:hideMark/>
          </w:tcPr>
          <w:p w14:paraId="413A24F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6EA96FE5"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7536A5A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4C7E662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28223965"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44008CE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EBF1DE" w:fill="C5D9F1"/>
            <w:noWrap/>
            <w:vAlign w:val="center"/>
            <w:hideMark/>
          </w:tcPr>
          <w:p w14:paraId="6429DF51"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5464D5" w:rsidRPr="00067D2B" w14:paraId="265BC32E"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1B35C01B"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000000" w:fill="FFFFFF"/>
            <w:vAlign w:val="center"/>
            <w:hideMark/>
          </w:tcPr>
          <w:p w14:paraId="78179349"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Permiso con Goce</w:t>
            </w:r>
          </w:p>
        </w:tc>
        <w:tc>
          <w:tcPr>
            <w:tcW w:w="348" w:type="pct"/>
            <w:tcBorders>
              <w:top w:val="nil"/>
              <w:left w:val="nil"/>
              <w:bottom w:val="single" w:sz="4" w:space="0" w:color="auto"/>
              <w:right w:val="single" w:sz="4" w:space="0" w:color="auto"/>
            </w:tcBorders>
            <w:shd w:val="clear" w:color="000000" w:fill="FFFFFF"/>
            <w:noWrap/>
            <w:vAlign w:val="center"/>
            <w:hideMark/>
          </w:tcPr>
          <w:p w14:paraId="3B7A62A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4</w:t>
            </w:r>
          </w:p>
        </w:tc>
        <w:tc>
          <w:tcPr>
            <w:tcW w:w="348" w:type="pct"/>
            <w:tcBorders>
              <w:top w:val="nil"/>
              <w:left w:val="nil"/>
              <w:bottom w:val="single" w:sz="4" w:space="0" w:color="auto"/>
              <w:right w:val="single" w:sz="4" w:space="0" w:color="auto"/>
            </w:tcBorders>
            <w:shd w:val="clear" w:color="000000" w:fill="FFFFFF"/>
            <w:noWrap/>
            <w:vAlign w:val="center"/>
            <w:hideMark/>
          </w:tcPr>
          <w:p w14:paraId="6127D312"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4FD9460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5D60A1B5"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5F287FC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2FBC06F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5B64C2C5"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000000" w:fill="FFFFFF"/>
            <w:noWrap/>
            <w:vAlign w:val="center"/>
            <w:hideMark/>
          </w:tcPr>
          <w:p w14:paraId="4390D582"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77298D33"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295B8538"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37127017" w14:textId="24F8E27E" w:rsidR="00067D2B" w:rsidRPr="00067D2B" w:rsidRDefault="006E34E2"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Fiscal</w:t>
            </w:r>
          </w:p>
        </w:tc>
        <w:tc>
          <w:tcPr>
            <w:tcW w:w="348" w:type="pct"/>
            <w:tcBorders>
              <w:top w:val="nil"/>
              <w:left w:val="nil"/>
              <w:bottom w:val="single" w:sz="4" w:space="0" w:color="auto"/>
              <w:right w:val="single" w:sz="4" w:space="0" w:color="auto"/>
            </w:tcBorders>
            <w:shd w:val="clear" w:color="auto" w:fill="auto"/>
            <w:noWrap/>
            <w:vAlign w:val="center"/>
            <w:hideMark/>
          </w:tcPr>
          <w:p w14:paraId="5962E56A"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4208032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86DBB5F"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4B9FAF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DDC9158"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1C0B3B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8BC1A2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3344F2F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4921559F"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101AC276"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6DA2CFC1" w14:textId="49A96DDC" w:rsidR="00067D2B" w:rsidRPr="00067D2B" w:rsidRDefault="006E34E2"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Fiscal</w:t>
            </w:r>
            <w:r w:rsidR="00067D2B" w:rsidRPr="00067D2B">
              <w:rPr>
                <w:rFonts w:ascii="Book Antiqua" w:hAnsi="Book Antiqua" w:cs="Calibri"/>
                <w:color w:val="000000"/>
                <w:sz w:val="16"/>
                <w:szCs w:val="16"/>
                <w:lang w:eastAsia="es-CR"/>
              </w:rPr>
              <w:t xml:space="preserve"> </w:t>
            </w:r>
            <w:r>
              <w:rPr>
                <w:rFonts w:ascii="Book Antiqua" w:hAnsi="Book Antiqua" w:cs="Calibri"/>
                <w:color w:val="000000"/>
                <w:sz w:val="16"/>
                <w:szCs w:val="16"/>
                <w:lang w:eastAsia="es-CR"/>
              </w:rPr>
              <w:t>Auxiliar</w:t>
            </w:r>
          </w:p>
        </w:tc>
        <w:tc>
          <w:tcPr>
            <w:tcW w:w="348" w:type="pct"/>
            <w:tcBorders>
              <w:top w:val="nil"/>
              <w:left w:val="nil"/>
              <w:bottom w:val="single" w:sz="4" w:space="0" w:color="auto"/>
              <w:right w:val="single" w:sz="4" w:space="0" w:color="auto"/>
            </w:tcBorders>
            <w:shd w:val="clear" w:color="auto" w:fill="auto"/>
            <w:noWrap/>
            <w:vAlign w:val="center"/>
            <w:hideMark/>
          </w:tcPr>
          <w:p w14:paraId="1A09035F"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66D3087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8F966FF"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2F1185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63F4A9A"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51DA1A2"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CCE735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072C4A0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5464D5" w:rsidRPr="00067D2B" w14:paraId="22784E46" w14:textId="77777777" w:rsidTr="004B3A6B">
        <w:trPr>
          <w:trHeight w:val="540"/>
        </w:trPr>
        <w:tc>
          <w:tcPr>
            <w:tcW w:w="766" w:type="pct"/>
            <w:vMerge/>
            <w:tcBorders>
              <w:top w:val="nil"/>
              <w:left w:val="single" w:sz="4" w:space="0" w:color="auto"/>
              <w:bottom w:val="single" w:sz="4" w:space="0" w:color="auto"/>
              <w:right w:val="single" w:sz="4" w:space="0" w:color="auto"/>
            </w:tcBorders>
            <w:vAlign w:val="center"/>
            <w:hideMark/>
          </w:tcPr>
          <w:p w14:paraId="1EDE957F"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EBF1DE" w:fill="C5D9F1"/>
            <w:vAlign w:val="center"/>
            <w:hideMark/>
          </w:tcPr>
          <w:p w14:paraId="5C19EFB8"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Estrategia de Capacitación del Ministerio Público</w:t>
            </w:r>
          </w:p>
        </w:tc>
        <w:tc>
          <w:tcPr>
            <w:tcW w:w="348" w:type="pct"/>
            <w:tcBorders>
              <w:top w:val="nil"/>
              <w:left w:val="nil"/>
              <w:bottom w:val="single" w:sz="4" w:space="0" w:color="auto"/>
              <w:right w:val="single" w:sz="4" w:space="0" w:color="auto"/>
            </w:tcBorders>
            <w:shd w:val="clear" w:color="EBF1DE" w:fill="C5D9F1"/>
            <w:noWrap/>
            <w:vAlign w:val="center"/>
            <w:hideMark/>
          </w:tcPr>
          <w:p w14:paraId="6A0E43B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EBF1DE" w:fill="C5D9F1"/>
            <w:noWrap/>
            <w:vAlign w:val="center"/>
            <w:hideMark/>
          </w:tcPr>
          <w:p w14:paraId="4049274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EBF1DE" w:fill="C5D9F1"/>
            <w:noWrap/>
            <w:vAlign w:val="center"/>
            <w:hideMark/>
          </w:tcPr>
          <w:p w14:paraId="5174165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EBF1DE" w:fill="C5D9F1"/>
            <w:noWrap/>
            <w:vAlign w:val="center"/>
            <w:hideMark/>
          </w:tcPr>
          <w:p w14:paraId="6D8B1CF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0CE3238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00D58B0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1B43D88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EBF1DE" w:fill="C5D9F1"/>
            <w:noWrap/>
            <w:vAlign w:val="center"/>
            <w:hideMark/>
          </w:tcPr>
          <w:p w14:paraId="14D74B81"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5464D5" w:rsidRPr="00067D2B" w14:paraId="4D7E4998"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7C5F8A50"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000000" w:fill="FFFFFF"/>
            <w:vAlign w:val="center"/>
            <w:hideMark/>
          </w:tcPr>
          <w:p w14:paraId="784A0E11"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Permiso con Goce</w:t>
            </w:r>
          </w:p>
        </w:tc>
        <w:tc>
          <w:tcPr>
            <w:tcW w:w="348" w:type="pct"/>
            <w:tcBorders>
              <w:top w:val="nil"/>
              <w:left w:val="nil"/>
              <w:bottom w:val="single" w:sz="4" w:space="0" w:color="auto"/>
              <w:right w:val="single" w:sz="4" w:space="0" w:color="auto"/>
            </w:tcBorders>
            <w:shd w:val="clear" w:color="000000" w:fill="FFFFFF"/>
            <w:noWrap/>
            <w:vAlign w:val="center"/>
            <w:hideMark/>
          </w:tcPr>
          <w:p w14:paraId="4C0A931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4CB9CF5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0F55263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50A7B005"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4C1897D1"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66850B42"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190DD71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000000" w:fill="FFFFFF"/>
            <w:noWrap/>
            <w:vAlign w:val="center"/>
            <w:hideMark/>
          </w:tcPr>
          <w:p w14:paraId="4302623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268768C5"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00DA2ADB"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4CAAD6D8" w14:textId="38CD2763" w:rsidR="00067D2B" w:rsidRPr="00067D2B" w:rsidRDefault="0018600B"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Gestor de Capacitación</w:t>
            </w:r>
            <w:r w:rsidRPr="00067D2B">
              <w:rPr>
                <w:rFonts w:ascii="Book Antiqua" w:hAnsi="Book Antiqua" w:cs="Calibri"/>
                <w:color w:val="000000"/>
                <w:sz w:val="16"/>
                <w:szCs w:val="16"/>
                <w:lang w:eastAsia="es-CR"/>
              </w:rPr>
              <w:t xml:space="preserve"> </w:t>
            </w:r>
            <w:r w:rsidR="00067D2B"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5100FAA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2D9CCA5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730B0DC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0A1C382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7A3E8B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622C00A"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E2E35A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2DCCD80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5464D5" w:rsidRPr="00067D2B" w14:paraId="3954DF96" w14:textId="77777777" w:rsidTr="004B3A6B">
        <w:trPr>
          <w:trHeight w:val="540"/>
        </w:trPr>
        <w:tc>
          <w:tcPr>
            <w:tcW w:w="766" w:type="pct"/>
            <w:vMerge/>
            <w:tcBorders>
              <w:top w:val="nil"/>
              <w:left w:val="single" w:sz="4" w:space="0" w:color="auto"/>
              <w:bottom w:val="single" w:sz="4" w:space="0" w:color="auto"/>
              <w:right w:val="single" w:sz="4" w:space="0" w:color="auto"/>
            </w:tcBorders>
            <w:vAlign w:val="center"/>
            <w:hideMark/>
          </w:tcPr>
          <w:p w14:paraId="33CB0F34"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EBF1DE" w:fill="C5D9F1"/>
            <w:vAlign w:val="center"/>
            <w:hideMark/>
          </w:tcPr>
          <w:p w14:paraId="10131C3B"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Modelo de abordaje de casos penales de corrupción</w:t>
            </w:r>
          </w:p>
        </w:tc>
        <w:tc>
          <w:tcPr>
            <w:tcW w:w="348" w:type="pct"/>
            <w:tcBorders>
              <w:top w:val="nil"/>
              <w:left w:val="nil"/>
              <w:bottom w:val="single" w:sz="4" w:space="0" w:color="auto"/>
              <w:right w:val="single" w:sz="4" w:space="0" w:color="auto"/>
            </w:tcBorders>
            <w:shd w:val="clear" w:color="EBF1DE" w:fill="C5D9F1"/>
            <w:noWrap/>
            <w:vAlign w:val="center"/>
            <w:hideMark/>
          </w:tcPr>
          <w:p w14:paraId="482EAAD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EBF1DE" w:fill="C5D9F1"/>
            <w:noWrap/>
            <w:vAlign w:val="center"/>
            <w:hideMark/>
          </w:tcPr>
          <w:p w14:paraId="415D0F2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EBF1DE" w:fill="C5D9F1"/>
            <w:noWrap/>
            <w:vAlign w:val="center"/>
            <w:hideMark/>
          </w:tcPr>
          <w:p w14:paraId="2A1A966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59096581"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5887EF8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71FC52C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78005C21"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EBF1DE" w:fill="C5D9F1"/>
            <w:noWrap/>
            <w:vAlign w:val="center"/>
            <w:hideMark/>
          </w:tcPr>
          <w:p w14:paraId="40DB54E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5464D5" w:rsidRPr="00067D2B" w14:paraId="40D89D35"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081243C7"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000000" w:fill="FFFFFF"/>
            <w:vAlign w:val="center"/>
            <w:hideMark/>
          </w:tcPr>
          <w:p w14:paraId="3FBEEB4E"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Ordinarios</w:t>
            </w:r>
          </w:p>
        </w:tc>
        <w:tc>
          <w:tcPr>
            <w:tcW w:w="348" w:type="pct"/>
            <w:tcBorders>
              <w:top w:val="nil"/>
              <w:left w:val="nil"/>
              <w:bottom w:val="single" w:sz="4" w:space="0" w:color="auto"/>
              <w:right w:val="single" w:sz="4" w:space="0" w:color="auto"/>
            </w:tcBorders>
            <w:shd w:val="clear" w:color="000000" w:fill="FFFFFF"/>
            <w:noWrap/>
            <w:vAlign w:val="center"/>
            <w:hideMark/>
          </w:tcPr>
          <w:p w14:paraId="1A55EA2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000000" w:fill="FFFFFF"/>
            <w:noWrap/>
            <w:vAlign w:val="center"/>
            <w:hideMark/>
          </w:tcPr>
          <w:p w14:paraId="6D04935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000000" w:fill="FFFFFF"/>
            <w:noWrap/>
            <w:vAlign w:val="center"/>
            <w:hideMark/>
          </w:tcPr>
          <w:p w14:paraId="63953AC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6EFD044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7B9976F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49761961"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52B87FD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000000" w:fill="FFFFFF"/>
            <w:noWrap/>
            <w:vAlign w:val="center"/>
            <w:hideMark/>
          </w:tcPr>
          <w:p w14:paraId="0B0E5B7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2AC7D470"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5113C914"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7F15E166" w14:textId="67746515" w:rsidR="00067D2B" w:rsidRPr="00067D2B" w:rsidRDefault="0018600B"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Fiscal</w:t>
            </w:r>
          </w:p>
        </w:tc>
        <w:tc>
          <w:tcPr>
            <w:tcW w:w="348" w:type="pct"/>
            <w:tcBorders>
              <w:top w:val="nil"/>
              <w:left w:val="nil"/>
              <w:bottom w:val="single" w:sz="4" w:space="0" w:color="auto"/>
              <w:right w:val="single" w:sz="4" w:space="0" w:color="auto"/>
            </w:tcBorders>
            <w:shd w:val="clear" w:color="auto" w:fill="auto"/>
            <w:noWrap/>
            <w:vAlign w:val="center"/>
            <w:hideMark/>
          </w:tcPr>
          <w:p w14:paraId="0574FDCB"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7439126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4C8432CA"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69D57E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D424808"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2D23232"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4DC997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7DF7E98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0FBA8052"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4F2D9D3C"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23F5EAC1" w14:textId="758E6B09" w:rsidR="00067D2B" w:rsidRPr="00067D2B" w:rsidRDefault="0018600B"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Profesional</w:t>
            </w:r>
            <w:r w:rsidR="00067D2B" w:rsidRPr="00067D2B">
              <w:rPr>
                <w:rFonts w:ascii="Book Antiqua" w:hAnsi="Book Antiqua" w:cs="Calibri"/>
                <w:color w:val="000000"/>
                <w:sz w:val="16"/>
                <w:szCs w:val="16"/>
                <w:lang w:eastAsia="es-CR"/>
              </w:rPr>
              <w:t xml:space="preserve"> 2</w:t>
            </w:r>
          </w:p>
        </w:tc>
        <w:tc>
          <w:tcPr>
            <w:tcW w:w="348" w:type="pct"/>
            <w:tcBorders>
              <w:top w:val="nil"/>
              <w:left w:val="nil"/>
              <w:bottom w:val="single" w:sz="4" w:space="0" w:color="auto"/>
              <w:right w:val="single" w:sz="4" w:space="0" w:color="auto"/>
            </w:tcBorders>
            <w:shd w:val="clear" w:color="auto" w:fill="auto"/>
            <w:noWrap/>
            <w:vAlign w:val="center"/>
            <w:hideMark/>
          </w:tcPr>
          <w:p w14:paraId="2C3BAD6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08791B1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2911422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623DB9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8ABE84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5FABD0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F32186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2FDEC1B8"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5464D5" w:rsidRPr="00067D2B" w14:paraId="11FC61C3" w14:textId="77777777" w:rsidTr="004B3A6B">
        <w:trPr>
          <w:trHeight w:val="540"/>
        </w:trPr>
        <w:tc>
          <w:tcPr>
            <w:tcW w:w="766" w:type="pct"/>
            <w:vMerge/>
            <w:tcBorders>
              <w:top w:val="nil"/>
              <w:left w:val="single" w:sz="4" w:space="0" w:color="auto"/>
              <w:bottom w:val="single" w:sz="4" w:space="0" w:color="auto"/>
              <w:right w:val="single" w:sz="4" w:space="0" w:color="auto"/>
            </w:tcBorders>
            <w:vAlign w:val="center"/>
            <w:hideMark/>
          </w:tcPr>
          <w:p w14:paraId="00D9806A"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EBF1DE" w:fill="C5D9F1"/>
            <w:vAlign w:val="center"/>
            <w:hideMark/>
          </w:tcPr>
          <w:p w14:paraId="332025F2"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Modelo de abordaje de casos penales de crimen organizado</w:t>
            </w:r>
          </w:p>
        </w:tc>
        <w:tc>
          <w:tcPr>
            <w:tcW w:w="348" w:type="pct"/>
            <w:tcBorders>
              <w:top w:val="nil"/>
              <w:left w:val="nil"/>
              <w:bottom w:val="single" w:sz="4" w:space="0" w:color="auto"/>
              <w:right w:val="single" w:sz="4" w:space="0" w:color="auto"/>
            </w:tcBorders>
            <w:shd w:val="clear" w:color="EBF1DE" w:fill="C5D9F1"/>
            <w:noWrap/>
            <w:vAlign w:val="center"/>
            <w:hideMark/>
          </w:tcPr>
          <w:p w14:paraId="735C7AA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3</w:t>
            </w:r>
          </w:p>
        </w:tc>
        <w:tc>
          <w:tcPr>
            <w:tcW w:w="348" w:type="pct"/>
            <w:tcBorders>
              <w:top w:val="nil"/>
              <w:left w:val="nil"/>
              <w:bottom w:val="single" w:sz="4" w:space="0" w:color="auto"/>
              <w:right w:val="single" w:sz="4" w:space="0" w:color="auto"/>
            </w:tcBorders>
            <w:shd w:val="clear" w:color="EBF1DE" w:fill="C5D9F1"/>
            <w:noWrap/>
            <w:vAlign w:val="center"/>
            <w:hideMark/>
          </w:tcPr>
          <w:p w14:paraId="3DDB01F2"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3</w:t>
            </w:r>
          </w:p>
        </w:tc>
        <w:tc>
          <w:tcPr>
            <w:tcW w:w="348" w:type="pct"/>
            <w:tcBorders>
              <w:top w:val="nil"/>
              <w:left w:val="nil"/>
              <w:bottom w:val="single" w:sz="4" w:space="0" w:color="auto"/>
              <w:right w:val="single" w:sz="4" w:space="0" w:color="auto"/>
            </w:tcBorders>
            <w:shd w:val="clear" w:color="EBF1DE" w:fill="C5D9F1"/>
            <w:noWrap/>
            <w:vAlign w:val="center"/>
            <w:hideMark/>
          </w:tcPr>
          <w:p w14:paraId="15E680E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3</w:t>
            </w:r>
          </w:p>
        </w:tc>
        <w:tc>
          <w:tcPr>
            <w:tcW w:w="348" w:type="pct"/>
            <w:tcBorders>
              <w:top w:val="nil"/>
              <w:left w:val="nil"/>
              <w:bottom w:val="single" w:sz="4" w:space="0" w:color="auto"/>
              <w:right w:val="single" w:sz="4" w:space="0" w:color="auto"/>
            </w:tcBorders>
            <w:shd w:val="clear" w:color="EBF1DE" w:fill="C5D9F1"/>
            <w:noWrap/>
            <w:vAlign w:val="center"/>
            <w:hideMark/>
          </w:tcPr>
          <w:p w14:paraId="46EBC52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5DF85671"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1B191A0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2D07298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EBF1DE" w:fill="C5D9F1"/>
            <w:noWrap/>
            <w:vAlign w:val="center"/>
            <w:hideMark/>
          </w:tcPr>
          <w:p w14:paraId="06D0C40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5464D5" w:rsidRPr="00067D2B" w14:paraId="1FEC1BC5"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1A3F31EF"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000000" w:fill="FFFFFF"/>
            <w:vAlign w:val="center"/>
            <w:hideMark/>
          </w:tcPr>
          <w:p w14:paraId="056B6B3B"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Ordinarios</w:t>
            </w:r>
          </w:p>
        </w:tc>
        <w:tc>
          <w:tcPr>
            <w:tcW w:w="348" w:type="pct"/>
            <w:tcBorders>
              <w:top w:val="nil"/>
              <w:left w:val="nil"/>
              <w:bottom w:val="single" w:sz="4" w:space="0" w:color="auto"/>
              <w:right w:val="single" w:sz="4" w:space="0" w:color="auto"/>
            </w:tcBorders>
            <w:shd w:val="clear" w:color="000000" w:fill="FFFFFF"/>
            <w:noWrap/>
            <w:vAlign w:val="center"/>
            <w:hideMark/>
          </w:tcPr>
          <w:p w14:paraId="04FD5BE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06BB5981"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5C65604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382ABF3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5AF732E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58693E35"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5884531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000000" w:fill="FFFFFF"/>
            <w:noWrap/>
            <w:vAlign w:val="center"/>
            <w:hideMark/>
          </w:tcPr>
          <w:p w14:paraId="677573E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68101439"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3FF2068B"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42F1E241" w14:textId="410E2DF3" w:rsidR="00067D2B" w:rsidRPr="00067D2B" w:rsidRDefault="0018600B"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Gestor de Capacitación</w:t>
            </w:r>
            <w:r w:rsidRPr="00067D2B">
              <w:rPr>
                <w:rFonts w:ascii="Book Antiqua" w:hAnsi="Book Antiqua" w:cs="Calibri"/>
                <w:color w:val="000000"/>
                <w:sz w:val="16"/>
                <w:szCs w:val="16"/>
                <w:lang w:eastAsia="es-CR"/>
              </w:rPr>
              <w:t xml:space="preserve"> </w:t>
            </w:r>
            <w:r w:rsidR="00067D2B"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5481B6B2"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0F4AB7C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4078794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68D2410F"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516BE3B"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48CB8D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59C276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229FD08A"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77F1D38C"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4BE4C398"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223085D9"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Permiso con Goce</w:t>
            </w:r>
          </w:p>
        </w:tc>
        <w:tc>
          <w:tcPr>
            <w:tcW w:w="348" w:type="pct"/>
            <w:tcBorders>
              <w:top w:val="nil"/>
              <w:left w:val="nil"/>
              <w:bottom w:val="single" w:sz="4" w:space="0" w:color="auto"/>
              <w:right w:val="single" w:sz="4" w:space="0" w:color="auto"/>
            </w:tcBorders>
            <w:shd w:val="clear" w:color="auto" w:fill="auto"/>
            <w:noWrap/>
            <w:vAlign w:val="center"/>
            <w:hideMark/>
          </w:tcPr>
          <w:p w14:paraId="3A8B915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1752FF8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6621F13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3F2F27D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F1835A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ED00E22"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EBAF17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64CF18A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17303545"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134D9EFE"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23D936F0" w14:textId="08A59C80" w:rsidR="00067D2B" w:rsidRPr="00067D2B" w:rsidRDefault="00067D2B" w:rsidP="00067D2B">
            <w:pP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C</w:t>
            </w:r>
            <w:r w:rsidR="0018600B">
              <w:rPr>
                <w:rFonts w:ascii="Book Antiqua" w:hAnsi="Book Antiqua" w:cs="Calibri"/>
                <w:color w:val="000000"/>
                <w:sz w:val="16"/>
                <w:szCs w:val="16"/>
                <w:lang w:eastAsia="es-CR"/>
              </w:rPr>
              <w:t>oordinador de Unidad 3</w:t>
            </w:r>
          </w:p>
        </w:tc>
        <w:tc>
          <w:tcPr>
            <w:tcW w:w="348" w:type="pct"/>
            <w:tcBorders>
              <w:top w:val="nil"/>
              <w:left w:val="nil"/>
              <w:bottom w:val="single" w:sz="4" w:space="0" w:color="auto"/>
              <w:right w:val="single" w:sz="4" w:space="0" w:color="auto"/>
            </w:tcBorders>
            <w:shd w:val="clear" w:color="auto" w:fill="auto"/>
            <w:noWrap/>
            <w:vAlign w:val="center"/>
            <w:hideMark/>
          </w:tcPr>
          <w:p w14:paraId="5F1D65A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05D1E162"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5FC0300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6AFFB56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EDE9B4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CF8375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96F7C7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1505B652"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1C7A85F5"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2F784480"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33E8B153" w14:textId="21B47DE8" w:rsidR="00067D2B" w:rsidRPr="00067D2B" w:rsidRDefault="0018600B"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Fiscal</w:t>
            </w:r>
          </w:p>
        </w:tc>
        <w:tc>
          <w:tcPr>
            <w:tcW w:w="348" w:type="pct"/>
            <w:tcBorders>
              <w:top w:val="nil"/>
              <w:left w:val="nil"/>
              <w:bottom w:val="single" w:sz="4" w:space="0" w:color="auto"/>
              <w:right w:val="single" w:sz="4" w:space="0" w:color="auto"/>
            </w:tcBorders>
            <w:shd w:val="clear" w:color="auto" w:fill="auto"/>
            <w:noWrap/>
            <w:vAlign w:val="center"/>
            <w:hideMark/>
          </w:tcPr>
          <w:p w14:paraId="00E79A4B"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5016DA4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17BFD37F"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352172F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F43968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EF20F4F"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7421CD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6E5A625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5464D5" w:rsidRPr="00067D2B" w14:paraId="7AD68A23" w14:textId="77777777" w:rsidTr="004B3A6B">
        <w:trPr>
          <w:trHeight w:val="810"/>
        </w:trPr>
        <w:tc>
          <w:tcPr>
            <w:tcW w:w="766" w:type="pct"/>
            <w:vMerge/>
            <w:tcBorders>
              <w:top w:val="nil"/>
              <w:left w:val="single" w:sz="4" w:space="0" w:color="auto"/>
              <w:bottom w:val="single" w:sz="4" w:space="0" w:color="auto"/>
              <w:right w:val="single" w:sz="4" w:space="0" w:color="auto"/>
            </w:tcBorders>
            <w:vAlign w:val="center"/>
            <w:hideMark/>
          </w:tcPr>
          <w:p w14:paraId="2371DB40"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EBF1DE" w:fill="C5D9F1"/>
            <w:vAlign w:val="center"/>
            <w:hideMark/>
          </w:tcPr>
          <w:p w14:paraId="61F4F885"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Modelo de abordaje en casos penales con poblaciones vulnerables y vulnerabilizadas</w:t>
            </w:r>
          </w:p>
        </w:tc>
        <w:tc>
          <w:tcPr>
            <w:tcW w:w="348" w:type="pct"/>
            <w:tcBorders>
              <w:top w:val="nil"/>
              <w:left w:val="nil"/>
              <w:bottom w:val="single" w:sz="4" w:space="0" w:color="auto"/>
              <w:right w:val="single" w:sz="4" w:space="0" w:color="auto"/>
            </w:tcBorders>
            <w:shd w:val="clear" w:color="EBF1DE" w:fill="C5D9F1"/>
            <w:noWrap/>
            <w:vAlign w:val="center"/>
            <w:hideMark/>
          </w:tcPr>
          <w:p w14:paraId="0DEEF11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EBF1DE" w:fill="C5D9F1"/>
            <w:noWrap/>
            <w:vAlign w:val="center"/>
            <w:hideMark/>
          </w:tcPr>
          <w:p w14:paraId="22A3D2F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EBF1DE" w:fill="C5D9F1"/>
            <w:noWrap/>
            <w:vAlign w:val="center"/>
            <w:hideMark/>
          </w:tcPr>
          <w:p w14:paraId="01E18F9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EBF1DE" w:fill="C5D9F1"/>
            <w:noWrap/>
            <w:vAlign w:val="center"/>
            <w:hideMark/>
          </w:tcPr>
          <w:p w14:paraId="454DAA35"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EBF1DE" w:fill="C5D9F1"/>
            <w:noWrap/>
            <w:vAlign w:val="center"/>
            <w:hideMark/>
          </w:tcPr>
          <w:p w14:paraId="4F8788C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1D9601E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1ED3875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EBF1DE" w:fill="C5D9F1"/>
            <w:noWrap/>
            <w:vAlign w:val="center"/>
            <w:hideMark/>
          </w:tcPr>
          <w:p w14:paraId="33FC8DB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5464D5" w:rsidRPr="00067D2B" w14:paraId="73E3790E"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137E51EF"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000000" w:fill="FFFFFF"/>
            <w:vAlign w:val="center"/>
            <w:hideMark/>
          </w:tcPr>
          <w:p w14:paraId="701A02FB"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Ordinarios</w:t>
            </w:r>
          </w:p>
        </w:tc>
        <w:tc>
          <w:tcPr>
            <w:tcW w:w="348" w:type="pct"/>
            <w:tcBorders>
              <w:top w:val="nil"/>
              <w:left w:val="nil"/>
              <w:bottom w:val="single" w:sz="4" w:space="0" w:color="auto"/>
              <w:right w:val="single" w:sz="4" w:space="0" w:color="auto"/>
            </w:tcBorders>
            <w:shd w:val="clear" w:color="000000" w:fill="FFFFFF"/>
            <w:noWrap/>
            <w:vAlign w:val="center"/>
            <w:hideMark/>
          </w:tcPr>
          <w:p w14:paraId="30F14A2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33B579A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5409C9B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168BA86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06C9339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6FCDFBF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4C47AB6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000000" w:fill="FFFFFF"/>
            <w:noWrap/>
            <w:vAlign w:val="center"/>
            <w:hideMark/>
          </w:tcPr>
          <w:p w14:paraId="7486D69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73DE7ADA"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78A80764"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61308A87" w14:textId="71615AD0" w:rsidR="00067D2B" w:rsidRPr="00067D2B" w:rsidRDefault="0018600B"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Fiscal</w:t>
            </w:r>
          </w:p>
        </w:tc>
        <w:tc>
          <w:tcPr>
            <w:tcW w:w="348" w:type="pct"/>
            <w:tcBorders>
              <w:top w:val="nil"/>
              <w:left w:val="nil"/>
              <w:bottom w:val="single" w:sz="4" w:space="0" w:color="auto"/>
              <w:right w:val="single" w:sz="4" w:space="0" w:color="auto"/>
            </w:tcBorders>
            <w:shd w:val="clear" w:color="auto" w:fill="auto"/>
            <w:noWrap/>
            <w:vAlign w:val="center"/>
            <w:hideMark/>
          </w:tcPr>
          <w:p w14:paraId="1E3F38FB"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7A79CA2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2D4D1342"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00E8A3C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77DF7968"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341778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192647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3824B91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5464D5" w:rsidRPr="00067D2B" w14:paraId="3083D34A" w14:textId="77777777" w:rsidTr="004B3A6B">
        <w:trPr>
          <w:trHeight w:val="540"/>
        </w:trPr>
        <w:tc>
          <w:tcPr>
            <w:tcW w:w="766" w:type="pct"/>
            <w:vMerge/>
            <w:tcBorders>
              <w:top w:val="nil"/>
              <w:left w:val="single" w:sz="4" w:space="0" w:color="auto"/>
              <w:bottom w:val="single" w:sz="4" w:space="0" w:color="auto"/>
              <w:right w:val="single" w:sz="4" w:space="0" w:color="auto"/>
            </w:tcBorders>
            <w:vAlign w:val="center"/>
            <w:hideMark/>
          </w:tcPr>
          <w:p w14:paraId="391BFDEC"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EBF1DE" w:fill="C5D9F1"/>
            <w:vAlign w:val="center"/>
            <w:hideMark/>
          </w:tcPr>
          <w:p w14:paraId="01E922FA"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Modelo para el abordaje de la criminalidad no convencional</w:t>
            </w:r>
          </w:p>
        </w:tc>
        <w:tc>
          <w:tcPr>
            <w:tcW w:w="348" w:type="pct"/>
            <w:tcBorders>
              <w:top w:val="nil"/>
              <w:left w:val="nil"/>
              <w:bottom w:val="single" w:sz="4" w:space="0" w:color="auto"/>
              <w:right w:val="single" w:sz="4" w:space="0" w:color="auto"/>
            </w:tcBorders>
            <w:shd w:val="clear" w:color="EBF1DE" w:fill="C5D9F1"/>
            <w:noWrap/>
            <w:vAlign w:val="center"/>
            <w:hideMark/>
          </w:tcPr>
          <w:p w14:paraId="67EF74E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EBF1DE" w:fill="C5D9F1"/>
            <w:noWrap/>
            <w:vAlign w:val="center"/>
            <w:hideMark/>
          </w:tcPr>
          <w:p w14:paraId="6865E3C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EBF1DE" w:fill="C5D9F1"/>
            <w:noWrap/>
            <w:vAlign w:val="center"/>
            <w:hideMark/>
          </w:tcPr>
          <w:p w14:paraId="27E0D3F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EBF1DE" w:fill="C5D9F1"/>
            <w:noWrap/>
            <w:vAlign w:val="center"/>
            <w:hideMark/>
          </w:tcPr>
          <w:p w14:paraId="77306FD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183E6A8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2D89D9D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1C77FA2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EBF1DE" w:fill="C5D9F1"/>
            <w:noWrap/>
            <w:vAlign w:val="center"/>
            <w:hideMark/>
          </w:tcPr>
          <w:p w14:paraId="41C4A892"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5464D5" w:rsidRPr="00067D2B" w14:paraId="25CED139"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4C4D8716"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000000" w:fill="FFFFFF"/>
            <w:vAlign w:val="center"/>
            <w:hideMark/>
          </w:tcPr>
          <w:p w14:paraId="55444297"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Ordinarios</w:t>
            </w:r>
          </w:p>
        </w:tc>
        <w:tc>
          <w:tcPr>
            <w:tcW w:w="348" w:type="pct"/>
            <w:tcBorders>
              <w:top w:val="nil"/>
              <w:left w:val="nil"/>
              <w:bottom w:val="single" w:sz="4" w:space="0" w:color="auto"/>
              <w:right w:val="single" w:sz="4" w:space="0" w:color="auto"/>
            </w:tcBorders>
            <w:shd w:val="clear" w:color="000000" w:fill="FFFFFF"/>
            <w:noWrap/>
            <w:vAlign w:val="center"/>
            <w:hideMark/>
          </w:tcPr>
          <w:p w14:paraId="36BB6E6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4F872D3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0FDDD7D2"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4CAD420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2DCB870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7407C1A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689D00A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000000" w:fill="FFFFFF"/>
            <w:noWrap/>
            <w:vAlign w:val="center"/>
            <w:hideMark/>
          </w:tcPr>
          <w:p w14:paraId="6A2EF08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7CA7B812"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0A3D518D"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6D6E3987" w14:textId="7A8FA85B" w:rsidR="00067D2B" w:rsidRPr="00067D2B" w:rsidRDefault="0018600B"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Fiscal</w:t>
            </w:r>
            <w:r w:rsidRPr="00067D2B">
              <w:rPr>
                <w:rFonts w:ascii="Book Antiqua" w:hAnsi="Book Antiqua" w:cs="Calibri"/>
                <w:color w:val="000000"/>
                <w:sz w:val="16"/>
                <w:szCs w:val="16"/>
                <w:lang w:eastAsia="es-CR"/>
              </w:rPr>
              <w:t xml:space="preserve"> </w:t>
            </w:r>
            <w:r>
              <w:rPr>
                <w:rFonts w:ascii="Book Antiqua" w:hAnsi="Book Antiqua" w:cs="Calibri"/>
                <w:color w:val="000000"/>
                <w:sz w:val="16"/>
                <w:szCs w:val="16"/>
                <w:lang w:eastAsia="es-CR"/>
              </w:rPr>
              <w:t>Auxiliar</w:t>
            </w:r>
          </w:p>
        </w:tc>
        <w:tc>
          <w:tcPr>
            <w:tcW w:w="348" w:type="pct"/>
            <w:tcBorders>
              <w:top w:val="nil"/>
              <w:left w:val="nil"/>
              <w:bottom w:val="single" w:sz="4" w:space="0" w:color="auto"/>
              <w:right w:val="single" w:sz="4" w:space="0" w:color="auto"/>
            </w:tcBorders>
            <w:shd w:val="clear" w:color="auto" w:fill="auto"/>
            <w:noWrap/>
            <w:vAlign w:val="center"/>
            <w:hideMark/>
          </w:tcPr>
          <w:p w14:paraId="38A1EFC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3779336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3FB615D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4771AD8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F1A0F1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5C2E942"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17B707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6795E60F"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5464D5" w:rsidRPr="00067D2B" w14:paraId="31328091" w14:textId="77777777" w:rsidTr="004B3A6B">
        <w:trPr>
          <w:trHeight w:val="540"/>
        </w:trPr>
        <w:tc>
          <w:tcPr>
            <w:tcW w:w="766" w:type="pct"/>
            <w:vMerge/>
            <w:tcBorders>
              <w:top w:val="nil"/>
              <w:left w:val="single" w:sz="4" w:space="0" w:color="auto"/>
              <w:bottom w:val="single" w:sz="4" w:space="0" w:color="auto"/>
              <w:right w:val="single" w:sz="4" w:space="0" w:color="auto"/>
            </w:tcBorders>
            <w:vAlign w:val="center"/>
            <w:hideMark/>
          </w:tcPr>
          <w:p w14:paraId="494D7696"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EBF1DE" w:fill="C5D9F1"/>
            <w:vAlign w:val="center"/>
            <w:hideMark/>
          </w:tcPr>
          <w:p w14:paraId="3BCB2FA2"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Programa de capacitación en Justicia Restaurativa</w:t>
            </w:r>
          </w:p>
        </w:tc>
        <w:tc>
          <w:tcPr>
            <w:tcW w:w="348" w:type="pct"/>
            <w:tcBorders>
              <w:top w:val="nil"/>
              <w:left w:val="nil"/>
              <w:bottom w:val="single" w:sz="4" w:space="0" w:color="auto"/>
              <w:right w:val="single" w:sz="4" w:space="0" w:color="auto"/>
            </w:tcBorders>
            <w:shd w:val="clear" w:color="EBF1DE" w:fill="C5D9F1"/>
            <w:noWrap/>
            <w:vAlign w:val="center"/>
            <w:hideMark/>
          </w:tcPr>
          <w:p w14:paraId="7CEF3D3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EBF1DE" w:fill="C5D9F1"/>
            <w:noWrap/>
            <w:vAlign w:val="center"/>
            <w:hideMark/>
          </w:tcPr>
          <w:p w14:paraId="010BEE8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EBF1DE" w:fill="C5D9F1"/>
            <w:noWrap/>
            <w:vAlign w:val="center"/>
            <w:hideMark/>
          </w:tcPr>
          <w:p w14:paraId="41CB580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30FD2FA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7C1B066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33D2196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1E2558D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EBF1DE" w:fill="C5D9F1"/>
            <w:noWrap/>
            <w:vAlign w:val="center"/>
            <w:hideMark/>
          </w:tcPr>
          <w:p w14:paraId="19CEE4F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5464D5" w:rsidRPr="00067D2B" w14:paraId="4B9D4B40"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797B1449"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000000" w:fill="FFFFFF"/>
            <w:vAlign w:val="center"/>
            <w:hideMark/>
          </w:tcPr>
          <w:p w14:paraId="01C63E04"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Permiso con Goce</w:t>
            </w:r>
          </w:p>
        </w:tc>
        <w:tc>
          <w:tcPr>
            <w:tcW w:w="348" w:type="pct"/>
            <w:tcBorders>
              <w:top w:val="nil"/>
              <w:left w:val="nil"/>
              <w:bottom w:val="single" w:sz="4" w:space="0" w:color="auto"/>
              <w:right w:val="single" w:sz="4" w:space="0" w:color="auto"/>
            </w:tcBorders>
            <w:shd w:val="clear" w:color="000000" w:fill="FFFFFF"/>
            <w:noWrap/>
            <w:vAlign w:val="center"/>
            <w:hideMark/>
          </w:tcPr>
          <w:p w14:paraId="2D45DEE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000000" w:fill="FFFFFF"/>
            <w:noWrap/>
            <w:vAlign w:val="center"/>
            <w:hideMark/>
          </w:tcPr>
          <w:p w14:paraId="6C85B171"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000000" w:fill="FFFFFF"/>
            <w:noWrap/>
            <w:vAlign w:val="center"/>
            <w:hideMark/>
          </w:tcPr>
          <w:p w14:paraId="5FF5254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5AA2E2F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35EADC7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0E1902A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7086607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000000" w:fill="FFFFFF"/>
            <w:noWrap/>
            <w:vAlign w:val="center"/>
            <w:hideMark/>
          </w:tcPr>
          <w:p w14:paraId="6E303CE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4C5ECCB8"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6C5CAE4A"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3A973722" w14:textId="364D2C21" w:rsidR="00067D2B" w:rsidRPr="00067D2B" w:rsidRDefault="0018600B"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Fiscal</w:t>
            </w:r>
            <w:r w:rsidRPr="00067D2B">
              <w:rPr>
                <w:rFonts w:ascii="Book Antiqua" w:hAnsi="Book Antiqua" w:cs="Calibri"/>
                <w:color w:val="000000"/>
                <w:sz w:val="16"/>
                <w:szCs w:val="16"/>
                <w:lang w:eastAsia="es-CR"/>
              </w:rPr>
              <w:t xml:space="preserve"> </w:t>
            </w:r>
            <w:r>
              <w:rPr>
                <w:rFonts w:ascii="Book Antiqua" w:hAnsi="Book Antiqua" w:cs="Calibri"/>
                <w:color w:val="000000"/>
                <w:sz w:val="16"/>
                <w:szCs w:val="16"/>
                <w:lang w:eastAsia="es-CR"/>
              </w:rPr>
              <w:t>Auxiliar</w:t>
            </w:r>
          </w:p>
        </w:tc>
        <w:tc>
          <w:tcPr>
            <w:tcW w:w="348" w:type="pct"/>
            <w:tcBorders>
              <w:top w:val="nil"/>
              <w:left w:val="nil"/>
              <w:bottom w:val="single" w:sz="4" w:space="0" w:color="auto"/>
              <w:right w:val="single" w:sz="4" w:space="0" w:color="auto"/>
            </w:tcBorders>
            <w:shd w:val="clear" w:color="auto" w:fill="auto"/>
            <w:noWrap/>
            <w:vAlign w:val="center"/>
            <w:hideMark/>
          </w:tcPr>
          <w:p w14:paraId="562ADCB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4561DEE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56B1F56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42038F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335958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9B607F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75BE00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1AAF2658"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5464D5" w:rsidRPr="00067D2B" w14:paraId="15EA541D"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6BE08502"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EBF1DE" w:fill="C5D9F1"/>
            <w:vAlign w:val="center"/>
            <w:hideMark/>
          </w:tcPr>
          <w:p w14:paraId="1F5B9996"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Reza y Archivos Fiscales</w:t>
            </w:r>
          </w:p>
        </w:tc>
        <w:tc>
          <w:tcPr>
            <w:tcW w:w="348" w:type="pct"/>
            <w:tcBorders>
              <w:top w:val="nil"/>
              <w:left w:val="nil"/>
              <w:bottom w:val="single" w:sz="4" w:space="0" w:color="auto"/>
              <w:right w:val="single" w:sz="4" w:space="0" w:color="auto"/>
            </w:tcBorders>
            <w:shd w:val="clear" w:color="EBF1DE" w:fill="C5D9F1"/>
            <w:noWrap/>
            <w:vAlign w:val="center"/>
            <w:hideMark/>
          </w:tcPr>
          <w:p w14:paraId="181FCCB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3</w:t>
            </w:r>
          </w:p>
        </w:tc>
        <w:tc>
          <w:tcPr>
            <w:tcW w:w="348" w:type="pct"/>
            <w:tcBorders>
              <w:top w:val="nil"/>
              <w:left w:val="nil"/>
              <w:bottom w:val="single" w:sz="4" w:space="0" w:color="auto"/>
              <w:right w:val="single" w:sz="4" w:space="0" w:color="auto"/>
            </w:tcBorders>
            <w:shd w:val="clear" w:color="EBF1DE" w:fill="C5D9F1"/>
            <w:noWrap/>
            <w:vAlign w:val="center"/>
            <w:hideMark/>
          </w:tcPr>
          <w:p w14:paraId="16FD24F5"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3</w:t>
            </w:r>
          </w:p>
        </w:tc>
        <w:tc>
          <w:tcPr>
            <w:tcW w:w="348" w:type="pct"/>
            <w:tcBorders>
              <w:top w:val="nil"/>
              <w:left w:val="nil"/>
              <w:bottom w:val="single" w:sz="4" w:space="0" w:color="auto"/>
              <w:right w:val="single" w:sz="4" w:space="0" w:color="auto"/>
            </w:tcBorders>
            <w:shd w:val="clear" w:color="EBF1DE" w:fill="C5D9F1"/>
            <w:noWrap/>
            <w:vAlign w:val="center"/>
            <w:hideMark/>
          </w:tcPr>
          <w:p w14:paraId="087F7F62"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3</w:t>
            </w:r>
          </w:p>
        </w:tc>
        <w:tc>
          <w:tcPr>
            <w:tcW w:w="348" w:type="pct"/>
            <w:tcBorders>
              <w:top w:val="nil"/>
              <w:left w:val="nil"/>
              <w:bottom w:val="single" w:sz="4" w:space="0" w:color="auto"/>
              <w:right w:val="single" w:sz="4" w:space="0" w:color="auto"/>
            </w:tcBorders>
            <w:shd w:val="clear" w:color="EBF1DE" w:fill="C5D9F1"/>
            <w:noWrap/>
            <w:vAlign w:val="center"/>
            <w:hideMark/>
          </w:tcPr>
          <w:p w14:paraId="1E4684C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1261A12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466F8E7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40B8268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EBF1DE" w:fill="C5D9F1"/>
            <w:noWrap/>
            <w:vAlign w:val="center"/>
            <w:hideMark/>
          </w:tcPr>
          <w:p w14:paraId="73AB83C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5464D5" w:rsidRPr="00067D2B" w14:paraId="5A9C789E"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59A99DA6"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000000" w:fill="FFFFFF"/>
            <w:vAlign w:val="center"/>
            <w:hideMark/>
          </w:tcPr>
          <w:p w14:paraId="5B11BD39"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Permiso con Goce</w:t>
            </w:r>
          </w:p>
        </w:tc>
        <w:tc>
          <w:tcPr>
            <w:tcW w:w="348" w:type="pct"/>
            <w:tcBorders>
              <w:top w:val="nil"/>
              <w:left w:val="nil"/>
              <w:bottom w:val="single" w:sz="4" w:space="0" w:color="auto"/>
              <w:right w:val="single" w:sz="4" w:space="0" w:color="auto"/>
            </w:tcBorders>
            <w:shd w:val="clear" w:color="000000" w:fill="FFFFFF"/>
            <w:noWrap/>
            <w:vAlign w:val="center"/>
            <w:hideMark/>
          </w:tcPr>
          <w:p w14:paraId="52951E5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3</w:t>
            </w:r>
          </w:p>
        </w:tc>
        <w:tc>
          <w:tcPr>
            <w:tcW w:w="348" w:type="pct"/>
            <w:tcBorders>
              <w:top w:val="nil"/>
              <w:left w:val="nil"/>
              <w:bottom w:val="single" w:sz="4" w:space="0" w:color="auto"/>
              <w:right w:val="single" w:sz="4" w:space="0" w:color="auto"/>
            </w:tcBorders>
            <w:shd w:val="clear" w:color="000000" w:fill="FFFFFF"/>
            <w:noWrap/>
            <w:vAlign w:val="center"/>
            <w:hideMark/>
          </w:tcPr>
          <w:p w14:paraId="3DB9689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3</w:t>
            </w:r>
          </w:p>
        </w:tc>
        <w:tc>
          <w:tcPr>
            <w:tcW w:w="348" w:type="pct"/>
            <w:tcBorders>
              <w:top w:val="nil"/>
              <w:left w:val="nil"/>
              <w:bottom w:val="single" w:sz="4" w:space="0" w:color="auto"/>
              <w:right w:val="single" w:sz="4" w:space="0" w:color="auto"/>
            </w:tcBorders>
            <w:shd w:val="clear" w:color="000000" w:fill="FFFFFF"/>
            <w:noWrap/>
            <w:vAlign w:val="center"/>
            <w:hideMark/>
          </w:tcPr>
          <w:p w14:paraId="0CED334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3</w:t>
            </w:r>
          </w:p>
        </w:tc>
        <w:tc>
          <w:tcPr>
            <w:tcW w:w="348" w:type="pct"/>
            <w:tcBorders>
              <w:top w:val="nil"/>
              <w:left w:val="nil"/>
              <w:bottom w:val="single" w:sz="4" w:space="0" w:color="auto"/>
              <w:right w:val="single" w:sz="4" w:space="0" w:color="auto"/>
            </w:tcBorders>
            <w:shd w:val="clear" w:color="000000" w:fill="FFFFFF"/>
            <w:noWrap/>
            <w:vAlign w:val="center"/>
            <w:hideMark/>
          </w:tcPr>
          <w:p w14:paraId="02D60CC2"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68B424A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61EEDAA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23475485"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000000" w:fill="FFFFFF"/>
            <w:noWrap/>
            <w:vAlign w:val="center"/>
            <w:hideMark/>
          </w:tcPr>
          <w:p w14:paraId="028244F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00C982E9"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3FCC2AC7"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1691FBEC" w14:textId="3B1C6CE1" w:rsidR="00067D2B" w:rsidRPr="00067D2B" w:rsidRDefault="0018600B"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Fiscal</w:t>
            </w:r>
            <w:r w:rsidRPr="00067D2B">
              <w:rPr>
                <w:rFonts w:ascii="Book Antiqua" w:hAnsi="Book Antiqua" w:cs="Calibri"/>
                <w:color w:val="000000"/>
                <w:sz w:val="16"/>
                <w:szCs w:val="16"/>
                <w:lang w:eastAsia="es-CR"/>
              </w:rPr>
              <w:t xml:space="preserve"> </w:t>
            </w:r>
            <w:r>
              <w:rPr>
                <w:rFonts w:ascii="Book Antiqua" w:hAnsi="Book Antiqua" w:cs="Calibri"/>
                <w:color w:val="000000"/>
                <w:sz w:val="16"/>
                <w:szCs w:val="16"/>
                <w:lang w:eastAsia="es-CR"/>
              </w:rPr>
              <w:t>Auxiliar</w:t>
            </w:r>
          </w:p>
        </w:tc>
        <w:tc>
          <w:tcPr>
            <w:tcW w:w="348" w:type="pct"/>
            <w:tcBorders>
              <w:top w:val="nil"/>
              <w:left w:val="nil"/>
              <w:bottom w:val="single" w:sz="4" w:space="0" w:color="auto"/>
              <w:right w:val="single" w:sz="4" w:space="0" w:color="auto"/>
            </w:tcBorders>
            <w:shd w:val="clear" w:color="auto" w:fill="auto"/>
            <w:noWrap/>
            <w:vAlign w:val="center"/>
            <w:hideMark/>
          </w:tcPr>
          <w:p w14:paraId="797A483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6331BB7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05F117A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0D25123A"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238E328"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B6F563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94A556A"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73BBA58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5877F5B8"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4DAFE2E9"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6FA0DC4F" w14:textId="5A7AE233" w:rsidR="00067D2B" w:rsidRPr="00067D2B" w:rsidRDefault="0018600B"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Técnico Judicial</w:t>
            </w:r>
            <w:r w:rsidR="00067D2B" w:rsidRPr="00067D2B">
              <w:rPr>
                <w:rFonts w:ascii="Book Antiqua" w:hAnsi="Book Antiqua" w:cs="Calibri"/>
                <w:color w:val="000000"/>
                <w:sz w:val="16"/>
                <w:szCs w:val="16"/>
                <w:lang w:eastAsia="es-CR"/>
              </w:rPr>
              <w:t xml:space="preserve"> 2</w:t>
            </w:r>
          </w:p>
        </w:tc>
        <w:tc>
          <w:tcPr>
            <w:tcW w:w="348" w:type="pct"/>
            <w:tcBorders>
              <w:top w:val="nil"/>
              <w:left w:val="nil"/>
              <w:bottom w:val="single" w:sz="4" w:space="0" w:color="auto"/>
              <w:right w:val="single" w:sz="4" w:space="0" w:color="auto"/>
            </w:tcBorders>
            <w:shd w:val="clear" w:color="auto" w:fill="auto"/>
            <w:noWrap/>
            <w:vAlign w:val="center"/>
            <w:hideMark/>
          </w:tcPr>
          <w:p w14:paraId="0930BBF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2DA695C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6ACC672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3E9E330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618C17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EC2492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E7DE22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4E59720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5464D5" w:rsidRPr="00067D2B" w14:paraId="395394FD"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0D1A6DC3"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EBF1DE" w:fill="C5D9F1"/>
            <w:vAlign w:val="center"/>
            <w:hideMark/>
          </w:tcPr>
          <w:p w14:paraId="49F1841E"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Sistema de Gestión de Capacitación</w:t>
            </w:r>
          </w:p>
        </w:tc>
        <w:tc>
          <w:tcPr>
            <w:tcW w:w="348" w:type="pct"/>
            <w:tcBorders>
              <w:top w:val="nil"/>
              <w:left w:val="nil"/>
              <w:bottom w:val="single" w:sz="4" w:space="0" w:color="auto"/>
              <w:right w:val="single" w:sz="4" w:space="0" w:color="auto"/>
            </w:tcBorders>
            <w:shd w:val="clear" w:color="EBF1DE" w:fill="C5D9F1"/>
            <w:noWrap/>
            <w:vAlign w:val="center"/>
            <w:hideMark/>
          </w:tcPr>
          <w:p w14:paraId="5166482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5BEB683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4</w:t>
            </w:r>
          </w:p>
        </w:tc>
        <w:tc>
          <w:tcPr>
            <w:tcW w:w="348" w:type="pct"/>
            <w:tcBorders>
              <w:top w:val="nil"/>
              <w:left w:val="nil"/>
              <w:bottom w:val="single" w:sz="4" w:space="0" w:color="auto"/>
              <w:right w:val="single" w:sz="4" w:space="0" w:color="auto"/>
            </w:tcBorders>
            <w:shd w:val="clear" w:color="EBF1DE" w:fill="C5D9F1"/>
            <w:noWrap/>
            <w:vAlign w:val="center"/>
            <w:hideMark/>
          </w:tcPr>
          <w:p w14:paraId="710A1AE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4</w:t>
            </w:r>
          </w:p>
        </w:tc>
        <w:tc>
          <w:tcPr>
            <w:tcW w:w="348" w:type="pct"/>
            <w:tcBorders>
              <w:top w:val="nil"/>
              <w:left w:val="nil"/>
              <w:bottom w:val="single" w:sz="4" w:space="0" w:color="auto"/>
              <w:right w:val="single" w:sz="4" w:space="0" w:color="auto"/>
            </w:tcBorders>
            <w:shd w:val="clear" w:color="EBF1DE" w:fill="C5D9F1"/>
            <w:noWrap/>
            <w:vAlign w:val="center"/>
            <w:hideMark/>
          </w:tcPr>
          <w:p w14:paraId="2BB846E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5785AE9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3E86BA8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51AFB72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EBF1DE" w:fill="C5D9F1"/>
            <w:noWrap/>
            <w:vAlign w:val="center"/>
            <w:hideMark/>
          </w:tcPr>
          <w:p w14:paraId="5D12E7C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5464D5" w:rsidRPr="00067D2B" w14:paraId="5469AA0F"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56878EDE"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000000" w:fill="FFFFFF"/>
            <w:vAlign w:val="center"/>
            <w:hideMark/>
          </w:tcPr>
          <w:p w14:paraId="2980B623"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Ordinarios</w:t>
            </w:r>
          </w:p>
        </w:tc>
        <w:tc>
          <w:tcPr>
            <w:tcW w:w="348" w:type="pct"/>
            <w:tcBorders>
              <w:top w:val="nil"/>
              <w:left w:val="nil"/>
              <w:bottom w:val="single" w:sz="4" w:space="0" w:color="auto"/>
              <w:right w:val="single" w:sz="4" w:space="0" w:color="auto"/>
            </w:tcBorders>
            <w:shd w:val="clear" w:color="000000" w:fill="FFFFFF"/>
            <w:noWrap/>
            <w:vAlign w:val="center"/>
            <w:hideMark/>
          </w:tcPr>
          <w:p w14:paraId="49D82E3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0572A59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4</w:t>
            </w:r>
          </w:p>
        </w:tc>
        <w:tc>
          <w:tcPr>
            <w:tcW w:w="348" w:type="pct"/>
            <w:tcBorders>
              <w:top w:val="nil"/>
              <w:left w:val="nil"/>
              <w:bottom w:val="single" w:sz="4" w:space="0" w:color="auto"/>
              <w:right w:val="single" w:sz="4" w:space="0" w:color="auto"/>
            </w:tcBorders>
            <w:shd w:val="clear" w:color="000000" w:fill="FFFFFF"/>
            <w:noWrap/>
            <w:vAlign w:val="center"/>
            <w:hideMark/>
          </w:tcPr>
          <w:p w14:paraId="1A484E81"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4</w:t>
            </w:r>
          </w:p>
        </w:tc>
        <w:tc>
          <w:tcPr>
            <w:tcW w:w="348" w:type="pct"/>
            <w:tcBorders>
              <w:top w:val="nil"/>
              <w:left w:val="nil"/>
              <w:bottom w:val="single" w:sz="4" w:space="0" w:color="auto"/>
              <w:right w:val="single" w:sz="4" w:space="0" w:color="auto"/>
            </w:tcBorders>
            <w:shd w:val="clear" w:color="000000" w:fill="FFFFFF"/>
            <w:noWrap/>
            <w:vAlign w:val="center"/>
            <w:hideMark/>
          </w:tcPr>
          <w:p w14:paraId="62F875D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70CE98A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40C3BBD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300A6B0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000000" w:fill="FFFFFF"/>
            <w:noWrap/>
            <w:vAlign w:val="center"/>
            <w:hideMark/>
          </w:tcPr>
          <w:p w14:paraId="1AB95E7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25A736D8"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74ADEF71"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4FC7B4C4" w14:textId="30CC6BB9" w:rsidR="00067D2B" w:rsidRPr="00067D2B" w:rsidRDefault="00067D2B" w:rsidP="00067D2B">
            <w:pP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A</w:t>
            </w:r>
            <w:r w:rsidR="0018600B">
              <w:rPr>
                <w:rFonts w:ascii="Book Antiqua" w:hAnsi="Book Antiqua" w:cs="Calibri"/>
                <w:color w:val="000000"/>
                <w:sz w:val="16"/>
                <w:szCs w:val="16"/>
                <w:lang w:eastAsia="es-CR"/>
              </w:rPr>
              <w:t>sistente Administrativo</w:t>
            </w:r>
            <w:r w:rsidRPr="00067D2B">
              <w:rPr>
                <w:rFonts w:ascii="Book Antiqua" w:hAnsi="Book Antiqua" w:cs="Calibri"/>
                <w:color w:val="000000"/>
                <w:sz w:val="16"/>
                <w:szCs w:val="16"/>
                <w:lang w:eastAsia="es-CR"/>
              </w:rPr>
              <w:t xml:space="preserve"> 3</w:t>
            </w:r>
          </w:p>
        </w:tc>
        <w:tc>
          <w:tcPr>
            <w:tcW w:w="348" w:type="pct"/>
            <w:tcBorders>
              <w:top w:val="nil"/>
              <w:left w:val="nil"/>
              <w:bottom w:val="single" w:sz="4" w:space="0" w:color="auto"/>
              <w:right w:val="single" w:sz="4" w:space="0" w:color="auto"/>
            </w:tcBorders>
            <w:shd w:val="clear" w:color="auto" w:fill="auto"/>
            <w:noWrap/>
            <w:vAlign w:val="center"/>
            <w:hideMark/>
          </w:tcPr>
          <w:p w14:paraId="3B6EA0A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E157A7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3907D44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7C66EE8B"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3DA536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9BDF7C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7D7359B"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26304A82"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0DC19FEF"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1AEFB93D"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79A2188C" w14:textId="19CC03F0" w:rsidR="00067D2B" w:rsidRPr="00067D2B" w:rsidRDefault="0018600B"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Gestor de Capacitación</w:t>
            </w:r>
            <w:r w:rsidRPr="00067D2B">
              <w:rPr>
                <w:rFonts w:ascii="Book Antiqua" w:hAnsi="Book Antiqua" w:cs="Calibri"/>
                <w:color w:val="000000"/>
                <w:sz w:val="16"/>
                <w:szCs w:val="16"/>
                <w:lang w:eastAsia="es-CR"/>
              </w:rPr>
              <w:t xml:space="preserve"> </w:t>
            </w:r>
            <w:r w:rsidR="00067D2B"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5A94A65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3BD948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6AF882E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5AC2625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E433A4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420C3F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80A978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6962C8E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47424921"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582143C7"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0F320CBA" w14:textId="1E95B462" w:rsidR="00067D2B" w:rsidRPr="00067D2B" w:rsidRDefault="0018600B"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Gestor de Capacitación</w:t>
            </w:r>
            <w:r w:rsidRPr="00067D2B">
              <w:rPr>
                <w:rFonts w:ascii="Book Antiqua" w:hAnsi="Book Antiqua" w:cs="Calibri"/>
                <w:color w:val="000000"/>
                <w:sz w:val="16"/>
                <w:szCs w:val="16"/>
                <w:lang w:eastAsia="es-CR"/>
              </w:rPr>
              <w:t xml:space="preserve"> </w:t>
            </w:r>
            <w:r w:rsidR="00067D2B" w:rsidRPr="00067D2B">
              <w:rPr>
                <w:rFonts w:ascii="Book Antiqua" w:hAnsi="Book Antiqua" w:cs="Calibri"/>
                <w:color w:val="000000"/>
                <w:sz w:val="16"/>
                <w:szCs w:val="16"/>
                <w:lang w:eastAsia="es-CR"/>
              </w:rPr>
              <w:t>3</w:t>
            </w:r>
          </w:p>
        </w:tc>
        <w:tc>
          <w:tcPr>
            <w:tcW w:w="348" w:type="pct"/>
            <w:tcBorders>
              <w:top w:val="nil"/>
              <w:left w:val="nil"/>
              <w:bottom w:val="single" w:sz="4" w:space="0" w:color="auto"/>
              <w:right w:val="single" w:sz="4" w:space="0" w:color="auto"/>
            </w:tcBorders>
            <w:shd w:val="clear" w:color="auto" w:fill="auto"/>
            <w:noWrap/>
            <w:vAlign w:val="center"/>
            <w:hideMark/>
          </w:tcPr>
          <w:p w14:paraId="0E1EF07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3FC0E9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07C7F53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1D173AB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F334782"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D4B0A5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2D8635B"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126852EF"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067D2B" w:rsidRPr="00067D2B" w14:paraId="6422F766" w14:textId="77777777" w:rsidTr="004B3A6B">
        <w:trPr>
          <w:trHeight w:val="510"/>
        </w:trPr>
        <w:tc>
          <w:tcPr>
            <w:tcW w:w="766" w:type="pct"/>
            <w:vMerge w:val="restart"/>
            <w:tcBorders>
              <w:top w:val="nil"/>
              <w:left w:val="single" w:sz="4" w:space="0" w:color="auto"/>
              <w:bottom w:val="single" w:sz="4" w:space="0" w:color="auto"/>
              <w:right w:val="single" w:sz="4" w:space="0" w:color="auto"/>
            </w:tcBorders>
            <w:shd w:val="clear" w:color="C4D79B" w:fill="1F497D"/>
            <w:vAlign w:val="center"/>
            <w:hideMark/>
          </w:tcPr>
          <w:p w14:paraId="54FC5A91" w14:textId="77777777" w:rsidR="00067D2B" w:rsidRPr="00067D2B" w:rsidRDefault="00067D2B" w:rsidP="00067D2B">
            <w:pPr>
              <w:jc w:val="center"/>
              <w:rPr>
                <w:rFonts w:ascii="Book Antiqua" w:hAnsi="Book Antiqua" w:cs="Calibri"/>
                <w:b/>
                <w:bCs/>
                <w:color w:val="FFFFFF"/>
                <w:sz w:val="16"/>
                <w:szCs w:val="16"/>
                <w:lang w:eastAsia="es-CR"/>
              </w:rPr>
            </w:pPr>
            <w:r w:rsidRPr="00067D2B">
              <w:rPr>
                <w:rFonts w:ascii="Book Antiqua" w:hAnsi="Book Antiqua" w:cs="Calibri"/>
                <w:b/>
                <w:bCs/>
                <w:color w:val="FFFFFF"/>
                <w:sz w:val="16"/>
                <w:szCs w:val="16"/>
                <w:lang w:eastAsia="es-CR"/>
              </w:rPr>
              <w:t>Oficina de Cumplimiento</w:t>
            </w:r>
          </w:p>
        </w:tc>
        <w:tc>
          <w:tcPr>
            <w:tcW w:w="1457" w:type="pct"/>
            <w:tcBorders>
              <w:top w:val="nil"/>
              <w:left w:val="nil"/>
              <w:bottom w:val="single" w:sz="4" w:space="0" w:color="auto"/>
              <w:right w:val="single" w:sz="4" w:space="0" w:color="auto"/>
            </w:tcBorders>
            <w:shd w:val="clear" w:color="EBF1DE" w:fill="C5D9F1"/>
            <w:vAlign w:val="center"/>
            <w:hideMark/>
          </w:tcPr>
          <w:p w14:paraId="702B55DF" w14:textId="67C12132"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Reducción de las brechas de ries</w:t>
            </w:r>
            <w:r w:rsidR="00F04E37">
              <w:rPr>
                <w:rFonts w:ascii="Book Antiqua" w:hAnsi="Book Antiqua" w:cs="Calibri"/>
                <w:b/>
                <w:bCs/>
                <w:color w:val="000000"/>
                <w:sz w:val="16"/>
                <w:szCs w:val="16"/>
                <w:lang w:eastAsia="es-CR"/>
              </w:rPr>
              <w:t>go</w:t>
            </w:r>
          </w:p>
        </w:tc>
        <w:tc>
          <w:tcPr>
            <w:tcW w:w="348" w:type="pct"/>
            <w:tcBorders>
              <w:top w:val="nil"/>
              <w:left w:val="nil"/>
              <w:bottom w:val="single" w:sz="4" w:space="0" w:color="auto"/>
              <w:right w:val="single" w:sz="4" w:space="0" w:color="auto"/>
            </w:tcBorders>
            <w:shd w:val="clear" w:color="EBF1DE" w:fill="C5D9F1"/>
            <w:noWrap/>
            <w:vAlign w:val="center"/>
            <w:hideMark/>
          </w:tcPr>
          <w:p w14:paraId="498A4D1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3</w:t>
            </w:r>
          </w:p>
        </w:tc>
        <w:tc>
          <w:tcPr>
            <w:tcW w:w="348" w:type="pct"/>
            <w:tcBorders>
              <w:top w:val="nil"/>
              <w:left w:val="nil"/>
              <w:bottom w:val="single" w:sz="4" w:space="0" w:color="auto"/>
              <w:right w:val="single" w:sz="4" w:space="0" w:color="auto"/>
            </w:tcBorders>
            <w:shd w:val="clear" w:color="EBF1DE" w:fill="C5D9F1"/>
            <w:noWrap/>
            <w:vAlign w:val="center"/>
            <w:hideMark/>
          </w:tcPr>
          <w:p w14:paraId="59BD2A2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4907D59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4C9ADCF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6C1D113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322AE22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32336E7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EBF1DE" w:fill="C5D9F1"/>
            <w:noWrap/>
            <w:vAlign w:val="center"/>
            <w:hideMark/>
          </w:tcPr>
          <w:p w14:paraId="7A21220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5464D5" w:rsidRPr="00067D2B" w14:paraId="06ACCBE2"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2C79FF50"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000000" w:fill="FFFFFF"/>
            <w:vAlign w:val="center"/>
            <w:hideMark/>
          </w:tcPr>
          <w:p w14:paraId="5F44722F"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Ordinarios</w:t>
            </w:r>
          </w:p>
        </w:tc>
        <w:tc>
          <w:tcPr>
            <w:tcW w:w="348" w:type="pct"/>
            <w:tcBorders>
              <w:top w:val="nil"/>
              <w:left w:val="nil"/>
              <w:bottom w:val="single" w:sz="4" w:space="0" w:color="auto"/>
              <w:right w:val="single" w:sz="4" w:space="0" w:color="auto"/>
            </w:tcBorders>
            <w:shd w:val="clear" w:color="000000" w:fill="FFFFFF"/>
            <w:noWrap/>
            <w:vAlign w:val="center"/>
            <w:hideMark/>
          </w:tcPr>
          <w:p w14:paraId="5FDD51E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3</w:t>
            </w:r>
          </w:p>
        </w:tc>
        <w:tc>
          <w:tcPr>
            <w:tcW w:w="348" w:type="pct"/>
            <w:tcBorders>
              <w:top w:val="nil"/>
              <w:left w:val="nil"/>
              <w:bottom w:val="single" w:sz="4" w:space="0" w:color="auto"/>
              <w:right w:val="single" w:sz="4" w:space="0" w:color="auto"/>
            </w:tcBorders>
            <w:shd w:val="clear" w:color="000000" w:fill="FFFFFF"/>
            <w:noWrap/>
            <w:vAlign w:val="center"/>
            <w:hideMark/>
          </w:tcPr>
          <w:p w14:paraId="489C3382"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2B70D03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21F11E4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3A23887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00384FE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0B5DE34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000000" w:fill="FFFFFF"/>
            <w:noWrap/>
            <w:vAlign w:val="center"/>
            <w:hideMark/>
          </w:tcPr>
          <w:p w14:paraId="2BE4E18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3E91BE84" w14:textId="77777777" w:rsidTr="004B3A6B">
        <w:trPr>
          <w:trHeight w:val="510"/>
        </w:trPr>
        <w:tc>
          <w:tcPr>
            <w:tcW w:w="766" w:type="pct"/>
            <w:vMerge/>
            <w:tcBorders>
              <w:top w:val="nil"/>
              <w:left w:val="single" w:sz="4" w:space="0" w:color="auto"/>
              <w:bottom w:val="single" w:sz="4" w:space="0" w:color="auto"/>
              <w:right w:val="single" w:sz="4" w:space="0" w:color="auto"/>
            </w:tcBorders>
            <w:vAlign w:val="center"/>
            <w:hideMark/>
          </w:tcPr>
          <w:p w14:paraId="2E164B25"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284DA8D1" w14:textId="38BE0F1B" w:rsidR="00067D2B" w:rsidRPr="00067D2B" w:rsidRDefault="0018600B"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Profesional en control interno</w:t>
            </w:r>
          </w:p>
        </w:tc>
        <w:tc>
          <w:tcPr>
            <w:tcW w:w="348" w:type="pct"/>
            <w:tcBorders>
              <w:top w:val="nil"/>
              <w:left w:val="nil"/>
              <w:bottom w:val="single" w:sz="4" w:space="0" w:color="auto"/>
              <w:right w:val="single" w:sz="4" w:space="0" w:color="auto"/>
            </w:tcBorders>
            <w:shd w:val="clear" w:color="auto" w:fill="auto"/>
            <w:noWrap/>
            <w:vAlign w:val="center"/>
            <w:hideMark/>
          </w:tcPr>
          <w:p w14:paraId="4652180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566FB7CA"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6EAA53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2D1DB5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7D9868F"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F0BD48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3E4D17A"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3C45030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2DCFF6B4"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7846B6C6"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4BDECE8D" w14:textId="2C1B8501" w:rsidR="00067D2B" w:rsidRPr="00067D2B" w:rsidRDefault="0018600B"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Profesional en derecho</w:t>
            </w:r>
            <w:r w:rsidR="00067D2B" w:rsidRPr="00067D2B">
              <w:rPr>
                <w:rFonts w:ascii="Book Antiqua" w:hAnsi="Book Antiqua" w:cs="Calibri"/>
                <w:color w:val="000000"/>
                <w:sz w:val="16"/>
                <w:szCs w:val="16"/>
                <w:lang w:eastAsia="es-CR"/>
              </w:rPr>
              <w:t xml:space="preserve"> 3B</w:t>
            </w:r>
          </w:p>
        </w:tc>
        <w:tc>
          <w:tcPr>
            <w:tcW w:w="348" w:type="pct"/>
            <w:tcBorders>
              <w:top w:val="nil"/>
              <w:left w:val="nil"/>
              <w:bottom w:val="single" w:sz="4" w:space="0" w:color="auto"/>
              <w:right w:val="single" w:sz="4" w:space="0" w:color="auto"/>
            </w:tcBorders>
            <w:shd w:val="clear" w:color="auto" w:fill="auto"/>
            <w:noWrap/>
            <w:vAlign w:val="center"/>
            <w:hideMark/>
          </w:tcPr>
          <w:p w14:paraId="3DA6E48B"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469A82D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09B0E0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77545A2"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8FD28B2"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30F347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95D9B1F"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3714A378"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56017A" w:rsidRPr="00067D2B" w14:paraId="4C157F64" w14:textId="77777777" w:rsidTr="00F04E37">
        <w:trPr>
          <w:trHeight w:val="429"/>
        </w:trPr>
        <w:tc>
          <w:tcPr>
            <w:tcW w:w="766" w:type="pct"/>
            <w:vMerge w:val="restart"/>
            <w:tcBorders>
              <w:top w:val="nil"/>
              <w:left w:val="single" w:sz="4" w:space="0" w:color="auto"/>
              <w:bottom w:val="single" w:sz="4" w:space="0" w:color="auto"/>
              <w:right w:val="single" w:sz="4" w:space="0" w:color="auto"/>
            </w:tcBorders>
            <w:shd w:val="clear" w:color="C4D79B" w:fill="1F497D"/>
            <w:vAlign w:val="center"/>
            <w:hideMark/>
          </w:tcPr>
          <w:p w14:paraId="1E383581" w14:textId="77777777" w:rsidR="00067D2B" w:rsidRPr="00067D2B" w:rsidRDefault="00067D2B" w:rsidP="00067D2B">
            <w:pPr>
              <w:jc w:val="center"/>
              <w:rPr>
                <w:rFonts w:ascii="Book Antiqua" w:hAnsi="Book Antiqua" w:cs="Calibri"/>
                <w:b/>
                <w:bCs/>
                <w:color w:val="FFFFFF"/>
                <w:sz w:val="16"/>
                <w:szCs w:val="16"/>
                <w:lang w:eastAsia="es-CR"/>
              </w:rPr>
            </w:pPr>
            <w:r w:rsidRPr="00067D2B">
              <w:rPr>
                <w:rFonts w:ascii="Book Antiqua" w:hAnsi="Book Antiqua" w:cs="Calibri"/>
                <w:b/>
                <w:bCs/>
                <w:color w:val="FFFFFF"/>
                <w:sz w:val="16"/>
                <w:szCs w:val="16"/>
                <w:lang w:eastAsia="es-CR"/>
              </w:rPr>
              <w:t>Organismo de Investigación Judicial</w:t>
            </w:r>
          </w:p>
        </w:tc>
        <w:tc>
          <w:tcPr>
            <w:tcW w:w="1457" w:type="pct"/>
            <w:tcBorders>
              <w:top w:val="nil"/>
              <w:left w:val="nil"/>
              <w:bottom w:val="single" w:sz="4" w:space="0" w:color="auto"/>
              <w:right w:val="single" w:sz="4" w:space="0" w:color="auto"/>
            </w:tcBorders>
            <w:shd w:val="clear" w:color="EBF1DE" w:fill="C5D9F1"/>
            <w:vAlign w:val="center"/>
            <w:hideMark/>
          </w:tcPr>
          <w:p w14:paraId="6D694EBB"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Acreditación ISO 17020 e ISO 17025 SIORI</w:t>
            </w:r>
          </w:p>
        </w:tc>
        <w:tc>
          <w:tcPr>
            <w:tcW w:w="348" w:type="pct"/>
            <w:tcBorders>
              <w:top w:val="nil"/>
              <w:left w:val="nil"/>
              <w:bottom w:val="single" w:sz="4" w:space="0" w:color="auto"/>
              <w:right w:val="single" w:sz="4" w:space="0" w:color="auto"/>
            </w:tcBorders>
            <w:shd w:val="clear" w:color="EBF1DE" w:fill="C5D9F1"/>
            <w:noWrap/>
            <w:vAlign w:val="center"/>
            <w:hideMark/>
          </w:tcPr>
          <w:p w14:paraId="7BFE56F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11</w:t>
            </w:r>
          </w:p>
        </w:tc>
        <w:tc>
          <w:tcPr>
            <w:tcW w:w="348" w:type="pct"/>
            <w:tcBorders>
              <w:top w:val="nil"/>
              <w:left w:val="nil"/>
              <w:bottom w:val="single" w:sz="4" w:space="0" w:color="auto"/>
              <w:right w:val="single" w:sz="4" w:space="0" w:color="auto"/>
            </w:tcBorders>
            <w:shd w:val="clear" w:color="EBF1DE" w:fill="C5D9F1"/>
            <w:noWrap/>
            <w:vAlign w:val="center"/>
            <w:hideMark/>
          </w:tcPr>
          <w:p w14:paraId="675B2575"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11</w:t>
            </w:r>
          </w:p>
        </w:tc>
        <w:tc>
          <w:tcPr>
            <w:tcW w:w="348" w:type="pct"/>
            <w:tcBorders>
              <w:top w:val="nil"/>
              <w:left w:val="nil"/>
              <w:bottom w:val="single" w:sz="4" w:space="0" w:color="auto"/>
              <w:right w:val="single" w:sz="4" w:space="0" w:color="auto"/>
            </w:tcBorders>
            <w:shd w:val="clear" w:color="EBF1DE" w:fill="C5D9F1"/>
            <w:noWrap/>
            <w:vAlign w:val="center"/>
            <w:hideMark/>
          </w:tcPr>
          <w:p w14:paraId="2EB8F0B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12</w:t>
            </w:r>
          </w:p>
        </w:tc>
        <w:tc>
          <w:tcPr>
            <w:tcW w:w="348" w:type="pct"/>
            <w:tcBorders>
              <w:top w:val="nil"/>
              <w:left w:val="nil"/>
              <w:bottom w:val="single" w:sz="4" w:space="0" w:color="auto"/>
              <w:right w:val="single" w:sz="4" w:space="0" w:color="auto"/>
            </w:tcBorders>
            <w:shd w:val="clear" w:color="EBF1DE" w:fill="C5D9F1"/>
            <w:noWrap/>
            <w:vAlign w:val="center"/>
            <w:hideMark/>
          </w:tcPr>
          <w:p w14:paraId="07F775F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3B749A1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0348EBC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1F8B0A31"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EBF1DE" w:fill="C5D9F1"/>
            <w:noWrap/>
            <w:vAlign w:val="center"/>
            <w:hideMark/>
          </w:tcPr>
          <w:p w14:paraId="3412B0C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5464D5" w:rsidRPr="00067D2B" w14:paraId="10C5EE10"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6FC4EDC7"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000000" w:fill="FFFFFF"/>
            <w:vAlign w:val="center"/>
            <w:hideMark/>
          </w:tcPr>
          <w:p w14:paraId="70E2CBF3"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Ordinarios</w:t>
            </w:r>
          </w:p>
        </w:tc>
        <w:tc>
          <w:tcPr>
            <w:tcW w:w="348" w:type="pct"/>
            <w:tcBorders>
              <w:top w:val="nil"/>
              <w:left w:val="nil"/>
              <w:bottom w:val="single" w:sz="4" w:space="0" w:color="auto"/>
              <w:right w:val="single" w:sz="4" w:space="0" w:color="auto"/>
            </w:tcBorders>
            <w:shd w:val="clear" w:color="000000" w:fill="FFFFFF"/>
            <w:noWrap/>
            <w:vAlign w:val="center"/>
            <w:hideMark/>
          </w:tcPr>
          <w:p w14:paraId="47B70F6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11</w:t>
            </w:r>
          </w:p>
        </w:tc>
        <w:tc>
          <w:tcPr>
            <w:tcW w:w="348" w:type="pct"/>
            <w:tcBorders>
              <w:top w:val="nil"/>
              <w:left w:val="nil"/>
              <w:bottom w:val="single" w:sz="4" w:space="0" w:color="auto"/>
              <w:right w:val="single" w:sz="4" w:space="0" w:color="auto"/>
            </w:tcBorders>
            <w:shd w:val="clear" w:color="000000" w:fill="FFFFFF"/>
            <w:noWrap/>
            <w:vAlign w:val="center"/>
            <w:hideMark/>
          </w:tcPr>
          <w:p w14:paraId="54D6D26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11</w:t>
            </w:r>
          </w:p>
        </w:tc>
        <w:tc>
          <w:tcPr>
            <w:tcW w:w="348" w:type="pct"/>
            <w:tcBorders>
              <w:top w:val="nil"/>
              <w:left w:val="nil"/>
              <w:bottom w:val="single" w:sz="4" w:space="0" w:color="auto"/>
              <w:right w:val="single" w:sz="4" w:space="0" w:color="auto"/>
            </w:tcBorders>
            <w:shd w:val="clear" w:color="000000" w:fill="FFFFFF"/>
            <w:noWrap/>
            <w:vAlign w:val="center"/>
            <w:hideMark/>
          </w:tcPr>
          <w:p w14:paraId="5053DB5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11</w:t>
            </w:r>
          </w:p>
        </w:tc>
        <w:tc>
          <w:tcPr>
            <w:tcW w:w="348" w:type="pct"/>
            <w:tcBorders>
              <w:top w:val="nil"/>
              <w:left w:val="nil"/>
              <w:bottom w:val="single" w:sz="4" w:space="0" w:color="auto"/>
              <w:right w:val="single" w:sz="4" w:space="0" w:color="auto"/>
            </w:tcBorders>
            <w:shd w:val="clear" w:color="000000" w:fill="FFFFFF"/>
            <w:noWrap/>
            <w:vAlign w:val="center"/>
            <w:hideMark/>
          </w:tcPr>
          <w:p w14:paraId="3C138655"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541534E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4C9B93C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0782126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000000" w:fill="FFFFFF"/>
            <w:noWrap/>
            <w:vAlign w:val="center"/>
            <w:hideMark/>
          </w:tcPr>
          <w:p w14:paraId="2409386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7BF5BE16"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144A8E18"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0B39DDA1" w14:textId="79BB7F7D" w:rsidR="00067D2B" w:rsidRPr="00067D2B" w:rsidRDefault="00067D2B" w:rsidP="00067D2B">
            <w:pP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I</w:t>
            </w:r>
            <w:r w:rsidR="0018600B">
              <w:rPr>
                <w:rFonts w:ascii="Book Antiqua" w:hAnsi="Book Antiqua" w:cs="Calibri"/>
                <w:color w:val="000000"/>
                <w:sz w:val="16"/>
                <w:szCs w:val="16"/>
                <w:lang w:eastAsia="es-CR"/>
              </w:rPr>
              <w:t>nvetigador</w:t>
            </w:r>
            <w:r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45F811BA"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3</w:t>
            </w:r>
          </w:p>
        </w:tc>
        <w:tc>
          <w:tcPr>
            <w:tcW w:w="348" w:type="pct"/>
            <w:tcBorders>
              <w:top w:val="nil"/>
              <w:left w:val="nil"/>
              <w:bottom w:val="single" w:sz="4" w:space="0" w:color="auto"/>
              <w:right w:val="single" w:sz="4" w:space="0" w:color="auto"/>
            </w:tcBorders>
            <w:shd w:val="clear" w:color="auto" w:fill="auto"/>
            <w:noWrap/>
            <w:vAlign w:val="center"/>
            <w:hideMark/>
          </w:tcPr>
          <w:p w14:paraId="58CCD4C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3</w:t>
            </w:r>
          </w:p>
        </w:tc>
        <w:tc>
          <w:tcPr>
            <w:tcW w:w="348" w:type="pct"/>
            <w:tcBorders>
              <w:top w:val="nil"/>
              <w:left w:val="nil"/>
              <w:bottom w:val="single" w:sz="4" w:space="0" w:color="auto"/>
              <w:right w:val="single" w:sz="4" w:space="0" w:color="auto"/>
            </w:tcBorders>
            <w:shd w:val="clear" w:color="auto" w:fill="auto"/>
            <w:noWrap/>
            <w:vAlign w:val="center"/>
            <w:hideMark/>
          </w:tcPr>
          <w:p w14:paraId="450C9A3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3</w:t>
            </w:r>
          </w:p>
        </w:tc>
        <w:tc>
          <w:tcPr>
            <w:tcW w:w="348" w:type="pct"/>
            <w:tcBorders>
              <w:top w:val="nil"/>
              <w:left w:val="nil"/>
              <w:bottom w:val="single" w:sz="4" w:space="0" w:color="auto"/>
              <w:right w:val="single" w:sz="4" w:space="0" w:color="auto"/>
            </w:tcBorders>
            <w:shd w:val="clear" w:color="auto" w:fill="auto"/>
            <w:noWrap/>
            <w:vAlign w:val="center"/>
            <w:hideMark/>
          </w:tcPr>
          <w:p w14:paraId="0F84C60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3AD23FF"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44AF5B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AC0F532"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378B743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7BB2EA8A"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1D8A51F9"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5E777A39" w14:textId="4A8D292E" w:rsidR="00067D2B" w:rsidRPr="00067D2B" w:rsidRDefault="00067D2B" w:rsidP="00067D2B">
            <w:pP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J</w:t>
            </w:r>
            <w:r w:rsidR="0018600B">
              <w:rPr>
                <w:rFonts w:ascii="Book Antiqua" w:hAnsi="Book Antiqua" w:cs="Calibri"/>
                <w:color w:val="000000"/>
                <w:sz w:val="16"/>
                <w:szCs w:val="16"/>
                <w:lang w:eastAsia="es-CR"/>
              </w:rPr>
              <w:t>efe de Investigación</w:t>
            </w:r>
            <w:r w:rsidRPr="00067D2B">
              <w:rPr>
                <w:rFonts w:ascii="Book Antiqua" w:hAnsi="Book Antiqua" w:cs="Calibri"/>
                <w:color w:val="000000"/>
                <w:sz w:val="16"/>
                <w:szCs w:val="16"/>
                <w:lang w:eastAsia="es-CR"/>
              </w:rPr>
              <w:t xml:space="preserve"> 1</w:t>
            </w:r>
          </w:p>
        </w:tc>
        <w:tc>
          <w:tcPr>
            <w:tcW w:w="348" w:type="pct"/>
            <w:tcBorders>
              <w:top w:val="nil"/>
              <w:left w:val="nil"/>
              <w:bottom w:val="single" w:sz="4" w:space="0" w:color="auto"/>
              <w:right w:val="single" w:sz="4" w:space="0" w:color="auto"/>
            </w:tcBorders>
            <w:shd w:val="clear" w:color="auto" w:fill="auto"/>
            <w:noWrap/>
            <w:vAlign w:val="center"/>
            <w:hideMark/>
          </w:tcPr>
          <w:p w14:paraId="2898C27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0768F5F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60B1016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018FFC9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BD96EAB"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F7752B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FADFFFB"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2141FDD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2599080D"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19DCADC1"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4202797D" w14:textId="03A8E24C" w:rsidR="00067D2B" w:rsidRPr="00067D2B" w:rsidRDefault="0018600B" w:rsidP="00067D2B">
            <w:pP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J</w:t>
            </w:r>
            <w:r>
              <w:rPr>
                <w:rFonts w:ascii="Book Antiqua" w:hAnsi="Book Antiqua" w:cs="Calibri"/>
                <w:color w:val="000000"/>
                <w:sz w:val="16"/>
                <w:szCs w:val="16"/>
                <w:lang w:eastAsia="es-CR"/>
              </w:rPr>
              <w:t>efe de Investigación</w:t>
            </w:r>
            <w:r w:rsidRPr="00067D2B">
              <w:rPr>
                <w:rFonts w:ascii="Book Antiqua" w:hAnsi="Book Antiqua" w:cs="Calibri"/>
                <w:color w:val="000000"/>
                <w:sz w:val="16"/>
                <w:szCs w:val="16"/>
                <w:lang w:eastAsia="es-CR"/>
              </w:rPr>
              <w:t xml:space="preserve"> </w:t>
            </w:r>
            <w:r w:rsidR="00067D2B"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73FB88F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13C2AD2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2E78510F"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58CA7B4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AE8099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2C3D10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D379D6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299DCB9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642AD036"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7AD68F2B"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143F6A85" w14:textId="6F6ADD1A" w:rsidR="00067D2B" w:rsidRPr="00067D2B" w:rsidRDefault="0018600B" w:rsidP="00067D2B">
            <w:pP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J</w:t>
            </w:r>
            <w:r>
              <w:rPr>
                <w:rFonts w:ascii="Book Antiqua" w:hAnsi="Book Antiqua" w:cs="Calibri"/>
                <w:color w:val="000000"/>
                <w:sz w:val="16"/>
                <w:szCs w:val="16"/>
                <w:lang w:eastAsia="es-CR"/>
              </w:rPr>
              <w:t>efe de Investigación</w:t>
            </w:r>
            <w:r w:rsidRPr="00067D2B">
              <w:rPr>
                <w:rFonts w:ascii="Book Antiqua" w:hAnsi="Book Antiqua" w:cs="Calibri"/>
                <w:color w:val="000000"/>
                <w:sz w:val="16"/>
                <w:szCs w:val="16"/>
                <w:lang w:eastAsia="es-CR"/>
              </w:rPr>
              <w:t xml:space="preserve"> </w:t>
            </w:r>
            <w:r w:rsidR="00067D2B" w:rsidRPr="00067D2B">
              <w:rPr>
                <w:rFonts w:ascii="Book Antiqua" w:hAnsi="Book Antiqua" w:cs="Calibri"/>
                <w:color w:val="000000"/>
                <w:sz w:val="16"/>
                <w:szCs w:val="16"/>
                <w:lang w:eastAsia="es-CR"/>
              </w:rPr>
              <w:t>3</w:t>
            </w:r>
          </w:p>
        </w:tc>
        <w:tc>
          <w:tcPr>
            <w:tcW w:w="348" w:type="pct"/>
            <w:tcBorders>
              <w:top w:val="nil"/>
              <w:left w:val="nil"/>
              <w:bottom w:val="single" w:sz="4" w:space="0" w:color="auto"/>
              <w:right w:val="single" w:sz="4" w:space="0" w:color="auto"/>
            </w:tcBorders>
            <w:shd w:val="clear" w:color="auto" w:fill="auto"/>
            <w:noWrap/>
            <w:vAlign w:val="center"/>
            <w:hideMark/>
          </w:tcPr>
          <w:p w14:paraId="5FE63A92"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1E61CD1B"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2906450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7092C43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97DF49A"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01D9F9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B7F85E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3640849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6CABE7CD"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598289D9"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7FEF28B0" w14:textId="6922C22B" w:rsidR="00067D2B" w:rsidRPr="00067D2B" w:rsidRDefault="00067D2B" w:rsidP="00067D2B">
            <w:pP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O</w:t>
            </w:r>
            <w:r w:rsidR="0018600B">
              <w:rPr>
                <w:rFonts w:ascii="Book Antiqua" w:hAnsi="Book Antiqua" w:cs="Calibri"/>
                <w:color w:val="000000"/>
                <w:sz w:val="16"/>
                <w:szCs w:val="16"/>
                <w:lang w:eastAsia="es-CR"/>
              </w:rPr>
              <w:t>ficial de Investigación</w:t>
            </w:r>
          </w:p>
        </w:tc>
        <w:tc>
          <w:tcPr>
            <w:tcW w:w="348" w:type="pct"/>
            <w:tcBorders>
              <w:top w:val="nil"/>
              <w:left w:val="nil"/>
              <w:bottom w:val="single" w:sz="4" w:space="0" w:color="auto"/>
              <w:right w:val="single" w:sz="4" w:space="0" w:color="auto"/>
            </w:tcBorders>
            <w:shd w:val="clear" w:color="auto" w:fill="auto"/>
            <w:noWrap/>
            <w:vAlign w:val="center"/>
            <w:hideMark/>
          </w:tcPr>
          <w:p w14:paraId="14F8E67F"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4</w:t>
            </w:r>
          </w:p>
        </w:tc>
        <w:tc>
          <w:tcPr>
            <w:tcW w:w="348" w:type="pct"/>
            <w:tcBorders>
              <w:top w:val="nil"/>
              <w:left w:val="nil"/>
              <w:bottom w:val="single" w:sz="4" w:space="0" w:color="auto"/>
              <w:right w:val="single" w:sz="4" w:space="0" w:color="auto"/>
            </w:tcBorders>
            <w:shd w:val="clear" w:color="auto" w:fill="auto"/>
            <w:noWrap/>
            <w:vAlign w:val="center"/>
            <w:hideMark/>
          </w:tcPr>
          <w:p w14:paraId="2BAF41A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4</w:t>
            </w:r>
          </w:p>
        </w:tc>
        <w:tc>
          <w:tcPr>
            <w:tcW w:w="348" w:type="pct"/>
            <w:tcBorders>
              <w:top w:val="nil"/>
              <w:left w:val="nil"/>
              <w:bottom w:val="single" w:sz="4" w:space="0" w:color="auto"/>
              <w:right w:val="single" w:sz="4" w:space="0" w:color="auto"/>
            </w:tcBorders>
            <w:shd w:val="clear" w:color="auto" w:fill="auto"/>
            <w:noWrap/>
            <w:vAlign w:val="center"/>
            <w:hideMark/>
          </w:tcPr>
          <w:p w14:paraId="7D772B6A"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4</w:t>
            </w:r>
          </w:p>
        </w:tc>
        <w:tc>
          <w:tcPr>
            <w:tcW w:w="348" w:type="pct"/>
            <w:tcBorders>
              <w:top w:val="nil"/>
              <w:left w:val="nil"/>
              <w:bottom w:val="single" w:sz="4" w:space="0" w:color="auto"/>
              <w:right w:val="single" w:sz="4" w:space="0" w:color="auto"/>
            </w:tcBorders>
            <w:shd w:val="clear" w:color="auto" w:fill="auto"/>
            <w:noWrap/>
            <w:vAlign w:val="center"/>
            <w:hideMark/>
          </w:tcPr>
          <w:p w14:paraId="5FC969BB"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CEA1E3F"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C9745A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2571D2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43068868"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0F5959A7"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19E8A480"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0CFB9440" w14:textId="036DD52F" w:rsidR="00067D2B" w:rsidRPr="00067D2B" w:rsidRDefault="0018600B"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Secretaria</w:t>
            </w:r>
            <w:r w:rsidR="00067D2B" w:rsidRPr="00067D2B">
              <w:rPr>
                <w:rFonts w:ascii="Book Antiqua" w:hAnsi="Book Antiqua" w:cs="Calibri"/>
                <w:color w:val="000000"/>
                <w:sz w:val="16"/>
                <w:szCs w:val="16"/>
                <w:lang w:eastAsia="es-CR"/>
              </w:rPr>
              <w:t xml:space="preserve"> 1</w:t>
            </w:r>
          </w:p>
        </w:tc>
        <w:tc>
          <w:tcPr>
            <w:tcW w:w="348" w:type="pct"/>
            <w:tcBorders>
              <w:top w:val="nil"/>
              <w:left w:val="nil"/>
              <w:bottom w:val="single" w:sz="4" w:space="0" w:color="auto"/>
              <w:right w:val="single" w:sz="4" w:space="0" w:color="auto"/>
            </w:tcBorders>
            <w:shd w:val="clear" w:color="auto" w:fill="auto"/>
            <w:noWrap/>
            <w:vAlign w:val="center"/>
            <w:hideMark/>
          </w:tcPr>
          <w:p w14:paraId="2A73153F"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1C02DBF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34BE6B6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082B16E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8195BA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FDDEC0F"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FB5E5EB"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00426CE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3B8C276E"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71D10CD2"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7BE5C27D"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Permiso con Goce</w:t>
            </w:r>
          </w:p>
        </w:tc>
        <w:tc>
          <w:tcPr>
            <w:tcW w:w="348" w:type="pct"/>
            <w:tcBorders>
              <w:top w:val="nil"/>
              <w:left w:val="nil"/>
              <w:bottom w:val="single" w:sz="4" w:space="0" w:color="auto"/>
              <w:right w:val="single" w:sz="4" w:space="0" w:color="auto"/>
            </w:tcBorders>
            <w:shd w:val="clear" w:color="auto" w:fill="auto"/>
            <w:noWrap/>
            <w:vAlign w:val="center"/>
            <w:hideMark/>
          </w:tcPr>
          <w:p w14:paraId="38631E8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D97419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EBD07B1"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74DCDB1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7CE716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5E23B8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312E7E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3757BA2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18EBC2A9"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0AD17D95"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21CB6FB5" w14:textId="69A3CE59" w:rsidR="00067D2B" w:rsidRPr="00067D2B" w:rsidRDefault="0018600B" w:rsidP="00067D2B">
            <w:pP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J</w:t>
            </w:r>
            <w:r>
              <w:rPr>
                <w:rFonts w:ascii="Book Antiqua" w:hAnsi="Book Antiqua" w:cs="Calibri"/>
                <w:color w:val="000000"/>
                <w:sz w:val="16"/>
                <w:szCs w:val="16"/>
                <w:lang w:eastAsia="es-CR"/>
              </w:rPr>
              <w:t>efe de Investigación</w:t>
            </w:r>
            <w:r w:rsidRPr="00067D2B">
              <w:rPr>
                <w:rFonts w:ascii="Book Antiqua" w:hAnsi="Book Antiqua" w:cs="Calibri"/>
                <w:color w:val="000000"/>
                <w:sz w:val="16"/>
                <w:szCs w:val="16"/>
                <w:lang w:eastAsia="es-CR"/>
              </w:rPr>
              <w:t xml:space="preserve"> 1</w:t>
            </w:r>
          </w:p>
        </w:tc>
        <w:tc>
          <w:tcPr>
            <w:tcW w:w="348" w:type="pct"/>
            <w:tcBorders>
              <w:top w:val="nil"/>
              <w:left w:val="nil"/>
              <w:bottom w:val="single" w:sz="4" w:space="0" w:color="auto"/>
              <w:right w:val="single" w:sz="4" w:space="0" w:color="auto"/>
            </w:tcBorders>
            <w:shd w:val="clear" w:color="auto" w:fill="auto"/>
            <w:noWrap/>
            <w:vAlign w:val="center"/>
            <w:hideMark/>
          </w:tcPr>
          <w:p w14:paraId="14893D8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00A6EE2"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B4CC43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2B0F81D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CF3E5A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3BCF588"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324240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1C87985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5464D5" w:rsidRPr="00067D2B" w14:paraId="1A4C4E6A"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27978658"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EBF1DE" w:fill="C5D9F1"/>
            <w:vAlign w:val="center"/>
            <w:hideMark/>
          </w:tcPr>
          <w:p w14:paraId="7B09933D"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Acreditación ISO 27001 UTI y PIP</w:t>
            </w:r>
          </w:p>
        </w:tc>
        <w:tc>
          <w:tcPr>
            <w:tcW w:w="348" w:type="pct"/>
            <w:tcBorders>
              <w:top w:val="nil"/>
              <w:left w:val="nil"/>
              <w:bottom w:val="single" w:sz="4" w:space="0" w:color="auto"/>
              <w:right w:val="single" w:sz="4" w:space="0" w:color="auto"/>
            </w:tcBorders>
            <w:shd w:val="clear" w:color="EBF1DE" w:fill="C5D9F1"/>
            <w:noWrap/>
            <w:vAlign w:val="center"/>
            <w:hideMark/>
          </w:tcPr>
          <w:p w14:paraId="396290F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3</w:t>
            </w:r>
          </w:p>
        </w:tc>
        <w:tc>
          <w:tcPr>
            <w:tcW w:w="348" w:type="pct"/>
            <w:tcBorders>
              <w:top w:val="nil"/>
              <w:left w:val="nil"/>
              <w:bottom w:val="single" w:sz="4" w:space="0" w:color="auto"/>
              <w:right w:val="single" w:sz="4" w:space="0" w:color="auto"/>
            </w:tcBorders>
            <w:shd w:val="clear" w:color="EBF1DE" w:fill="C5D9F1"/>
            <w:noWrap/>
            <w:vAlign w:val="center"/>
            <w:hideMark/>
          </w:tcPr>
          <w:p w14:paraId="1560D6E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3</w:t>
            </w:r>
          </w:p>
        </w:tc>
        <w:tc>
          <w:tcPr>
            <w:tcW w:w="348" w:type="pct"/>
            <w:tcBorders>
              <w:top w:val="nil"/>
              <w:left w:val="nil"/>
              <w:bottom w:val="single" w:sz="4" w:space="0" w:color="auto"/>
              <w:right w:val="single" w:sz="4" w:space="0" w:color="auto"/>
            </w:tcBorders>
            <w:shd w:val="clear" w:color="EBF1DE" w:fill="C5D9F1"/>
            <w:noWrap/>
            <w:vAlign w:val="center"/>
            <w:hideMark/>
          </w:tcPr>
          <w:p w14:paraId="3F21676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3</w:t>
            </w:r>
          </w:p>
        </w:tc>
        <w:tc>
          <w:tcPr>
            <w:tcW w:w="348" w:type="pct"/>
            <w:tcBorders>
              <w:top w:val="nil"/>
              <w:left w:val="nil"/>
              <w:bottom w:val="single" w:sz="4" w:space="0" w:color="auto"/>
              <w:right w:val="single" w:sz="4" w:space="0" w:color="auto"/>
            </w:tcBorders>
            <w:shd w:val="clear" w:color="EBF1DE" w:fill="C5D9F1"/>
            <w:noWrap/>
            <w:vAlign w:val="center"/>
            <w:hideMark/>
          </w:tcPr>
          <w:p w14:paraId="7F89EF6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69B239B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755C8ED2"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7AE005B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EBF1DE" w:fill="C5D9F1"/>
            <w:noWrap/>
            <w:vAlign w:val="center"/>
            <w:hideMark/>
          </w:tcPr>
          <w:p w14:paraId="7F4878B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5464D5" w:rsidRPr="00067D2B" w14:paraId="6DEDB9A2"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7C690010"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000000" w:fill="FFFFFF"/>
            <w:vAlign w:val="center"/>
            <w:hideMark/>
          </w:tcPr>
          <w:p w14:paraId="6334518F"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Ordinarios</w:t>
            </w:r>
          </w:p>
        </w:tc>
        <w:tc>
          <w:tcPr>
            <w:tcW w:w="348" w:type="pct"/>
            <w:tcBorders>
              <w:top w:val="nil"/>
              <w:left w:val="nil"/>
              <w:bottom w:val="single" w:sz="4" w:space="0" w:color="auto"/>
              <w:right w:val="single" w:sz="4" w:space="0" w:color="auto"/>
            </w:tcBorders>
            <w:shd w:val="clear" w:color="000000" w:fill="FFFFFF"/>
            <w:noWrap/>
            <w:vAlign w:val="center"/>
            <w:hideMark/>
          </w:tcPr>
          <w:p w14:paraId="6929BC9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3</w:t>
            </w:r>
          </w:p>
        </w:tc>
        <w:tc>
          <w:tcPr>
            <w:tcW w:w="348" w:type="pct"/>
            <w:tcBorders>
              <w:top w:val="nil"/>
              <w:left w:val="nil"/>
              <w:bottom w:val="single" w:sz="4" w:space="0" w:color="auto"/>
              <w:right w:val="single" w:sz="4" w:space="0" w:color="auto"/>
            </w:tcBorders>
            <w:shd w:val="clear" w:color="000000" w:fill="FFFFFF"/>
            <w:noWrap/>
            <w:vAlign w:val="center"/>
            <w:hideMark/>
          </w:tcPr>
          <w:p w14:paraId="01346D9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3</w:t>
            </w:r>
          </w:p>
        </w:tc>
        <w:tc>
          <w:tcPr>
            <w:tcW w:w="348" w:type="pct"/>
            <w:tcBorders>
              <w:top w:val="nil"/>
              <w:left w:val="nil"/>
              <w:bottom w:val="single" w:sz="4" w:space="0" w:color="auto"/>
              <w:right w:val="single" w:sz="4" w:space="0" w:color="auto"/>
            </w:tcBorders>
            <w:shd w:val="clear" w:color="000000" w:fill="FFFFFF"/>
            <w:noWrap/>
            <w:vAlign w:val="center"/>
            <w:hideMark/>
          </w:tcPr>
          <w:p w14:paraId="535DA61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3</w:t>
            </w:r>
          </w:p>
        </w:tc>
        <w:tc>
          <w:tcPr>
            <w:tcW w:w="348" w:type="pct"/>
            <w:tcBorders>
              <w:top w:val="nil"/>
              <w:left w:val="nil"/>
              <w:bottom w:val="single" w:sz="4" w:space="0" w:color="auto"/>
              <w:right w:val="single" w:sz="4" w:space="0" w:color="auto"/>
            </w:tcBorders>
            <w:shd w:val="clear" w:color="000000" w:fill="FFFFFF"/>
            <w:noWrap/>
            <w:vAlign w:val="center"/>
            <w:hideMark/>
          </w:tcPr>
          <w:p w14:paraId="4ABA28A2"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62B5B77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704BA67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213F294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000000" w:fill="FFFFFF"/>
            <w:noWrap/>
            <w:vAlign w:val="center"/>
            <w:hideMark/>
          </w:tcPr>
          <w:p w14:paraId="0F20872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3AFC4335"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53F76D38"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5625D070" w14:textId="0D1D06D3" w:rsidR="00067D2B" w:rsidRPr="00067D2B" w:rsidRDefault="00067D2B" w:rsidP="00067D2B">
            <w:pP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P</w:t>
            </w:r>
            <w:r w:rsidR="0018600B">
              <w:rPr>
                <w:rFonts w:ascii="Book Antiqua" w:hAnsi="Book Antiqua" w:cs="Calibri"/>
                <w:color w:val="000000"/>
                <w:sz w:val="16"/>
                <w:szCs w:val="16"/>
                <w:lang w:eastAsia="es-CR"/>
              </w:rPr>
              <w:t>rofesional en Informática</w:t>
            </w:r>
            <w:r w:rsidRPr="00067D2B">
              <w:rPr>
                <w:rFonts w:ascii="Book Antiqua" w:hAnsi="Book Antiqua" w:cs="Calibri"/>
                <w:color w:val="000000"/>
                <w:sz w:val="16"/>
                <w:szCs w:val="16"/>
                <w:lang w:eastAsia="es-CR"/>
              </w:rPr>
              <w:t xml:space="preserve"> 1</w:t>
            </w:r>
          </w:p>
        </w:tc>
        <w:tc>
          <w:tcPr>
            <w:tcW w:w="348" w:type="pct"/>
            <w:tcBorders>
              <w:top w:val="nil"/>
              <w:left w:val="nil"/>
              <w:bottom w:val="single" w:sz="4" w:space="0" w:color="auto"/>
              <w:right w:val="single" w:sz="4" w:space="0" w:color="auto"/>
            </w:tcBorders>
            <w:shd w:val="clear" w:color="auto" w:fill="auto"/>
            <w:noWrap/>
            <w:vAlign w:val="center"/>
            <w:hideMark/>
          </w:tcPr>
          <w:p w14:paraId="03BA436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1BB7F99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7BEFF54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3FA12DD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5692A0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E7D8DC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1B5F41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7C61476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65CEA506"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7AAB228A"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1259039E" w14:textId="1EE79AD3" w:rsidR="00067D2B" w:rsidRPr="00067D2B" w:rsidRDefault="0018600B" w:rsidP="00067D2B">
            <w:pP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P</w:t>
            </w:r>
            <w:r>
              <w:rPr>
                <w:rFonts w:ascii="Book Antiqua" w:hAnsi="Book Antiqua" w:cs="Calibri"/>
                <w:color w:val="000000"/>
                <w:sz w:val="16"/>
                <w:szCs w:val="16"/>
                <w:lang w:eastAsia="es-CR"/>
              </w:rPr>
              <w:t>rofesional en Informática</w:t>
            </w:r>
            <w:r w:rsidRPr="00067D2B">
              <w:rPr>
                <w:rFonts w:ascii="Book Antiqua" w:hAnsi="Book Antiqua" w:cs="Calibri"/>
                <w:color w:val="000000"/>
                <w:sz w:val="16"/>
                <w:szCs w:val="16"/>
                <w:lang w:eastAsia="es-CR"/>
              </w:rPr>
              <w:t xml:space="preserve"> </w:t>
            </w:r>
            <w:r w:rsidR="00067D2B"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7BEC850F"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3BB9874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5787D8A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118F7668"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7BE314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6760F5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A36870B"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78E78B0F"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53E98CFD"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439DCAA5"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1773F243" w14:textId="470F1D72" w:rsidR="00067D2B" w:rsidRPr="00067D2B" w:rsidRDefault="0018600B" w:rsidP="00067D2B">
            <w:pP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P</w:t>
            </w:r>
            <w:r>
              <w:rPr>
                <w:rFonts w:ascii="Book Antiqua" w:hAnsi="Book Antiqua" w:cs="Calibri"/>
                <w:color w:val="000000"/>
                <w:sz w:val="16"/>
                <w:szCs w:val="16"/>
                <w:lang w:eastAsia="es-CR"/>
              </w:rPr>
              <w:t>rofesional en Informática</w:t>
            </w:r>
            <w:r w:rsidRPr="00067D2B">
              <w:rPr>
                <w:rFonts w:ascii="Book Antiqua" w:hAnsi="Book Antiqua" w:cs="Calibri"/>
                <w:color w:val="000000"/>
                <w:sz w:val="16"/>
                <w:szCs w:val="16"/>
                <w:lang w:eastAsia="es-CR"/>
              </w:rPr>
              <w:t xml:space="preserve"> </w:t>
            </w:r>
            <w:r w:rsidR="00067D2B" w:rsidRPr="00067D2B">
              <w:rPr>
                <w:rFonts w:ascii="Book Antiqua" w:hAnsi="Book Antiqua" w:cs="Calibri"/>
                <w:color w:val="000000"/>
                <w:sz w:val="16"/>
                <w:szCs w:val="16"/>
                <w:lang w:eastAsia="es-CR"/>
              </w:rPr>
              <w:t>3</w:t>
            </w:r>
          </w:p>
        </w:tc>
        <w:tc>
          <w:tcPr>
            <w:tcW w:w="348" w:type="pct"/>
            <w:tcBorders>
              <w:top w:val="nil"/>
              <w:left w:val="nil"/>
              <w:bottom w:val="single" w:sz="4" w:space="0" w:color="auto"/>
              <w:right w:val="single" w:sz="4" w:space="0" w:color="auto"/>
            </w:tcBorders>
            <w:shd w:val="clear" w:color="auto" w:fill="auto"/>
            <w:noWrap/>
            <w:vAlign w:val="center"/>
            <w:hideMark/>
          </w:tcPr>
          <w:p w14:paraId="5621B168"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659FBE0B"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3C4A8EFA"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135BE4A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75F168F"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5F1418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36B4F6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36D2E6B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56017A" w:rsidRPr="00067D2B" w14:paraId="639FA470" w14:textId="77777777" w:rsidTr="00F04E37">
        <w:trPr>
          <w:trHeight w:val="403"/>
        </w:trPr>
        <w:tc>
          <w:tcPr>
            <w:tcW w:w="766" w:type="pct"/>
            <w:vMerge/>
            <w:tcBorders>
              <w:top w:val="nil"/>
              <w:left w:val="single" w:sz="4" w:space="0" w:color="auto"/>
              <w:bottom w:val="single" w:sz="4" w:space="0" w:color="auto"/>
              <w:right w:val="single" w:sz="4" w:space="0" w:color="auto"/>
            </w:tcBorders>
            <w:vAlign w:val="center"/>
            <w:hideMark/>
          </w:tcPr>
          <w:p w14:paraId="41D29A94"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EBF1DE" w:fill="C5D9F1"/>
            <w:vAlign w:val="center"/>
            <w:hideMark/>
          </w:tcPr>
          <w:p w14:paraId="47810358"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Adquisición e instalación del Incinerador</w:t>
            </w:r>
          </w:p>
        </w:tc>
        <w:tc>
          <w:tcPr>
            <w:tcW w:w="348" w:type="pct"/>
            <w:tcBorders>
              <w:top w:val="nil"/>
              <w:left w:val="nil"/>
              <w:bottom w:val="single" w:sz="4" w:space="0" w:color="auto"/>
              <w:right w:val="single" w:sz="4" w:space="0" w:color="auto"/>
            </w:tcBorders>
            <w:shd w:val="clear" w:color="EBF1DE" w:fill="C5D9F1"/>
            <w:noWrap/>
            <w:vAlign w:val="center"/>
            <w:hideMark/>
          </w:tcPr>
          <w:p w14:paraId="3B6A302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EBF1DE" w:fill="C5D9F1"/>
            <w:noWrap/>
            <w:vAlign w:val="center"/>
            <w:hideMark/>
          </w:tcPr>
          <w:p w14:paraId="73C6BC5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2A34EDF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4B9AD15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0D5E9715"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00D6C03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4999EC8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EBF1DE" w:fill="C5D9F1"/>
            <w:noWrap/>
            <w:vAlign w:val="center"/>
            <w:hideMark/>
          </w:tcPr>
          <w:p w14:paraId="3113E75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5464D5" w:rsidRPr="00067D2B" w14:paraId="595817BE"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7E744BBA"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000000" w:fill="FFFFFF"/>
            <w:vAlign w:val="center"/>
            <w:hideMark/>
          </w:tcPr>
          <w:p w14:paraId="4E8A261D"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Ordinarios</w:t>
            </w:r>
          </w:p>
        </w:tc>
        <w:tc>
          <w:tcPr>
            <w:tcW w:w="348" w:type="pct"/>
            <w:tcBorders>
              <w:top w:val="nil"/>
              <w:left w:val="nil"/>
              <w:bottom w:val="single" w:sz="4" w:space="0" w:color="auto"/>
              <w:right w:val="single" w:sz="4" w:space="0" w:color="auto"/>
            </w:tcBorders>
            <w:shd w:val="clear" w:color="000000" w:fill="FFFFFF"/>
            <w:noWrap/>
            <w:vAlign w:val="center"/>
            <w:hideMark/>
          </w:tcPr>
          <w:p w14:paraId="24E51701"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000000" w:fill="FFFFFF"/>
            <w:noWrap/>
            <w:vAlign w:val="center"/>
            <w:hideMark/>
          </w:tcPr>
          <w:p w14:paraId="03B04D7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1D99A33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2A17DAB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702E4E82"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3B86BBA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3AD8C04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000000" w:fill="FFFFFF"/>
            <w:noWrap/>
            <w:vAlign w:val="center"/>
            <w:hideMark/>
          </w:tcPr>
          <w:p w14:paraId="2854D40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0916456B"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2393BB20"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757E9210" w14:textId="2DBB23BC" w:rsidR="00067D2B" w:rsidRPr="00067D2B" w:rsidRDefault="0018600B"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Asesor Operativo</w:t>
            </w:r>
          </w:p>
        </w:tc>
        <w:tc>
          <w:tcPr>
            <w:tcW w:w="348" w:type="pct"/>
            <w:tcBorders>
              <w:top w:val="nil"/>
              <w:left w:val="nil"/>
              <w:bottom w:val="single" w:sz="4" w:space="0" w:color="auto"/>
              <w:right w:val="single" w:sz="4" w:space="0" w:color="auto"/>
            </w:tcBorders>
            <w:shd w:val="clear" w:color="auto" w:fill="auto"/>
            <w:noWrap/>
            <w:vAlign w:val="center"/>
            <w:hideMark/>
          </w:tcPr>
          <w:p w14:paraId="13B66F0B"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58CEBCF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E33D32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5394CD2"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2450E9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E4CE1AA"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679FC72"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10D6520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5391122B"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3671D00C"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47471C59" w14:textId="1713E1A2" w:rsidR="00067D2B" w:rsidRPr="00067D2B" w:rsidRDefault="00067D2B" w:rsidP="00067D2B">
            <w:pP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S</w:t>
            </w:r>
            <w:r w:rsidR="0018600B">
              <w:rPr>
                <w:rFonts w:ascii="Book Antiqua" w:hAnsi="Book Antiqua" w:cs="Calibri"/>
                <w:color w:val="000000"/>
                <w:sz w:val="16"/>
                <w:szCs w:val="16"/>
                <w:lang w:eastAsia="es-CR"/>
              </w:rPr>
              <w:t>upervisor de Servicio O.I.J.</w:t>
            </w:r>
          </w:p>
        </w:tc>
        <w:tc>
          <w:tcPr>
            <w:tcW w:w="348" w:type="pct"/>
            <w:tcBorders>
              <w:top w:val="nil"/>
              <w:left w:val="nil"/>
              <w:bottom w:val="single" w:sz="4" w:space="0" w:color="auto"/>
              <w:right w:val="single" w:sz="4" w:space="0" w:color="auto"/>
            </w:tcBorders>
            <w:shd w:val="clear" w:color="auto" w:fill="auto"/>
            <w:noWrap/>
            <w:vAlign w:val="center"/>
            <w:hideMark/>
          </w:tcPr>
          <w:p w14:paraId="0E1760D2"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31EA0DA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B1A0CA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163D508"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DF06BA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B5E8DA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56E25E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0DB0D2BB"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5464D5" w:rsidRPr="00067D2B" w14:paraId="6DC6D88C" w14:textId="77777777" w:rsidTr="004B3A6B">
        <w:trPr>
          <w:trHeight w:val="540"/>
        </w:trPr>
        <w:tc>
          <w:tcPr>
            <w:tcW w:w="766" w:type="pct"/>
            <w:vMerge/>
            <w:tcBorders>
              <w:top w:val="nil"/>
              <w:left w:val="single" w:sz="4" w:space="0" w:color="auto"/>
              <w:bottom w:val="single" w:sz="4" w:space="0" w:color="auto"/>
              <w:right w:val="single" w:sz="4" w:space="0" w:color="auto"/>
            </w:tcBorders>
            <w:vAlign w:val="center"/>
            <w:hideMark/>
          </w:tcPr>
          <w:p w14:paraId="7F72EB56"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EBF1DE" w:fill="C5D9F1"/>
            <w:vAlign w:val="center"/>
            <w:hideMark/>
          </w:tcPr>
          <w:p w14:paraId="76BB3BC6"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Consolidación de equipo multidisciplinario en criminalística</w:t>
            </w:r>
          </w:p>
        </w:tc>
        <w:tc>
          <w:tcPr>
            <w:tcW w:w="348" w:type="pct"/>
            <w:tcBorders>
              <w:top w:val="nil"/>
              <w:left w:val="nil"/>
              <w:bottom w:val="single" w:sz="4" w:space="0" w:color="auto"/>
              <w:right w:val="single" w:sz="4" w:space="0" w:color="auto"/>
            </w:tcBorders>
            <w:shd w:val="clear" w:color="EBF1DE" w:fill="C5D9F1"/>
            <w:noWrap/>
            <w:vAlign w:val="center"/>
            <w:hideMark/>
          </w:tcPr>
          <w:p w14:paraId="07F10CC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4</w:t>
            </w:r>
          </w:p>
        </w:tc>
        <w:tc>
          <w:tcPr>
            <w:tcW w:w="348" w:type="pct"/>
            <w:tcBorders>
              <w:top w:val="nil"/>
              <w:left w:val="nil"/>
              <w:bottom w:val="single" w:sz="4" w:space="0" w:color="auto"/>
              <w:right w:val="single" w:sz="4" w:space="0" w:color="auto"/>
            </w:tcBorders>
            <w:shd w:val="clear" w:color="EBF1DE" w:fill="C5D9F1"/>
            <w:noWrap/>
            <w:vAlign w:val="center"/>
            <w:hideMark/>
          </w:tcPr>
          <w:p w14:paraId="4582D1E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4</w:t>
            </w:r>
          </w:p>
        </w:tc>
        <w:tc>
          <w:tcPr>
            <w:tcW w:w="348" w:type="pct"/>
            <w:tcBorders>
              <w:top w:val="nil"/>
              <w:left w:val="nil"/>
              <w:bottom w:val="single" w:sz="4" w:space="0" w:color="auto"/>
              <w:right w:val="single" w:sz="4" w:space="0" w:color="auto"/>
            </w:tcBorders>
            <w:shd w:val="clear" w:color="EBF1DE" w:fill="C5D9F1"/>
            <w:noWrap/>
            <w:vAlign w:val="center"/>
            <w:hideMark/>
          </w:tcPr>
          <w:p w14:paraId="46BC696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4525963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4E00ECD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1489B4D1"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01EA73D2"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EBF1DE" w:fill="C5D9F1"/>
            <w:noWrap/>
            <w:vAlign w:val="center"/>
            <w:hideMark/>
          </w:tcPr>
          <w:p w14:paraId="1A69F41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5464D5" w:rsidRPr="00067D2B" w14:paraId="6D92C981"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006E65CE"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000000" w:fill="FFFFFF"/>
            <w:vAlign w:val="center"/>
            <w:hideMark/>
          </w:tcPr>
          <w:p w14:paraId="26443587"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Permiso con Goce</w:t>
            </w:r>
          </w:p>
        </w:tc>
        <w:tc>
          <w:tcPr>
            <w:tcW w:w="348" w:type="pct"/>
            <w:tcBorders>
              <w:top w:val="nil"/>
              <w:left w:val="nil"/>
              <w:bottom w:val="single" w:sz="4" w:space="0" w:color="auto"/>
              <w:right w:val="single" w:sz="4" w:space="0" w:color="auto"/>
            </w:tcBorders>
            <w:shd w:val="clear" w:color="000000" w:fill="FFFFFF"/>
            <w:noWrap/>
            <w:vAlign w:val="center"/>
            <w:hideMark/>
          </w:tcPr>
          <w:p w14:paraId="21C63D8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4</w:t>
            </w:r>
          </w:p>
        </w:tc>
        <w:tc>
          <w:tcPr>
            <w:tcW w:w="348" w:type="pct"/>
            <w:tcBorders>
              <w:top w:val="nil"/>
              <w:left w:val="nil"/>
              <w:bottom w:val="single" w:sz="4" w:space="0" w:color="auto"/>
              <w:right w:val="single" w:sz="4" w:space="0" w:color="auto"/>
            </w:tcBorders>
            <w:shd w:val="clear" w:color="000000" w:fill="FFFFFF"/>
            <w:noWrap/>
            <w:vAlign w:val="center"/>
            <w:hideMark/>
          </w:tcPr>
          <w:p w14:paraId="4D33664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4</w:t>
            </w:r>
          </w:p>
        </w:tc>
        <w:tc>
          <w:tcPr>
            <w:tcW w:w="348" w:type="pct"/>
            <w:tcBorders>
              <w:top w:val="nil"/>
              <w:left w:val="nil"/>
              <w:bottom w:val="single" w:sz="4" w:space="0" w:color="auto"/>
              <w:right w:val="single" w:sz="4" w:space="0" w:color="auto"/>
            </w:tcBorders>
            <w:shd w:val="clear" w:color="000000" w:fill="FFFFFF"/>
            <w:noWrap/>
            <w:vAlign w:val="center"/>
            <w:hideMark/>
          </w:tcPr>
          <w:p w14:paraId="47E8A30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42C2254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2D1D967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63226CD5"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3AB60F2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000000" w:fill="FFFFFF"/>
            <w:noWrap/>
            <w:vAlign w:val="center"/>
            <w:hideMark/>
          </w:tcPr>
          <w:p w14:paraId="75703AF5"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4C81B1EA"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3349477C"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1D482FFF" w14:textId="5EBAC6BD" w:rsidR="00067D2B" w:rsidRPr="00067D2B" w:rsidRDefault="00067D2B" w:rsidP="00067D2B">
            <w:pP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G</w:t>
            </w:r>
            <w:r w:rsidR="0018600B">
              <w:rPr>
                <w:rFonts w:ascii="Book Antiqua" w:hAnsi="Book Antiqua" w:cs="Calibri"/>
                <w:color w:val="000000"/>
                <w:sz w:val="16"/>
                <w:szCs w:val="16"/>
                <w:lang w:eastAsia="es-CR"/>
              </w:rPr>
              <w:t>uía Canino</w:t>
            </w:r>
          </w:p>
        </w:tc>
        <w:tc>
          <w:tcPr>
            <w:tcW w:w="348" w:type="pct"/>
            <w:tcBorders>
              <w:top w:val="nil"/>
              <w:left w:val="nil"/>
              <w:bottom w:val="single" w:sz="4" w:space="0" w:color="auto"/>
              <w:right w:val="single" w:sz="4" w:space="0" w:color="auto"/>
            </w:tcBorders>
            <w:shd w:val="clear" w:color="auto" w:fill="auto"/>
            <w:noWrap/>
            <w:vAlign w:val="center"/>
            <w:hideMark/>
          </w:tcPr>
          <w:p w14:paraId="75661C3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6954FD8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7C8F5A5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289B93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8922A6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A715B3B"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9C5A78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1EB979C8"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0202D08E"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26934A0E"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7B8CD213" w14:textId="1F21C3DB" w:rsidR="00067D2B" w:rsidRPr="00067D2B" w:rsidRDefault="00067D2B" w:rsidP="00067D2B">
            <w:pP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T</w:t>
            </w:r>
            <w:r w:rsidR="0018600B">
              <w:rPr>
                <w:rFonts w:ascii="Book Antiqua" w:hAnsi="Book Antiqua" w:cs="Calibri"/>
                <w:color w:val="000000"/>
                <w:sz w:val="16"/>
                <w:szCs w:val="16"/>
                <w:lang w:eastAsia="es-CR"/>
              </w:rPr>
              <w:t xml:space="preserve">écnico Especializado </w:t>
            </w:r>
            <w:r w:rsidRPr="00067D2B">
              <w:rPr>
                <w:rFonts w:ascii="Book Antiqua" w:hAnsi="Book Antiqua" w:cs="Calibri"/>
                <w:color w:val="000000"/>
                <w:sz w:val="16"/>
                <w:szCs w:val="16"/>
                <w:lang w:eastAsia="es-CR"/>
              </w:rPr>
              <w:t>6</w:t>
            </w:r>
          </w:p>
        </w:tc>
        <w:tc>
          <w:tcPr>
            <w:tcW w:w="348" w:type="pct"/>
            <w:tcBorders>
              <w:top w:val="nil"/>
              <w:left w:val="nil"/>
              <w:bottom w:val="single" w:sz="4" w:space="0" w:color="auto"/>
              <w:right w:val="single" w:sz="4" w:space="0" w:color="auto"/>
            </w:tcBorders>
            <w:shd w:val="clear" w:color="auto" w:fill="auto"/>
            <w:noWrap/>
            <w:vAlign w:val="center"/>
            <w:hideMark/>
          </w:tcPr>
          <w:p w14:paraId="64641EAF"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6FF9FC1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6449A48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839875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208F1B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C2DB17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FFD7CEB"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7AAE0BA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5464D5" w:rsidRPr="00067D2B" w14:paraId="377958BA" w14:textId="77777777" w:rsidTr="004B3A6B">
        <w:trPr>
          <w:trHeight w:val="540"/>
        </w:trPr>
        <w:tc>
          <w:tcPr>
            <w:tcW w:w="766" w:type="pct"/>
            <w:vMerge/>
            <w:tcBorders>
              <w:top w:val="nil"/>
              <w:left w:val="single" w:sz="4" w:space="0" w:color="auto"/>
              <w:bottom w:val="single" w:sz="4" w:space="0" w:color="auto"/>
              <w:right w:val="single" w:sz="4" w:space="0" w:color="auto"/>
            </w:tcBorders>
            <w:vAlign w:val="center"/>
            <w:hideMark/>
          </w:tcPr>
          <w:p w14:paraId="41078FDB"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EBF1DE" w:fill="C5D9F1"/>
            <w:vAlign w:val="center"/>
            <w:hideMark/>
          </w:tcPr>
          <w:p w14:paraId="5A26AE35"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Construcción de bodega en el Departamento de Ciencias Forenses</w:t>
            </w:r>
          </w:p>
        </w:tc>
        <w:tc>
          <w:tcPr>
            <w:tcW w:w="348" w:type="pct"/>
            <w:tcBorders>
              <w:top w:val="nil"/>
              <w:left w:val="nil"/>
              <w:bottom w:val="single" w:sz="4" w:space="0" w:color="auto"/>
              <w:right w:val="single" w:sz="4" w:space="0" w:color="auto"/>
            </w:tcBorders>
            <w:shd w:val="clear" w:color="EBF1DE" w:fill="C5D9F1"/>
            <w:noWrap/>
            <w:vAlign w:val="center"/>
            <w:hideMark/>
          </w:tcPr>
          <w:p w14:paraId="18F61C72"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34ADF83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EBF1DE" w:fill="C5D9F1"/>
            <w:noWrap/>
            <w:vAlign w:val="center"/>
            <w:hideMark/>
          </w:tcPr>
          <w:p w14:paraId="11171AD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3E6C5B1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5DEEECF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3205FD1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2ACA9BF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EBF1DE" w:fill="C5D9F1"/>
            <w:noWrap/>
            <w:vAlign w:val="center"/>
            <w:hideMark/>
          </w:tcPr>
          <w:p w14:paraId="39CE394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5464D5" w:rsidRPr="00067D2B" w14:paraId="7E2DECE9"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454DA6EB"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000000" w:fill="FFFFFF"/>
            <w:vAlign w:val="center"/>
            <w:hideMark/>
          </w:tcPr>
          <w:p w14:paraId="4F096CEC"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Ordinarios</w:t>
            </w:r>
          </w:p>
        </w:tc>
        <w:tc>
          <w:tcPr>
            <w:tcW w:w="348" w:type="pct"/>
            <w:tcBorders>
              <w:top w:val="nil"/>
              <w:left w:val="nil"/>
              <w:bottom w:val="single" w:sz="4" w:space="0" w:color="auto"/>
              <w:right w:val="single" w:sz="4" w:space="0" w:color="auto"/>
            </w:tcBorders>
            <w:shd w:val="clear" w:color="000000" w:fill="FFFFFF"/>
            <w:noWrap/>
            <w:vAlign w:val="center"/>
            <w:hideMark/>
          </w:tcPr>
          <w:p w14:paraId="37A474A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3B1ADE4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10CD9CC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3B03B85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18C295E1"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7BFC90C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234B43C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000000" w:fill="FFFFFF"/>
            <w:noWrap/>
            <w:vAlign w:val="center"/>
            <w:hideMark/>
          </w:tcPr>
          <w:p w14:paraId="19737A7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53CF2B14"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42E6A400"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252E697F" w14:textId="7F616D34" w:rsidR="00067D2B" w:rsidRPr="00067D2B" w:rsidRDefault="00067D2B" w:rsidP="00067D2B">
            <w:pP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P</w:t>
            </w:r>
            <w:r w:rsidR="0015343D">
              <w:rPr>
                <w:rFonts w:ascii="Book Antiqua" w:hAnsi="Book Antiqua" w:cs="Calibri"/>
                <w:color w:val="000000"/>
                <w:sz w:val="16"/>
                <w:szCs w:val="16"/>
                <w:lang w:eastAsia="es-CR"/>
              </w:rPr>
              <w:t>erito Judicial</w:t>
            </w:r>
            <w:r w:rsidRPr="00067D2B">
              <w:rPr>
                <w:rFonts w:ascii="Book Antiqua" w:hAnsi="Book Antiqua" w:cs="Calibri"/>
                <w:color w:val="000000"/>
                <w:sz w:val="16"/>
                <w:szCs w:val="16"/>
                <w:lang w:eastAsia="es-CR"/>
              </w:rPr>
              <w:t xml:space="preserve"> 2</w:t>
            </w:r>
          </w:p>
        </w:tc>
        <w:tc>
          <w:tcPr>
            <w:tcW w:w="348" w:type="pct"/>
            <w:tcBorders>
              <w:top w:val="nil"/>
              <w:left w:val="nil"/>
              <w:bottom w:val="single" w:sz="4" w:space="0" w:color="auto"/>
              <w:right w:val="single" w:sz="4" w:space="0" w:color="auto"/>
            </w:tcBorders>
            <w:shd w:val="clear" w:color="auto" w:fill="auto"/>
            <w:noWrap/>
            <w:vAlign w:val="center"/>
            <w:hideMark/>
          </w:tcPr>
          <w:p w14:paraId="0091EA48"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8D5880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32D02D0B"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75CBC5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BB30C8F"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EF59C98"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F855A7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09EC92FA"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5464D5" w:rsidRPr="00067D2B" w14:paraId="106D7450"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4DB48930"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EBF1DE" w:fill="C5D9F1"/>
            <w:vAlign w:val="center"/>
            <w:hideMark/>
          </w:tcPr>
          <w:p w14:paraId="21FFD7FF"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Contratación de talleres externos</w:t>
            </w:r>
          </w:p>
        </w:tc>
        <w:tc>
          <w:tcPr>
            <w:tcW w:w="348" w:type="pct"/>
            <w:tcBorders>
              <w:top w:val="nil"/>
              <w:left w:val="nil"/>
              <w:bottom w:val="single" w:sz="4" w:space="0" w:color="auto"/>
              <w:right w:val="single" w:sz="4" w:space="0" w:color="auto"/>
            </w:tcBorders>
            <w:shd w:val="clear" w:color="EBF1DE" w:fill="C5D9F1"/>
            <w:noWrap/>
            <w:vAlign w:val="center"/>
            <w:hideMark/>
          </w:tcPr>
          <w:p w14:paraId="6F0E182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6</w:t>
            </w:r>
          </w:p>
        </w:tc>
        <w:tc>
          <w:tcPr>
            <w:tcW w:w="348" w:type="pct"/>
            <w:tcBorders>
              <w:top w:val="nil"/>
              <w:left w:val="nil"/>
              <w:bottom w:val="single" w:sz="4" w:space="0" w:color="auto"/>
              <w:right w:val="single" w:sz="4" w:space="0" w:color="auto"/>
            </w:tcBorders>
            <w:shd w:val="clear" w:color="EBF1DE" w:fill="C5D9F1"/>
            <w:noWrap/>
            <w:vAlign w:val="center"/>
            <w:hideMark/>
          </w:tcPr>
          <w:p w14:paraId="0AC11A5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2D1D09E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4E1090A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6C8AD61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25445F1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4B00BF4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EBF1DE" w:fill="C5D9F1"/>
            <w:noWrap/>
            <w:vAlign w:val="center"/>
            <w:hideMark/>
          </w:tcPr>
          <w:p w14:paraId="76B81E4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5464D5" w:rsidRPr="00067D2B" w14:paraId="057EA0CB"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5213ECAA"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000000" w:fill="FFFFFF"/>
            <w:vAlign w:val="center"/>
            <w:hideMark/>
          </w:tcPr>
          <w:p w14:paraId="616B1A29"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Ordinarios</w:t>
            </w:r>
          </w:p>
        </w:tc>
        <w:tc>
          <w:tcPr>
            <w:tcW w:w="348" w:type="pct"/>
            <w:tcBorders>
              <w:top w:val="nil"/>
              <w:left w:val="nil"/>
              <w:bottom w:val="single" w:sz="4" w:space="0" w:color="auto"/>
              <w:right w:val="single" w:sz="4" w:space="0" w:color="auto"/>
            </w:tcBorders>
            <w:shd w:val="clear" w:color="000000" w:fill="FFFFFF"/>
            <w:noWrap/>
            <w:vAlign w:val="center"/>
            <w:hideMark/>
          </w:tcPr>
          <w:p w14:paraId="64D7800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6</w:t>
            </w:r>
          </w:p>
        </w:tc>
        <w:tc>
          <w:tcPr>
            <w:tcW w:w="348" w:type="pct"/>
            <w:tcBorders>
              <w:top w:val="nil"/>
              <w:left w:val="nil"/>
              <w:bottom w:val="single" w:sz="4" w:space="0" w:color="auto"/>
              <w:right w:val="single" w:sz="4" w:space="0" w:color="auto"/>
            </w:tcBorders>
            <w:shd w:val="clear" w:color="000000" w:fill="FFFFFF"/>
            <w:noWrap/>
            <w:vAlign w:val="center"/>
            <w:hideMark/>
          </w:tcPr>
          <w:p w14:paraId="3A57139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39973E2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7A3938A2"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003E9B7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7CDEB40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06ADC9F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000000" w:fill="FFFFFF"/>
            <w:noWrap/>
            <w:vAlign w:val="center"/>
            <w:hideMark/>
          </w:tcPr>
          <w:p w14:paraId="542AB56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36C3C8A3"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65EB33D5"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0B30530A" w14:textId="4B2B6C9A" w:rsidR="00067D2B" w:rsidRPr="00067D2B" w:rsidRDefault="0015343D"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Jefe Administrativo</w:t>
            </w:r>
            <w:r w:rsidR="00067D2B" w:rsidRPr="00067D2B">
              <w:rPr>
                <w:rFonts w:ascii="Book Antiqua" w:hAnsi="Book Antiqua" w:cs="Calibri"/>
                <w:color w:val="000000"/>
                <w:sz w:val="16"/>
                <w:szCs w:val="16"/>
                <w:lang w:eastAsia="es-CR"/>
              </w:rPr>
              <w:t xml:space="preserve"> 1</w:t>
            </w:r>
          </w:p>
        </w:tc>
        <w:tc>
          <w:tcPr>
            <w:tcW w:w="348" w:type="pct"/>
            <w:tcBorders>
              <w:top w:val="nil"/>
              <w:left w:val="nil"/>
              <w:bottom w:val="single" w:sz="4" w:space="0" w:color="auto"/>
              <w:right w:val="single" w:sz="4" w:space="0" w:color="auto"/>
            </w:tcBorders>
            <w:shd w:val="clear" w:color="auto" w:fill="auto"/>
            <w:noWrap/>
            <w:vAlign w:val="center"/>
            <w:hideMark/>
          </w:tcPr>
          <w:p w14:paraId="57EE663F"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6FD560E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7F2FB2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F999F1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3784D3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936B1CF"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2503E0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0B682E4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203B5703"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0FF4D834"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3F170534" w14:textId="7A8701C9" w:rsidR="00067D2B" w:rsidRPr="00067D2B" w:rsidRDefault="0015343D"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Jefe Administrativo</w:t>
            </w:r>
            <w:r w:rsidRPr="00067D2B">
              <w:rPr>
                <w:rFonts w:ascii="Book Antiqua" w:hAnsi="Book Antiqua" w:cs="Calibri"/>
                <w:color w:val="000000"/>
                <w:sz w:val="16"/>
                <w:szCs w:val="16"/>
                <w:lang w:eastAsia="es-CR"/>
              </w:rPr>
              <w:t xml:space="preserve"> </w:t>
            </w:r>
            <w:r w:rsidR="00067D2B" w:rsidRPr="00067D2B">
              <w:rPr>
                <w:rFonts w:ascii="Book Antiqua" w:hAnsi="Book Antiqua" w:cs="Calibri"/>
                <w:color w:val="000000"/>
                <w:sz w:val="16"/>
                <w:szCs w:val="16"/>
                <w:lang w:eastAsia="es-CR"/>
              </w:rPr>
              <w:t>4</w:t>
            </w:r>
          </w:p>
        </w:tc>
        <w:tc>
          <w:tcPr>
            <w:tcW w:w="348" w:type="pct"/>
            <w:tcBorders>
              <w:top w:val="nil"/>
              <w:left w:val="nil"/>
              <w:bottom w:val="single" w:sz="4" w:space="0" w:color="auto"/>
              <w:right w:val="single" w:sz="4" w:space="0" w:color="auto"/>
            </w:tcBorders>
            <w:shd w:val="clear" w:color="auto" w:fill="auto"/>
            <w:noWrap/>
            <w:vAlign w:val="center"/>
            <w:hideMark/>
          </w:tcPr>
          <w:p w14:paraId="712F6C3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43574908"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69983AA"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A5CB65F"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1CD3B6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96C663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E99FB42"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2449046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0A5B2CF8"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1F85D546"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6C53A755" w14:textId="42392F30" w:rsidR="00067D2B" w:rsidRPr="00067D2B" w:rsidRDefault="0015343D" w:rsidP="00067D2B">
            <w:pP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T</w:t>
            </w:r>
            <w:r>
              <w:rPr>
                <w:rFonts w:ascii="Book Antiqua" w:hAnsi="Book Antiqua" w:cs="Calibri"/>
                <w:color w:val="000000"/>
                <w:sz w:val="16"/>
                <w:szCs w:val="16"/>
                <w:lang w:eastAsia="es-CR"/>
              </w:rPr>
              <w:t xml:space="preserve">écnico Especializado </w:t>
            </w:r>
            <w:r w:rsidR="00067D2B" w:rsidRPr="00067D2B">
              <w:rPr>
                <w:rFonts w:ascii="Book Antiqua" w:hAnsi="Book Antiqua" w:cs="Calibri"/>
                <w:color w:val="000000"/>
                <w:sz w:val="16"/>
                <w:szCs w:val="16"/>
                <w:lang w:eastAsia="es-CR"/>
              </w:rPr>
              <w:t>4</w:t>
            </w:r>
          </w:p>
        </w:tc>
        <w:tc>
          <w:tcPr>
            <w:tcW w:w="348" w:type="pct"/>
            <w:tcBorders>
              <w:top w:val="nil"/>
              <w:left w:val="nil"/>
              <w:bottom w:val="single" w:sz="4" w:space="0" w:color="auto"/>
              <w:right w:val="single" w:sz="4" w:space="0" w:color="auto"/>
            </w:tcBorders>
            <w:shd w:val="clear" w:color="auto" w:fill="auto"/>
            <w:noWrap/>
            <w:vAlign w:val="center"/>
            <w:hideMark/>
          </w:tcPr>
          <w:p w14:paraId="60475DF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4</w:t>
            </w:r>
          </w:p>
        </w:tc>
        <w:tc>
          <w:tcPr>
            <w:tcW w:w="348" w:type="pct"/>
            <w:tcBorders>
              <w:top w:val="nil"/>
              <w:left w:val="nil"/>
              <w:bottom w:val="single" w:sz="4" w:space="0" w:color="auto"/>
              <w:right w:val="single" w:sz="4" w:space="0" w:color="auto"/>
            </w:tcBorders>
            <w:shd w:val="clear" w:color="auto" w:fill="auto"/>
            <w:noWrap/>
            <w:vAlign w:val="center"/>
            <w:hideMark/>
          </w:tcPr>
          <w:p w14:paraId="2CECB0C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F45EF2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8F360A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BCF280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53F741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E54ED8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1B28E162"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5464D5" w:rsidRPr="00067D2B" w14:paraId="2912BEB4" w14:textId="77777777" w:rsidTr="004B3A6B">
        <w:trPr>
          <w:trHeight w:val="540"/>
        </w:trPr>
        <w:tc>
          <w:tcPr>
            <w:tcW w:w="766" w:type="pct"/>
            <w:vMerge/>
            <w:tcBorders>
              <w:top w:val="nil"/>
              <w:left w:val="single" w:sz="4" w:space="0" w:color="auto"/>
              <w:bottom w:val="single" w:sz="4" w:space="0" w:color="auto"/>
              <w:right w:val="single" w:sz="4" w:space="0" w:color="auto"/>
            </w:tcBorders>
            <w:vAlign w:val="center"/>
            <w:hideMark/>
          </w:tcPr>
          <w:p w14:paraId="66D8DAB1"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EBF1DE" w:fill="C5D9F1"/>
            <w:vAlign w:val="center"/>
            <w:hideMark/>
          </w:tcPr>
          <w:p w14:paraId="284AA5C6"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Correlación de la carga de trabajo y recurso humano</w:t>
            </w:r>
          </w:p>
        </w:tc>
        <w:tc>
          <w:tcPr>
            <w:tcW w:w="348" w:type="pct"/>
            <w:tcBorders>
              <w:top w:val="nil"/>
              <w:left w:val="nil"/>
              <w:bottom w:val="single" w:sz="4" w:space="0" w:color="auto"/>
              <w:right w:val="single" w:sz="4" w:space="0" w:color="auto"/>
            </w:tcBorders>
            <w:shd w:val="clear" w:color="EBF1DE" w:fill="C5D9F1"/>
            <w:noWrap/>
            <w:vAlign w:val="center"/>
            <w:hideMark/>
          </w:tcPr>
          <w:p w14:paraId="52C65ED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EBF1DE" w:fill="C5D9F1"/>
            <w:noWrap/>
            <w:vAlign w:val="center"/>
            <w:hideMark/>
          </w:tcPr>
          <w:p w14:paraId="1F323E7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EBF1DE" w:fill="C5D9F1"/>
            <w:noWrap/>
            <w:vAlign w:val="center"/>
            <w:hideMark/>
          </w:tcPr>
          <w:p w14:paraId="65944B6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EBF1DE" w:fill="C5D9F1"/>
            <w:noWrap/>
            <w:vAlign w:val="center"/>
            <w:hideMark/>
          </w:tcPr>
          <w:p w14:paraId="051E84C5"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7ED829D1"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45C9363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5332404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EBF1DE" w:fill="C5D9F1"/>
            <w:noWrap/>
            <w:vAlign w:val="center"/>
            <w:hideMark/>
          </w:tcPr>
          <w:p w14:paraId="49D91BF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5464D5" w:rsidRPr="00067D2B" w14:paraId="5DA5DC4A"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4F2ACF6A"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000000" w:fill="FFFFFF"/>
            <w:vAlign w:val="center"/>
            <w:hideMark/>
          </w:tcPr>
          <w:p w14:paraId="3863EF0C"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Ordinarios</w:t>
            </w:r>
          </w:p>
        </w:tc>
        <w:tc>
          <w:tcPr>
            <w:tcW w:w="348" w:type="pct"/>
            <w:tcBorders>
              <w:top w:val="nil"/>
              <w:left w:val="nil"/>
              <w:bottom w:val="single" w:sz="4" w:space="0" w:color="auto"/>
              <w:right w:val="single" w:sz="4" w:space="0" w:color="auto"/>
            </w:tcBorders>
            <w:shd w:val="clear" w:color="000000" w:fill="FFFFFF"/>
            <w:noWrap/>
            <w:vAlign w:val="center"/>
            <w:hideMark/>
          </w:tcPr>
          <w:p w14:paraId="6CD67B85"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000000" w:fill="FFFFFF"/>
            <w:noWrap/>
            <w:vAlign w:val="center"/>
            <w:hideMark/>
          </w:tcPr>
          <w:p w14:paraId="7B4D873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000000" w:fill="FFFFFF"/>
            <w:noWrap/>
            <w:vAlign w:val="center"/>
            <w:hideMark/>
          </w:tcPr>
          <w:p w14:paraId="68482F9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000000" w:fill="FFFFFF"/>
            <w:noWrap/>
            <w:vAlign w:val="center"/>
            <w:hideMark/>
          </w:tcPr>
          <w:p w14:paraId="345707D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09D4248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2A8A716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1C2DBA9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000000" w:fill="FFFFFF"/>
            <w:noWrap/>
            <w:vAlign w:val="center"/>
            <w:hideMark/>
          </w:tcPr>
          <w:p w14:paraId="215BE67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4840AEB8"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3F00FA65"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2392C3AB" w14:textId="6FD39B8A" w:rsidR="00067D2B" w:rsidRPr="00067D2B" w:rsidRDefault="0015343D"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Asesor Operativo</w:t>
            </w:r>
          </w:p>
        </w:tc>
        <w:tc>
          <w:tcPr>
            <w:tcW w:w="348" w:type="pct"/>
            <w:tcBorders>
              <w:top w:val="nil"/>
              <w:left w:val="nil"/>
              <w:bottom w:val="single" w:sz="4" w:space="0" w:color="auto"/>
              <w:right w:val="single" w:sz="4" w:space="0" w:color="auto"/>
            </w:tcBorders>
            <w:shd w:val="clear" w:color="auto" w:fill="auto"/>
            <w:noWrap/>
            <w:vAlign w:val="center"/>
            <w:hideMark/>
          </w:tcPr>
          <w:p w14:paraId="50693BD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70292382"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754416DA"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502DA74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278036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12826E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C68DED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2E387DD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0CF6EF8B" w14:textId="77777777" w:rsidTr="004B3A6B">
        <w:trPr>
          <w:trHeight w:val="510"/>
        </w:trPr>
        <w:tc>
          <w:tcPr>
            <w:tcW w:w="766" w:type="pct"/>
            <w:vMerge/>
            <w:tcBorders>
              <w:top w:val="nil"/>
              <w:left w:val="single" w:sz="4" w:space="0" w:color="auto"/>
              <w:bottom w:val="single" w:sz="4" w:space="0" w:color="auto"/>
              <w:right w:val="single" w:sz="4" w:space="0" w:color="auto"/>
            </w:tcBorders>
            <w:vAlign w:val="center"/>
            <w:hideMark/>
          </w:tcPr>
          <w:p w14:paraId="747BAE38"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47D79154" w14:textId="5C5F2150" w:rsidR="00067D2B" w:rsidRPr="00067D2B" w:rsidRDefault="00067D2B" w:rsidP="00067D2B">
            <w:pP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I</w:t>
            </w:r>
            <w:r w:rsidR="0015343D">
              <w:rPr>
                <w:rFonts w:ascii="Book Antiqua" w:hAnsi="Book Antiqua" w:cs="Calibri"/>
                <w:color w:val="000000"/>
                <w:sz w:val="16"/>
                <w:szCs w:val="16"/>
                <w:lang w:eastAsia="es-CR"/>
              </w:rPr>
              <w:t>nvestigador de Vigilancia y Seguimiento</w:t>
            </w:r>
          </w:p>
        </w:tc>
        <w:tc>
          <w:tcPr>
            <w:tcW w:w="348" w:type="pct"/>
            <w:tcBorders>
              <w:top w:val="nil"/>
              <w:left w:val="nil"/>
              <w:bottom w:val="single" w:sz="4" w:space="0" w:color="auto"/>
              <w:right w:val="single" w:sz="4" w:space="0" w:color="auto"/>
            </w:tcBorders>
            <w:shd w:val="clear" w:color="auto" w:fill="auto"/>
            <w:noWrap/>
            <w:vAlign w:val="center"/>
            <w:hideMark/>
          </w:tcPr>
          <w:p w14:paraId="33EF2E7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79D5603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09DA176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0EC054B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37D92FF"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37CF6D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C15498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07B384B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56017A" w:rsidRPr="00067D2B" w14:paraId="56E7DD46" w14:textId="77777777" w:rsidTr="00F04E37">
        <w:trPr>
          <w:trHeight w:val="1174"/>
        </w:trPr>
        <w:tc>
          <w:tcPr>
            <w:tcW w:w="766" w:type="pct"/>
            <w:vMerge/>
            <w:tcBorders>
              <w:top w:val="nil"/>
              <w:left w:val="single" w:sz="4" w:space="0" w:color="auto"/>
              <w:bottom w:val="single" w:sz="4" w:space="0" w:color="auto"/>
              <w:right w:val="single" w:sz="4" w:space="0" w:color="auto"/>
            </w:tcBorders>
            <w:vAlign w:val="center"/>
            <w:hideMark/>
          </w:tcPr>
          <w:p w14:paraId="78506E86"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EBF1DE" w:fill="C5D9F1"/>
            <w:vAlign w:val="center"/>
            <w:hideMark/>
          </w:tcPr>
          <w:p w14:paraId="40AD1260"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Disminución en el tiempo de respuesta de Pericias Financieras Contables en el Proceso Judicial estudio especial para los casos conocidos como Cochinilla y Diamante</w:t>
            </w:r>
          </w:p>
        </w:tc>
        <w:tc>
          <w:tcPr>
            <w:tcW w:w="348" w:type="pct"/>
            <w:tcBorders>
              <w:top w:val="nil"/>
              <w:left w:val="nil"/>
              <w:bottom w:val="single" w:sz="4" w:space="0" w:color="auto"/>
              <w:right w:val="single" w:sz="4" w:space="0" w:color="auto"/>
            </w:tcBorders>
            <w:shd w:val="clear" w:color="EBF1DE" w:fill="C5D9F1"/>
            <w:noWrap/>
            <w:vAlign w:val="center"/>
            <w:hideMark/>
          </w:tcPr>
          <w:p w14:paraId="4AA6C4E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12</w:t>
            </w:r>
          </w:p>
        </w:tc>
        <w:tc>
          <w:tcPr>
            <w:tcW w:w="348" w:type="pct"/>
            <w:tcBorders>
              <w:top w:val="nil"/>
              <w:left w:val="nil"/>
              <w:bottom w:val="single" w:sz="4" w:space="0" w:color="auto"/>
              <w:right w:val="single" w:sz="4" w:space="0" w:color="auto"/>
            </w:tcBorders>
            <w:shd w:val="clear" w:color="EBF1DE" w:fill="C5D9F1"/>
            <w:noWrap/>
            <w:vAlign w:val="center"/>
            <w:hideMark/>
          </w:tcPr>
          <w:p w14:paraId="7ADD2F41"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126AC02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245B906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67BEDA1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1FC2749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01FE6C9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EBF1DE" w:fill="C5D9F1"/>
            <w:noWrap/>
            <w:vAlign w:val="center"/>
            <w:hideMark/>
          </w:tcPr>
          <w:p w14:paraId="189994A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5464D5" w:rsidRPr="00067D2B" w14:paraId="70F9ED4C"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1820AFC8"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000000" w:fill="FFFFFF"/>
            <w:vAlign w:val="center"/>
            <w:hideMark/>
          </w:tcPr>
          <w:p w14:paraId="39044DF8"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Ordinarios</w:t>
            </w:r>
          </w:p>
        </w:tc>
        <w:tc>
          <w:tcPr>
            <w:tcW w:w="348" w:type="pct"/>
            <w:tcBorders>
              <w:top w:val="nil"/>
              <w:left w:val="nil"/>
              <w:bottom w:val="single" w:sz="4" w:space="0" w:color="auto"/>
              <w:right w:val="single" w:sz="4" w:space="0" w:color="auto"/>
            </w:tcBorders>
            <w:shd w:val="clear" w:color="000000" w:fill="FFFFFF"/>
            <w:noWrap/>
            <w:vAlign w:val="center"/>
            <w:hideMark/>
          </w:tcPr>
          <w:p w14:paraId="752FF36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4B9A1EE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72A10F7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27DBFA6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3D2188F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4A91811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4B12431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000000" w:fill="FFFFFF"/>
            <w:noWrap/>
            <w:vAlign w:val="center"/>
            <w:hideMark/>
          </w:tcPr>
          <w:p w14:paraId="16A5C81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4E997E3B"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3F117FBC"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1D5E2458" w14:textId="376AC483" w:rsidR="00067D2B" w:rsidRPr="00067D2B" w:rsidRDefault="0015343D"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Auditor Supervisor</w:t>
            </w:r>
          </w:p>
        </w:tc>
        <w:tc>
          <w:tcPr>
            <w:tcW w:w="348" w:type="pct"/>
            <w:tcBorders>
              <w:top w:val="nil"/>
              <w:left w:val="nil"/>
              <w:bottom w:val="single" w:sz="4" w:space="0" w:color="auto"/>
              <w:right w:val="single" w:sz="4" w:space="0" w:color="auto"/>
            </w:tcBorders>
            <w:shd w:val="clear" w:color="auto" w:fill="auto"/>
            <w:noWrap/>
            <w:vAlign w:val="center"/>
            <w:hideMark/>
          </w:tcPr>
          <w:p w14:paraId="3FA4FDAA"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37A4375A"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1EC544F"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26B21A8"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2F7046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97072C8"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9F01F4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4BEC983F"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7DF89CDD"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718C7300"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3424B179"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Permiso con Goce</w:t>
            </w:r>
          </w:p>
        </w:tc>
        <w:tc>
          <w:tcPr>
            <w:tcW w:w="348" w:type="pct"/>
            <w:tcBorders>
              <w:top w:val="nil"/>
              <w:left w:val="nil"/>
              <w:bottom w:val="single" w:sz="4" w:space="0" w:color="auto"/>
              <w:right w:val="single" w:sz="4" w:space="0" w:color="auto"/>
            </w:tcBorders>
            <w:shd w:val="clear" w:color="auto" w:fill="auto"/>
            <w:noWrap/>
            <w:vAlign w:val="center"/>
            <w:hideMark/>
          </w:tcPr>
          <w:p w14:paraId="7EB94D2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11</w:t>
            </w:r>
          </w:p>
        </w:tc>
        <w:tc>
          <w:tcPr>
            <w:tcW w:w="348" w:type="pct"/>
            <w:tcBorders>
              <w:top w:val="nil"/>
              <w:left w:val="nil"/>
              <w:bottom w:val="single" w:sz="4" w:space="0" w:color="auto"/>
              <w:right w:val="single" w:sz="4" w:space="0" w:color="auto"/>
            </w:tcBorders>
            <w:shd w:val="clear" w:color="auto" w:fill="auto"/>
            <w:noWrap/>
            <w:vAlign w:val="center"/>
            <w:hideMark/>
          </w:tcPr>
          <w:p w14:paraId="25D1444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8354EB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019335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1D39CA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E2D526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BC06D2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002747C2"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5E6B7AB5"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45A6BDC0"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28CA5388" w14:textId="32AA2626" w:rsidR="00067D2B" w:rsidRPr="00067D2B" w:rsidRDefault="00067D2B" w:rsidP="00067D2B">
            <w:pP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A</w:t>
            </w:r>
            <w:r w:rsidR="0015343D">
              <w:rPr>
                <w:rFonts w:ascii="Book Antiqua" w:hAnsi="Book Antiqua" w:cs="Calibri"/>
                <w:color w:val="000000"/>
                <w:sz w:val="16"/>
                <w:szCs w:val="16"/>
                <w:lang w:eastAsia="es-CR"/>
              </w:rPr>
              <w:t>uxiliar Administrativo</w:t>
            </w:r>
          </w:p>
        </w:tc>
        <w:tc>
          <w:tcPr>
            <w:tcW w:w="348" w:type="pct"/>
            <w:tcBorders>
              <w:top w:val="nil"/>
              <w:left w:val="nil"/>
              <w:bottom w:val="single" w:sz="4" w:space="0" w:color="auto"/>
              <w:right w:val="single" w:sz="4" w:space="0" w:color="auto"/>
            </w:tcBorders>
            <w:shd w:val="clear" w:color="auto" w:fill="auto"/>
            <w:noWrap/>
            <w:vAlign w:val="center"/>
            <w:hideMark/>
          </w:tcPr>
          <w:p w14:paraId="74F347A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34106A78"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4D15C3A"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ECC06B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42A9F2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229757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B8D04B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7BFAC52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3806604C"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5C4F5B7A"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6B753C79" w14:textId="7ADCE093" w:rsidR="00067D2B" w:rsidRPr="00067D2B" w:rsidRDefault="0015343D" w:rsidP="00067D2B">
            <w:pP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P</w:t>
            </w:r>
            <w:r>
              <w:rPr>
                <w:rFonts w:ascii="Book Antiqua" w:hAnsi="Book Antiqua" w:cs="Calibri"/>
                <w:color w:val="000000"/>
                <w:sz w:val="16"/>
                <w:szCs w:val="16"/>
                <w:lang w:eastAsia="es-CR"/>
              </w:rPr>
              <w:t>erito Judicial</w:t>
            </w:r>
            <w:r w:rsidRPr="00067D2B">
              <w:rPr>
                <w:rFonts w:ascii="Book Antiqua" w:hAnsi="Book Antiqua" w:cs="Calibri"/>
                <w:color w:val="000000"/>
                <w:sz w:val="16"/>
                <w:szCs w:val="16"/>
                <w:lang w:eastAsia="es-CR"/>
              </w:rPr>
              <w:t xml:space="preserve"> </w:t>
            </w:r>
            <w:r w:rsidR="00067D2B"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0B9DD00B"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10</w:t>
            </w:r>
          </w:p>
        </w:tc>
        <w:tc>
          <w:tcPr>
            <w:tcW w:w="348" w:type="pct"/>
            <w:tcBorders>
              <w:top w:val="nil"/>
              <w:left w:val="nil"/>
              <w:bottom w:val="single" w:sz="4" w:space="0" w:color="auto"/>
              <w:right w:val="single" w:sz="4" w:space="0" w:color="auto"/>
            </w:tcBorders>
            <w:shd w:val="clear" w:color="auto" w:fill="auto"/>
            <w:noWrap/>
            <w:vAlign w:val="center"/>
            <w:hideMark/>
          </w:tcPr>
          <w:p w14:paraId="4042E0A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0B067E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A8E62C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3705B0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86153F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8DE1F2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4C5D72B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5464D5" w:rsidRPr="00067D2B" w14:paraId="052D0670" w14:textId="77777777" w:rsidTr="004B3A6B">
        <w:trPr>
          <w:trHeight w:val="1080"/>
        </w:trPr>
        <w:tc>
          <w:tcPr>
            <w:tcW w:w="766" w:type="pct"/>
            <w:vMerge/>
            <w:tcBorders>
              <w:top w:val="nil"/>
              <w:left w:val="single" w:sz="4" w:space="0" w:color="auto"/>
              <w:bottom w:val="single" w:sz="4" w:space="0" w:color="auto"/>
              <w:right w:val="single" w:sz="4" w:space="0" w:color="auto"/>
            </w:tcBorders>
            <w:vAlign w:val="center"/>
            <w:hideMark/>
          </w:tcPr>
          <w:p w14:paraId="67A91594"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EBF1DE" w:fill="C5D9F1"/>
            <w:vAlign w:val="center"/>
            <w:hideMark/>
          </w:tcPr>
          <w:p w14:paraId="5CADC407"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Estandarización de los procedimientos para el tratamiento de personas detenidas en las Secciones y Unidades de Cárceles</w:t>
            </w:r>
          </w:p>
        </w:tc>
        <w:tc>
          <w:tcPr>
            <w:tcW w:w="348" w:type="pct"/>
            <w:tcBorders>
              <w:top w:val="nil"/>
              <w:left w:val="nil"/>
              <w:bottom w:val="single" w:sz="4" w:space="0" w:color="auto"/>
              <w:right w:val="single" w:sz="4" w:space="0" w:color="auto"/>
            </w:tcBorders>
            <w:shd w:val="clear" w:color="EBF1DE" w:fill="C5D9F1"/>
            <w:noWrap/>
            <w:vAlign w:val="center"/>
            <w:hideMark/>
          </w:tcPr>
          <w:p w14:paraId="114624A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3</w:t>
            </w:r>
          </w:p>
        </w:tc>
        <w:tc>
          <w:tcPr>
            <w:tcW w:w="348" w:type="pct"/>
            <w:tcBorders>
              <w:top w:val="nil"/>
              <w:left w:val="nil"/>
              <w:bottom w:val="single" w:sz="4" w:space="0" w:color="auto"/>
              <w:right w:val="single" w:sz="4" w:space="0" w:color="auto"/>
            </w:tcBorders>
            <w:shd w:val="clear" w:color="EBF1DE" w:fill="C5D9F1"/>
            <w:noWrap/>
            <w:vAlign w:val="center"/>
            <w:hideMark/>
          </w:tcPr>
          <w:p w14:paraId="4AF8C18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442648D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0BC53B4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2880884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65F827E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7C2010F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EBF1DE" w:fill="C5D9F1"/>
            <w:noWrap/>
            <w:vAlign w:val="center"/>
            <w:hideMark/>
          </w:tcPr>
          <w:p w14:paraId="75381FE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5464D5" w:rsidRPr="00067D2B" w14:paraId="3DC705BE"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2B5CB39B"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000000" w:fill="FFFFFF"/>
            <w:vAlign w:val="center"/>
            <w:hideMark/>
          </w:tcPr>
          <w:p w14:paraId="1E630EA3"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Ordinarios</w:t>
            </w:r>
          </w:p>
        </w:tc>
        <w:tc>
          <w:tcPr>
            <w:tcW w:w="348" w:type="pct"/>
            <w:tcBorders>
              <w:top w:val="nil"/>
              <w:left w:val="nil"/>
              <w:bottom w:val="single" w:sz="4" w:space="0" w:color="auto"/>
              <w:right w:val="single" w:sz="4" w:space="0" w:color="auto"/>
            </w:tcBorders>
            <w:shd w:val="clear" w:color="000000" w:fill="FFFFFF"/>
            <w:noWrap/>
            <w:vAlign w:val="center"/>
            <w:hideMark/>
          </w:tcPr>
          <w:p w14:paraId="5935481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000000" w:fill="FFFFFF"/>
            <w:noWrap/>
            <w:vAlign w:val="center"/>
            <w:hideMark/>
          </w:tcPr>
          <w:p w14:paraId="6C1AD7F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5CDC217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03FD442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262D39A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300A9F0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2284A392"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000000" w:fill="FFFFFF"/>
            <w:noWrap/>
            <w:vAlign w:val="center"/>
            <w:hideMark/>
          </w:tcPr>
          <w:p w14:paraId="5583D67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50F94758"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17342F8E"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481112C8" w14:textId="212F71DF" w:rsidR="00067D2B" w:rsidRPr="00067D2B" w:rsidRDefault="00067D2B" w:rsidP="00067D2B">
            <w:pP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A</w:t>
            </w:r>
            <w:r w:rsidR="0015343D">
              <w:rPr>
                <w:rFonts w:ascii="Book Antiqua" w:hAnsi="Book Antiqua" w:cs="Calibri"/>
                <w:color w:val="000000"/>
                <w:sz w:val="16"/>
                <w:szCs w:val="16"/>
                <w:lang w:eastAsia="es-CR"/>
              </w:rPr>
              <w:t>sistente Administrativo</w:t>
            </w:r>
            <w:r w:rsidRPr="00067D2B">
              <w:rPr>
                <w:rFonts w:ascii="Book Antiqua" w:hAnsi="Book Antiqua" w:cs="Calibri"/>
                <w:color w:val="000000"/>
                <w:sz w:val="16"/>
                <w:szCs w:val="16"/>
                <w:lang w:eastAsia="es-CR"/>
              </w:rPr>
              <w:t xml:space="preserve"> 1</w:t>
            </w:r>
          </w:p>
        </w:tc>
        <w:tc>
          <w:tcPr>
            <w:tcW w:w="348" w:type="pct"/>
            <w:tcBorders>
              <w:top w:val="nil"/>
              <w:left w:val="nil"/>
              <w:bottom w:val="single" w:sz="4" w:space="0" w:color="auto"/>
              <w:right w:val="single" w:sz="4" w:space="0" w:color="auto"/>
            </w:tcBorders>
            <w:shd w:val="clear" w:color="auto" w:fill="auto"/>
            <w:noWrap/>
            <w:vAlign w:val="center"/>
            <w:hideMark/>
          </w:tcPr>
          <w:p w14:paraId="520A655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73DE768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876BEB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E7E3A1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B8710C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79C1B6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AD5231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7DAF811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20BC2926"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0632E718"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69D83B50" w14:textId="321F1CE4" w:rsidR="00067D2B" w:rsidRPr="00067D2B" w:rsidRDefault="0015343D"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Secretario General</w:t>
            </w:r>
            <w:r w:rsidR="00067D2B" w:rsidRPr="00067D2B">
              <w:rPr>
                <w:rFonts w:ascii="Book Antiqua" w:hAnsi="Book Antiqua" w:cs="Calibri"/>
                <w:color w:val="000000"/>
                <w:sz w:val="16"/>
                <w:szCs w:val="16"/>
                <w:lang w:eastAsia="es-CR"/>
              </w:rPr>
              <w:t xml:space="preserve"> O.I.J.</w:t>
            </w:r>
          </w:p>
        </w:tc>
        <w:tc>
          <w:tcPr>
            <w:tcW w:w="348" w:type="pct"/>
            <w:tcBorders>
              <w:top w:val="nil"/>
              <w:left w:val="nil"/>
              <w:bottom w:val="single" w:sz="4" w:space="0" w:color="auto"/>
              <w:right w:val="single" w:sz="4" w:space="0" w:color="auto"/>
            </w:tcBorders>
            <w:shd w:val="clear" w:color="auto" w:fill="auto"/>
            <w:noWrap/>
            <w:vAlign w:val="center"/>
            <w:hideMark/>
          </w:tcPr>
          <w:p w14:paraId="276863BA"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6AC68D1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E209ABA"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3DCC1E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707060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37EBE8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05F997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6E8FE11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162AA532"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6D835238"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61F6301E"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Permiso con Goce</w:t>
            </w:r>
          </w:p>
        </w:tc>
        <w:tc>
          <w:tcPr>
            <w:tcW w:w="348" w:type="pct"/>
            <w:tcBorders>
              <w:top w:val="nil"/>
              <w:left w:val="nil"/>
              <w:bottom w:val="single" w:sz="4" w:space="0" w:color="auto"/>
              <w:right w:val="single" w:sz="4" w:space="0" w:color="auto"/>
            </w:tcBorders>
            <w:shd w:val="clear" w:color="auto" w:fill="auto"/>
            <w:noWrap/>
            <w:vAlign w:val="center"/>
            <w:hideMark/>
          </w:tcPr>
          <w:p w14:paraId="3CA0DFD1"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02B72481"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700189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9BC4DB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7FF70A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D918F7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4395EC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57F6125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6DCA4B7C"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7D101FDD"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6EA36408" w14:textId="594A2111" w:rsidR="00067D2B" w:rsidRPr="00067D2B" w:rsidRDefault="0015343D"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Custodio de Detenidos</w:t>
            </w:r>
          </w:p>
        </w:tc>
        <w:tc>
          <w:tcPr>
            <w:tcW w:w="348" w:type="pct"/>
            <w:tcBorders>
              <w:top w:val="nil"/>
              <w:left w:val="nil"/>
              <w:bottom w:val="single" w:sz="4" w:space="0" w:color="auto"/>
              <w:right w:val="single" w:sz="4" w:space="0" w:color="auto"/>
            </w:tcBorders>
            <w:shd w:val="clear" w:color="auto" w:fill="auto"/>
            <w:noWrap/>
            <w:vAlign w:val="center"/>
            <w:hideMark/>
          </w:tcPr>
          <w:p w14:paraId="0D4185C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25B5514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7FABBB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8FF856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DAD0C1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2B6BCFB"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77CBA2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66FF5E1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5464D5" w:rsidRPr="00067D2B" w14:paraId="358A5AC2" w14:textId="77777777" w:rsidTr="004B3A6B">
        <w:trPr>
          <w:trHeight w:val="1080"/>
        </w:trPr>
        <w:tc>
          <w:tcPr>
            <w:tcW w:w="766" w:type="pct"/>
            <w:vMerge/>
            <w:tcBorders>
              <w:top w:val="nil"/>
              <w:left w:val="single" w:sz="4" w:space="0" w:color="auto"/>
              <w:bottom w:val="single" w:sz="4" w:space="0" w:color="auto"/>
              <w:right w:val="single" w:sz="4" w:space="0" w:color="auto"/>
            </w:tcBorders>
            <w:vAlign w:val="center"/>
            <w:hideMark/>
          </w:tcPr>
          <w:p w14:paraId="04BEC2CB"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EBF1DE" w:fill="C5D9F1"/>
            <w:vAlign w:val="center"/>
            <w:hideMark/>
          </w:tcPr>
          <w:p w14:paraId="2543AB35"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Extensión de los alcances y beneficios de la pericia de Comparación biométrica de voces y fortalecimiento del área pericial</w:t>
            </w:r>
          </w:p>
        </w:tc>
        <w:tc>
          <w:tcPr>
            <w:tcW w:w="348" w:type="pct"/>
            <w:tcBorders>
              <w:top w:val="nil"/>
              <w:left w:val="nil"/>
              <w:bottom w:val="single" w:sz="4" w:space="0" w:color="auto"/>
              <w:right w:val="single" w:sz="4" w:space="0" w:color="auto"/>
            </w:tcBorders>
            <w:shd w:val="clear" w:color="EBF1DE" w:fill="C5D9F1"/>
            <w:noWrap/>
            <w:vAlign w:val="center"/>
            <w:hideMark/>
          </w:tcPr>
          <w:p w14:paraId="300BD25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4</w:t>
            </w:r>
          </w:p>
        </w:tc>
        <w:tc>
          <w:tcPr>
            <w:tcW w:w="348" w:type="pct"/>
            <w:tcBorders>
              <w:top w:val="nil"/>
              <w:left w:val="nil"/>
              <w:bottom w:val="single" w:sz="4" w:space="0" w:color="auto"/>
              <w:right w:val="single" w:sz="4" w:space="0" w:color="auto"/>
            </w:tcBorders>
            <w:shd w:val="clear" w:color="EBF1DE" w:fill="C5D9F1"/>
            <w:noWrap/>
            <w:vAlign w:val="center"/>
            <w:hideMark/>
          </w:tcPr>
          <w:p w14:paraId="5091356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4</w:t>
            </w:r>
          </w:p>
        </w:tc>
        <w:tc>
          <w:tcPr>
            <w:tcW w:w="348" w:type="pct"/>
            <w:tcBorders>
              <w:top w:val="nil"/>
              <w:left w:val="nil"/>
              <w:bottom w:val="single" w:sz="4" w:space="0" w:color="auto"/>
              <w:right w:val="single" w:sz="4" w:space="0" w:color="auto"/>
            </w:tcBorders>
            <w:shd w:val="clear" w:color="EBF1DE" w:fill="C5D9F1"/>
            <w:noWrap/>
            <w:vAlign w:val="center"/>
            <w:hideMark/>
          </w:tcPr>
          <w:p w14:paraId="6DB9F26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11943DC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7F13646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25FF53C1"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4F3CDDA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EBF1DE" w:fill="C5D9F1"/>
            <w:noWrap/>
            <w:vAlign w:val="center"/>
            <w:hideMark/>
          </w:tcPr>
          <w:p w14:paraId="6D10B8B1"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5464D5" w:rsidRPr="00067D2B" w14:paraId="7E814656"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17C89314"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000000" w:fill="FFFFFF"/>
            <w:vAlign w:val="center"/>
            <w:hideMark/>
          </w:tcPr>
          <w:p w14:paraId="04BF2E80"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Ordinarios</w:t>
            </w:r>
          </w:p>
        </w:tc>
        <w:tc>
          <w:tcPr>
            <w:tcW w:w="348" w:type="pct"/>
            <w:tcBorders>
              <w:top w:val="nil"/>
              <w:left w:val="nil"/>
              <w:bottom w:val="single" w:sz="4" w:space="0" w:color="auto"/>
              <w:right w:val="single" w:sz="4" w:space="0" w:color="auto"/>
            </w:tcBorders>
            <w:shd w:val="clear" w:color="000000" w:fill="FFFFFF"/>
            <w:noWrap/>
            <w:vAlign w:val="center"/>
            <w:hideMark/>
          </w:tcPr>
          <w:p w14:paraId="35679BD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3</w:t>
            </w:r>
          </w:p>
        </w:tc>
        <w:tc>
          <w:tcPr>
            <w:tcW w:w="348" w:type="pct"/>
            <w:tcBorders>
              <w:top w:val="nil"/>
              <w:left w:val="nil"/>
              <w:bottom w:val="single" w:sz="4" w:space="0" w:color="auto"/>
              <w:right w:val="single" w:sz="4" w:space="0" w:color="auto"/>
            </w:tcBorders>
            <w:shd w:val="clear" w:color="000000" w:fill="FFFFFF"/>
            <w:noWrap/>
            <w:vAlign w:val="center"/>
            <w:hideMark/>
          </w:tcPr>
          <w:p w14:paraId="62D39CC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3</w:t>
            </w:r>
          </w:p>
        </w:tc>
        <w:tc>
          <w:tcPr>
            <w:tcW w:w="348" w:type="pct"/>
            <w:tcBorders>
              <w:top w:val="nil"/>
              <w:left w:val="nil"/>
              <w:bottom w:val="single" w:sz="4" w:space="0" w:color="auto"/>
              <w:right w:val="single" w:sz="4" w:space="0" w:color="auto"/>
            </w:tcBorders>
            <w:shd w:val="clear" w:color="000000" w:fill="FFFFFF"/>
            <w:noWrap/>
            <w:vAlign w:val="center"/>
            <w:hideMark/>
          </w:tcPr>
          <w:p w14:paraId="6B31F47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767CCE0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2CF8B6F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5C90D6A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3B87E79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000000" w:fill="FFFFFF"/>
            <w:noWrap/>
            <w:vAlign w:val="center"/>
            <w:hideMark/>
          </w:tcPr>
          <w:p w14:paraId="67CB54C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60434629" w14:textId="77777777" w:rsidTr="004B3A6B">
        <w:trPr>
          <w:trHeight w:val="510"/>
        </w:trPr>
        <w:tc>
          <w:tcPr>
            <w:tcW w:w="766" w:type="pct"/>
            <w:vMerge/>
            <w:tcBorders>
              <w:top w:val="nil"/>
              <w:left w:val="single" w:sz="4" w:space="0" w:color="auto"/>
              <w:bottom w:val="single" w:sz="4" w:space="0" w:color="auto"/>
              <w:right w:val="single" w:sz="4" w:space="0" w:color="auto"/>
            </w:tcBorders>
            <w:vAlign w:val="center"/>
            <w:hideMark/>
          </w:tcPr>
          <w:p w14:paraId="407459D6"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4AA745AD" w14:textId="1655F209" w:rsidR="00067D2B" w:rsidRPr="00067D2B" w:rsidRDefault="00067D2B" w:rsidP="00067D2B">
            <w:pP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J</w:t>
            </w:r>
            <w:r w:rsidR="0015343D">
              <w:rPr>
                <w:rFonts w:ascii="Book Antiqua" w:hAnsi="Book Antiqua" w:cs="Calibri"/>
                <w:color w:val="000000"/>
                <w:sz w:val="16"/>
                <w:szCs w:val="16"/>
                <w:lang w:eastAsia="es-CR"/>
              </w:rPr>
              <w:t xml:space="preserve">efe </w:t>
            </w:r>
            <w:r w:rsidRPr="00067D2B">
              <w:rPr>
                <w:rFonts w:ascii="Book Antiqua" w:hAnsi="Book Antiqua" w:cs="Calibri"/>
                <w:color w:val="000000"/>
                <w:sz w:val="16"/>
                <w:szCs w:val="16"/>
                <w:lang w:eastAsia="es-CR"/>
              </w:rPr>
              <w:t>S</w:t>
            </w:r>
            <w:r w:rsidR="0015343D">
              <w:rPr>
                <w:rFonts w:ascii="Book Antiqua" w:hAnsi="Book Antiqua" w:cs="Calibri"/>
                <w:color w:val="000000"/>
                <w:sz w:val="16"/>
                <w:szCs w:val="16"/>
                <w:lang w:eastAsia="es-CR"/>
              </w:rPr>
              <w:t>ecc</w:t>
            </w:r>
            <w:r w:rsidRPr="00067D2B">
              <w:rPr>
                <w:rFonts w:ascii="Book Antiqua" w:hAnsi="Book Antiqua" w:cs="Calibri"/>
                <w:color w:val="000000"/>
                <w:sz w:val="16"/>
                <w:szCs w:val="16"/>
                <w:lang w:eastAsia="es-CR"/>
              </w:rPr>
              <w:t>. F</w:t>
            </w:r>
            <w:r w:rsidR="0015343D">
              <w:rPr>
                <w:rFonts w:ascii="Book Antiqua" w:hAnsi="Book Antiqua" w:cs="Calibri"/>
                <w:color w:val="000000"/>
                <w:sz w:val="16"/>
                <w:szCs w:val="16"/>
                <w:lang w:eastAsia="es-CR"/>
              </w:rPr>
              <w:t>otog</w:t>
            </w:r>
            <w:r w:rsidRPr="00067D2B">
              <w:rPr>
                <w:rFonts w:ascii="Book Antiqua" w:hAnsi="Book Antiqua" w:cs="Calibri"/>
                <w:color w:val="000000"/>
                <w:sz w:val="16"/>
                <w:szCs w:val="16"/>
                <w:lang w:eastAsia="es-CR"/>
              </w:rPr>
              <w:t>.</w:t>
            </w:r>
            <w:r w:rsidR="0015343D">
              <w:rPr>
                <w:rFonts w:ascii="Book Antiqua" w:hAnsi="Book Antiqua" w:cs="Calibri"/>
                <w:color w:val="000000"/>
                <w:sz w:val="16"/>
                <w:szCs w:val="16"/>
                <w:lang w:eastAsia="es-CR"/>
              </w:rPr>
              <w:t xml:space="preserve"> y Audiovisuales</w:t>
            </w:r>
          </w:p>
        </w:tc>
        <w:tc>
          <w:tcPr>
            <w:tcW w:w="348" w:type="pct"/>
            <w:tcBorders>
              <w:top w:val="nil"/>
              <w:left w:val="nil"/>
              <w:bottom w:val="single" w:sz="4" w:space="0" w:color="auto"/>
              <w:right w:val="single" w:sz="4" w:space="0" w:color="auto"/>
            </w:tcBorders>
            <w:shd w:val="clear" w:color="auto" w:fill="auto"/>
            <w:noWrap/>
            <w:vAlign w:val="center"/>
            <w:hideMark/>
          </w:tcPr>
          <w:p w14:paraId="0E28DD0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50B3636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0CFA344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5B5306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30FF09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58D717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E46232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53BEF82A"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580F9C80"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0FE78A1C"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40AA0746" w14:textId="00A3D348" w:rsidR="00067D2B" w:rsidRPr="00067D2B" w:rsidRDefault="0015343D" w:rsidP="00067D2B">
            <w:pP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P</w:t>
            </w:r>
            <w:r>
              <w:rPr>
                <w:rFonts w:ascii="Book Antiqua" w:hAnsi="Book Antiqua" w:cs="Calibri"/>
                <w:color w:val="000000"/>
                <w:sz w:val="16"/>
                <w:szCs w:val="16"/>
                <w:lang w:eastAsia="es-CR"/>
              </w:rPr>
              <w:t>erito Judicial</w:t>
            </w:r>
            <w:r w:rsidR="00067D2B" w:rsidRPr="00067D2B">
              <w:rPr>
                <w:rFonts w:ascii="Book Antiqua" w:hAnsi="Book Antiqua" w:cs="Calibri"/>
                <w:color w:val="000000"/>
                <w:sz w:val="16"/>
                <w:szCs w:val="16"/>
                <w:lang w:eastAsia="es-CR"/>
              </w:rPr>
              <w:t xml:space="preserve"> 1</w:t>
            </w:r>
          </w:p>
        </w:tc>
        <w:tc>
          <w:tcPr>
            <w:tcW w:w="348" w:type="pct"/>
            <w:tcBorders>
              <w:top w:val="nil"/>
              <w:left w:val="nil"/>
              <w:bottom w:val="single" w:sz="4" w:space="0" w:color="auto"/>
              <w:right w:val="single" w:sz="4" w:space="0" w:color="auto"/>
            </w:tcBorders>
            <w:shd w:val="clear" w:color="auto" w:fill="auto"/>
            <w:noWrap/>
            <w:vAlign w:val="center"/>
            <w:hideMark/>
          </w:tcPr>
          <w:p w14:paraId="55E5DD9F"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6E740AC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74CD80D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AD4227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73A831A"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AC4307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383618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62404E7A"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47A7A9E4"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69F3AFD7"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44ADC709" w14:textId="4422B876" w:rsidR="00067D2B" w:rsidRPr="00067D2B" w:rsidRDefault="0015343D" w:rsidP="00067D2B">
            <w:pP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P</w:t>
            </w:r>
            <w:r>
              <w:rPr>
                <w:rFonts w:ascii="Book Antiqua" w:hAnsi="Book Antiqua" w:cs="Calibri"/>
                <w:color w:val="000000"/>
                <w:sz w:val="16"/>
                <w:szCs w:val="16"/>
                <w:lang w:eastAsia="es-CR"/>
              </w:rPr>
              <w:t>erito Judicial</w:t>
            </w:r>
            <w:r w:rsidRPr="00067D2B">
              <w:rPr>
                <w:rFonts w:ascii="Book Antiqua" w:hAnsi="Book Antiqua" w:cs="Calibri"/>
                <w:color w:val="000000"/>
                <w:sz w:val="16"/>
                <w:szCs w:val="16"/>
                <w:lang w:eastAsia="es-CR"/>
              </w:rPr>
              <w:t xml:space="preserve"> </w:t>
            </w:r>
            <w:r w:rsidR="00067D2B"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59B98EB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3EA5ED22"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7E87109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E941F2A"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37C4BA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26E09E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27E8F0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1C42BF0A"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1D6BB53C"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062D5FB5"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15BD47FF"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Permiso con Goce</w:t>
            </w:r>
          </w:p>
        </w:tc>
        <w:tc>
          <w:tcPr>
            <w:tcW w:w="348" w:type="pct"/>
            <w:tcBorders>
              <w:top w:val="nil"/>
              <w:left w:val="nil"/>
              <w:bottom w:val="single" w:sz="4" w:space="0" w:color="auto"/>
              <w:right w:val="single" w:sz="4" w:space="0" w:color="auto"/>
            </w:tcBorders>
            <w:shd w:val="clear" w:color="auto" w:fill="auto"/>
            <w:noWrap/>
            <w:vAlign w:val="center"/>
            <w:hideMark/>
          </w:tcPr>
          <w:p w14:paraId="197FBFA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54E938F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123B7C3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F1999C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42C756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8A0C6A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AF21DD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657039F1"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4529E1D3"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48147ABD"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54B58A7D" w14:textId="5B8764C5" w:rsidR="00067D2B" w:rsidRPr="00067D2B" w:rsidRDefault="0015343D" w:rsidP="00067D2B">
            <w:pP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T</w:t>
            </w:r>
            <w:r>
              <w:rPr>
                <w:rFonts w:ascii="Book Antiqua" w:hAnsi="Book Antiqua" w:cs="Calibri"/>
                <w:color w:val="000000"/>
                <w:sz w:val="16"/>
                <w:szCs w:val="16"/>
                <w:lang w:eastAsia="es-CR"/>
              </w:rPr>
              <w:t xml:space="preserve">écnico Especializado </w:t>
            </w:r>
            <w:r w:rsidR="00067D2B" w:rsidRPr="00067D2B">
              <w:rPr>
                <w:rFonts w:ascii="Book Antiqua" w:hAnsi="Book Antiqua" w:cs="Calibri"/>
                <w:color w:val="000000"/>
                <w:sz w:val="16"/>
                <w:szCs w:val="16"/>
                <w:lang w:eastAsia="es-CR"/>
              </w:rPr>
              <w:t>6</w:t>
            </w:r>
          </w:p>
        </w:tc>
        <w:tc>
          <w:tcPr>
            <w:tcW w:w="348" w:type="pct"/>
            <w:tcBorders>
              <w:top w:val="nil"/>
              <w:left w:val="nil"/>
              <w:bottom w:val="single" w:sz="4" w:space="0" w:color="auto"/>
              <w:right w:val="single" w:sz="4" w:space="0" w:color="auto"/>
            </w:tcBorders>
            <w:shd w:val="clear" w:color="auto" w:fill="auto"/>
            <w:noWrap/>
            <w:vAlign w:val="center"/>
            <w:hideMark/>
          </w:tcPr>
          <w:p w14:paraId="538EB17B"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243B8DE2"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1BBED48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2ECB03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D31E28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DCC7B7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8A9389A"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0EED6AE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5464D5" w:rsidRPr="00067D2B" w14:paraId="1A5D4230" w14:textId="77777777" w:rsidTr="004B3A6B">
        <w:trPr>
          <w:trHeight w:val="810"/>
        </w:trPr>
        <w:tc>
          <w:tcPr>
            <w:tcW w:w="766" w:type="pct"/>
            <w:vMerge/>
            <w:tcBorders>
              <w:top w:val="nil"/>
              <w:left w:val="single" w:sz="4" w:space="0" w:color="auto"/>
              <w:bottom w:val="single" w:sz="4" w:space="0" w:color="auto"/>
              <w:right w:val="single" w:sz="4" w:space="0" w:color="auto"/>
            </w:tcBorders>
            <w:vAlign w:val="center"/>
            <w:hideMark/>
          </w:tcPr>
          <w:p w14:paraId="72C93C4F"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EBF1DE" w:fill="C5D9F1"/>
            <w:vAlign w:val="center"/>
            <w:hideMark/>
          </w:tcPr>
          <w:p w14:paraId="2D1B88AE"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Implementación de la gestión de la contaminación cognitiva en el trabajo de casos forenses</w:t>
            </w:r>
          </w:p>
        </w:tc>
        <w:tc>
          <w:tcPr>
            <w:tcW w:w="348" w:type="pct"/>
            <w:tcBorders>
              <w:top w:val="nil"/>
              <w:left w:val="nil"/>
              <w:bottom w:val="single" w:sz="4" w:space="0" w:color="auto"/>
              <w:right w:val="single" w:sz="4" w:space="0" w:color="auto"/>
            </w:tcBorders>
            <w:shd w:val="clear" w:color="EBF1DE" w:fill="C5D9F1"/>
            <w:noWrap/>
            <w:vAlign w:val="center"/>
            <w:hideMark/>
          </w:tcPr>
          <w:p w14:paraId="145736E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12</w:t>
            </w:r>
          </w:p>
        </w:tc>
        <w:tc>
          <w:tcPr>
            <w:tcW w:w="348" w:type="pct"/>
            <w:tcBorders>
              <w:top w:val="nil"/>
              <w:left w:val="nil"/>
              <w:bottom w:val="single" w:sz="4" w:space="0" w:color="auto"/>
              <w:right w:val="single" w:sz="4" w:space="0" w:color="auto"/>
            </w:tcBorders>
            <w:shd w:val="clear" w:color="EBF1DE" w:fill="C5D9F1"/>
            <w:noWrap/>
            <w:vAlign w:val="center"/>
            <w:hideMark/>
          </w:tcPr>
          <w:p w14:paraId="70E31961"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12</w:t>
            </w:r>
          </w:p>
        </w:tc>
        <w:tc>
          <w:tcPr>
            <w:tcW w:w="348" w:type="pct"/>
            <w:tcBorders>
              <w:top w:val="nil"/>
              <w:left w:val="nil"/>
              <w:bottom w:val="single" w:sz="4" w:space="0" w:color="auto"/>
              <w:right w:val="single" w:sz="4" w:space="0" w:color="auto"/>
            </w:tcBorders>
            <w:shd w:val="clear" w:color="EBF1DE" w:fill="C5D9F1"/>
            <w:noWrap/>
            <w:vAlign w:val="center"/>
            <w:hideMark/>
          </w:tcPr>
          <w:p w14:paraId="5351A50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7E351B6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5669A6D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2E3297B1"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65F2385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EBF1DE" w:fill="C5D9F1"/>
            <w:noWrap/>
            <w:vAlign w:val="center"/>
            <w:hideMark/>
          </w:tcPr>
          <w:p w14:paraId="18694A8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5464D5" w:rsidRPr="00067D2B" w14:paraId="0609B7AB"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06C0EBCE"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000000" w:fill="FFFFFF"/>
            <w:vAlign w:val="center"/>
            <w:hideMark/>
          </w:tcPr>
          <w:p w14:paraId="3222F270"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Ordinarios</w:t>
            </w:r>
          </w:p>
        </w:tc>
        <w:tc>
          <w:tcPr>
            <w:tcW w:w="348" w:type="pct"/>
            <w:tcBorders>
              <w:top w:val="nil"/>
              <w:left w:val="nil"/>
              <w:bottom w:val="single" w:sz="4" w:space="0" w:color="auto"/>
              <w:right w:val="single" w:sz="4" w:space="0" w:color="auto"/>
            </w:tcBorders>
            <w:shd w:val="clear" w:color="000000" w:fill="FFFFFF"/>
            <w:noWrap/>
            <w:vAlign w:val="center"/>
            <w:hideMark/>
          </w:tcPr>
          <w:p w14:paraId="01BB79C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11</w:t>
            </w:r>
          </w:p>
        </w:tc>
        <w:tc>
          <w:tcPr>
            <w:tcW w:w="348" w:type="pct"/>
            <w:tcBorders>
              <w:top w:val="nil"/>
              <w:left w:val="nil"/>
              <w:bottom w:val="single" w:sz="4" w:space="0" w:color="auto"/>
              <w:right w:val="single" w:sz="4" w:space="0" w:color="auto"/>
            </w:tcBorders>
            <w:shd w:val="clear" w:color="000000" w:fill="FFFFFF"/>
            <w:noWrap/>
            <w:vAlign w:val="center"/>
            <w:hideMark/>
          </w:tcPr>
          <w:p w14:paraId="103C490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11</w:t>
            </w:r>
          </w:p>
        </w:tc>
        <w:tc>
          <w:tcPr>
            <w:tcW w:w="348" w:type="pct"/>
            <w:tcBorders>
              <w:top w:val="nil"/>
              <w:left w:val="nil"/>
              <w:bottom w:val="single" w:sz="4" w:space="0" w:color="auto"/>
              <w:right w:val="single" w:sz="4" w:space="0" w:color="auto"/>
            </w:tcBorders>
            <w:shd w:val="clear" w:color="000000" w:fill="FFFFFF"/>
            <w:noWrap/>
            <w:vAlign w:val="center"/>
            <w:hideMark/>
          </w:tcPr>
          <w:p w14:paraId="73CB253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535F368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06BC800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0888B7A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7FFB62F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000000" w:fill="FFFFFF"/>
            <w:noWrap/>
            <w:vAlign w:val="center"/>
            <w:hideMark/>
          </w:tcPr>
          <w:p w14:paraId="6A10153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32D1D6D7" w14:textId="77777777" w:rsidTr="004B3A6B">
        <w:trPr>
          <w:trHeight w:val="510"/>
        </w:trPr>
        <w:tc>
          <w:tcPr>
            <w:tcW w:w="766" w:type="pct"/>
            <w:vMerge/>
            <w:tcBorders>
              <w:top w:val="nil"/>
              <w:left w:val="single" w:sz="4" w:space="0" w:color="auto"/>
              <w:bottom w:val="single" w:sz="4" w:space="0" w:color="auto"/>
              <w:right w:val="single" w:sz="4" w:space="0" w:color="auto"/>
            </w:tcBorders>
            <w:vAlign w:val="center"/>
            <w:hideMark/>
          </w:tcPr>
          <w:p w14:paraId="3DD7DDCF"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1D651B01" w14:textId="327C8E93" w:rsidR="00067D2B" w:rsidRPr="00067D2B" w:rsidRDefault="00067D2B" w:rsidP="00067D2B">
            <w:pP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I</w:t>
            </w:r>
            <w:r w:rsidR="0015343D">
              <w:rPr>
                <w:rFonts w:ascii="Book Antiqua" w:hAnsi="Book Antiqua" w:cs="Calibri"/>
                <w:color w:val="000000"/>
                <w:sz w:val="16"/>
                <w:szCs w:val="16"/>
                <w:lang w:eastAsia="es-CR"/>
              </w:rPr>
              <w:t>nspector</w:t>
            </w:r>
            <w:r w:rsidRPr="00067D2B">
              <w:rPr>
                <w:rFonts w:ascii="Book Antiqua" w:hAnsi="Book Antiqua" w:cs="Calibri"/>
                <w:color w:val="000000"/>
                <w:sz w:val="16"/>
                <w:szCs w:val="16"/>
                <w:lang w:eastAsia="es-CR"/>
              </w:rPr>
              <w:t xml:space="preserve"> A</w:t>
            </w:r>
            <w:r w:rsidR="0015343D">
              <w:rPr>
                <w:rFonts w:ascii="Book Antiqua" w:hAnsi="Book Antiqua" w:cs="Calibri"/>
                <w:color w:val="000000"/>
                <w:sz w:val="16"/>
                <w:szCs w:val="16"/>
                <w:lang w:eastAsia="es-CR"/>
              </w:rPr>
              <w:t xml:space="preserve">seguramiento </w:t>
            </w:r>
            <w:r w:rsidRPr="00067D2B">
              <w:rPr>
                <w:rFonts w:ascii="Book Antiqua" w:hAnsi="Book Antiqua" w:cs="Calibri"/>
                <w:color w:val="000000"/>
                <w:sz w:val="16"/>
                <w:szCs w:val="16"/>
                <w:lang w:eastAsia="es-CR"/>
              </w:rPr>
              <w:t>C</w:t>
            </w:r>
            <w:r w:rsidR="0015343D">
              <w:rPr>
                <w:rFonts w:ascii="Book Antiqua" w:hAnsi="Book Antiqua" w:cs="Calibri"/>
                <w:color w:val="000000"/>
                <w:sz w:val="16"/>
                <w:szCs w:val="16"/>
                <w:lang w:eastAsia="es-CR"/>
              </w:rPr>
              <w:t>alidad</w:t>
            </w:r>
          </w:p>
        </w:tc>
        <w:tc>
          <w:tcPr>
            <w:tcW w:w="348" w:type="pct"/>
            <w:tcBorders>
              <w:top w:val="nil"/>
              <w:left w:val="nil"/>
              <w:bottom w:val="single" w:sz="4" w:space="0" w:color="auto"/>
              <w:right w:val="single" w:sz="4" w:space="0" w:color="auto"/>
            </w:tcBorders>
            <w:shd w:val="clear" w:color="auto" w:fill="auto"/>
            <w:noWrap/>
            <w:vAlign w:val="center"/>
            <w:hideMark/>
          </w:tcPr>
          <w:p w14:paraId="4AC9AFCF"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366A65C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2ACE508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7F3A2A8"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8B3E48A"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8537658"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4F0039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56C731E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506F4BF9" w14:textId="77777777" w:rsidTr="004B3A6B">
        <w:trPr>
          <w:trHeight w:val="510"/>
        </w:trPr>
        <w:tc>
          <w:tcPr>
            <w:tcW w:w="766" w:type="pct"/>
            <w:vMerge/>
            <w:tcBorders>
              <w:top w:val="nil"/>
              <w:left w:val="single" w:sz="4" w:space="0" w:color="auto"/>
              <w:bottom w:val="single" w:sz="4" w:space="0" w:color="auto"/>
              <w:right w:val="single" w:sz="4" w:space="0" w:color="auto"/>
            </w:tcBorders>
            <w:vAlign w:val="center"/>
            <w:hideMark/>
          </w:tcPr>
          <w:p w14:paraId="372BB5DF"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22ECF598" w14:textId="71BE7C7B" w:rsidR="00067D2B" w:rsidRPr="00067D2B" w:rsidRDefault="00067D2B" w:rsidP="00067D2B">
            <w:pP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J</w:t>
            </w:r>
            <w:r w:rsidR="0015343D">
              <w:rPr>
                <w:rFonts w:ascii="Book Antiqua" w:hAnsi="Book Antiqua" w:cs="Calibri"/>
                <w:color w:val="000000"/>
                <w:sz w:val="16"/>
                <w:szCs w:val="16"/>
                <w:lang w:eastAsia="es-CR"/>
              </w:rPr>
              <w:t>efe Dpto. Laboratorio Cienc.</w:t>
            </w:r>
            <w:r w:rsidR="005F7DFA">
              <w:rPr>
                <w:rFonts w:ascii="Book Antiqua" w:hAnsi="Book Antiqua" w:cs="Calibri"/>
                <w:color w:val="000000"/>
                <w:sz w:val="16"/>
                <w:szCs w:val="16"/>
                <w:lang w:eastAsia="es-CR"/>
              </w:rPr>
              <w:t xml:space="preserve"> Forenses</w:t>
            </w:r>
            <w:r w:rsidRPr="00067D2B">
              <w:rPr>
                <w:rFonts w:ascii="Book Antiqua" w:hAnsi="Book Antiqua" w:cs="Calibri"/>
                <w:color w:val="000000"/>
                <w:sz w:val="16"/>
                <w:szCs w:val="16"/>
                <w:lang w:eastAsia="es-CR"/>
              </w:rPr>
              <w:t xml:space="preserve"> </w:t>
            </w:r>
          </w:p>
        </w:tc>
        <w:tc>
          <w:tcPr>
            <w:tcW w:w="348" w:type="pct"/>
            <w:tcBorders>
              <w:top w:val="nil"/>
              <w:left w:val="nil"/>
              <w:bottom w:val="single" w:sz="4" w:space="0" w:color="auto"/>
              <w:right w:val="single" w:sz="4" w:space="0" w:color="auto"/>
            </w:tcBorders>
            <w:shd w:val="clear" w:color="auto" w:fill="auto"/>
            <w:noWrap/>
            <w:vAlign w:val="center"/>
            <w:hideMark/>
          </w:tcPr>
          <w:p w14:paraId="779689E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653654C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705EACDB"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B1A3C9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893C14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76A98D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F760DA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1EF5A2B2"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525D9AA5"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58C269F8"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3568391E" w14:textId="602310C6" w:rsidR="00067D2B" w:rsidRPr="00067D2B" w:rsidRDefault="00067D2B" w:rsidP="00067D2B">
            <w:pP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J</w:t>
            </w:r>
            <w:r w:rsidR="005F7DFA">
              <w:rPr>
                <w:rFonts w:ascii="Book Antiqua" w:hAnsi="Book Antiqua" w:cs="Calibri"/>
                <w:color w:val="000000"/>
                <w:sz w:val="16"/>
                <w:szCs w:val="16"/>
                <w:lang w:eastAsia="es-CR"/>
              </w:rPr>
              <w:t>efe Sec. Anal.</w:t>
            </w:r>
            <w:r w:rsidR="00CA082B">
              <w:rPr>
                <w:rFonts w:ascii="Book Antiqua" w:hAnsi="Book Antiqua" w:cs="Calibri"/>
                <w:color w:val="000000"/>
                <w:sz w:val="16"/>
                <w:szCs w:val="16"/>
                <w:lang w:eastAsia="es-CR"/>
              </w:rPr>
              <w:t xml:space="preserve"> </w:t>
            </w:r>
            <w:r w:rsidRPr="00067D2B">
              <w:rPr>
                <w:rFonts w:ascii="Book Antiqua" w:hAnsi="Book Antiqua" w:cs="Calibri"/>
                <w:color w:val="000000"/>
                <w:sz w:val="16"/>
                <w:szCs w:val="16"/>
                <w:lang w:eastAsia="es-CR"/>
              </w:rPr>
              <w:t>E</w:t>
            </w:r>
            <w:r w:rsidR="005F7DFA">
              <w:rPr>
                <w:rFonts w:ascii="Book Antiqua" w:hAnsi="Book Antiqua" w:cs="Calibri"/>
                <w:color w:val="000000"/>
                <w:sz w:val="16"/>
                <w:szCs w:val="16"/>
                <w:lang w:eastAsia="es-CR"/>
              </w:rPr>
              <w:t>scr</w:t>
            </w:r>
            <w:r w:rsidRPr="00067D2B">
              <w:rPr>
                <w:rFonts w:ascii="Book Antiqua" w:hAnsi="Book Antiqua" w:cs="Calibri"/>
                <w:color w:val="000000"/>
                <w:sz w:val="16"/>
                <w:szCs w:val="16"/>
                <w:lang w:eastAsia="es-CR"/>
              </w:rPr>
              <w:t>. D</w:t>
            </w:r>
            <w:r w:rsidR="00CA082B">
              <w:rPr>
                <w:rFonts w:ascii="Book Antiqua" w:hAnsi="Book Antiqua" w:cs="Calibri"/>
                <w:color w:val="000000"/>
                <w:sz w:val="16"/>
                <w:szCs w:val="16"/>
                <w:lang w:eastAsia="es-CR"/>
              </w:rPr>
              <w:t>oc</w:t>
            </w:r>
            <w:r w:rsidRPr="00067D2B">
              <w:rPr>
                <w:rFonts w:ascii="Book Antiqua" w:hAnsi="Book Antiqua" w:cs="Calibri"/>
                <w:color w:val="000000"/>
                <w:sz w:val="16"/>
                <w:szCs w:val="16"/>
                <w:lang w:eastAsia="es-CR"/>
              </w:rPr>
              <w:t>. D</w:t>
            </w:r>
            <w:r w:rsidR="00CA082B">
              <w:rPr>
                <w:rFonts w:ascii="Book Antiqua" w:hAnsi="Book Antiqua" w:cs="Calibri"/>
                <w:color w:val="000000"/>
                <w:sz w:val="16"/>
                <w:szCs w:val="16"/>
                <w:lang w:eastAsia="es-CR"/>
              </w:rPr>
              <w:t>ud</w:t>
            </w:r>
            <w:r w:rsidRPr="00067D2B">
              <w:rPr>
                <w:rFonts w:ascii="Book Antiqua" w:hAnsi="Book Antiqua" w:cs="Calibri"/>
                <w:color w:val="000000"/>
                <w:sz w:val="16"/>
                <w:szCs w:val="16"/>
                <w:lang w:eastAsia="es-CR"/>
              </w:rPr>
              <w:t>.</w:t>
            </w:r>
          </w:p>
        </w:tc>
        <w:tc>
          <w:tcPr>
            <w:tcW w:w="348" w:type="pct"/>
            <w:tcBorders>
              <w:top w:val="nil"/>
              <w:left w:val="nil"/>
              <w:bottom w:val="single" w:sz="4" w:space="0" w:color="auto"/>
              <w:right w:val="single" w:sz="4" w:space="0" w:color="auto"/>
            </w:tcBorders>
            <w:shd w:val="clear" w:color="auto" w:fill="auto"/>
            <w:noWrap/>
            <w:vAlign w:val="center"/>
            <w:hideMark/>
          </w:tcPr>
          <w:p w14:paraId="7A640E8F"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6B8F7BE8"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7A916C2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7EE7A78"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2DD1BE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783F2EA"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C0AC2D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73E2798A"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75CD9082"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6C027AFD"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36352DF4" w14:textId="042FF0C4" w:rsidR="00067D2B" w:rsidRPr="00067D2B" w:rsidRDefault="00CA082B" w:rsidP="00067D2B">
            <w:pP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P</w:t>
            </w:r>
            <w:r>
              <w:rPr>
                <w:rFonts w:ascii="Book Antiqua" w:hAnsi="Book Antiqua" w:cs="Calibri"/>
                <w:color w:val="000000"/>
                <w:sz w:val="16"/>
                <w:szCs w:val="16"/>
                <w:lang w:eastAsia="es-CR"/>
              </w:rPr>
              <w:t>erito Judicial</w:t>
            </w:r>
            <w:r w:rsidRPr="00067D2B">
              <w:rPr>
                <w:rFonts w:ascii="Book Antiqua" w:hAnsi="Book Antiqua" w:cs="Calibri"/>
                <w:color w:val="000000"/>
                <w:sz w:val="16"/>
                <w:szCs w:val="16"/>
                <w:lang w:eastAsia="es-CR"/>
              </w:rPr>
              <w:t xml:space="preserve"> </w:t>
            </w:r>
            <w:r w:rsidR="00067D2B"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3130AEC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7</w:t>
            </w:r>
          </w:p>
        </w:tc>
        <w:tc>
          <w:tcPr>
            <w:tcW w:w="348" w:type="pct"/>
            <w:tcBorders>
              <w:top w:val="nil"/>
              <w:left w:val="nil"/>
              <w:bottom w:val="single" w:sz="4" w:space="0" w:color="auto"/>
              <w:right w:val="single" w:sz="4" w:space="0" w:color="auto"/>
            </w:tcBorders>
            <w:shd w:val="clear" w:color="auto" w:fill="auto"/>
            <w:noWrap/>
            <w:vAlign w:val="center"/>
            <w:hideMark/>
          </w:tcPr>
          <w:p w14:paraId="33AEBB0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7</w:t>
            </w:r>
          </w:p>
        </w:tc>
        <w:tc>
          <w:tcPr>
            <w:tcW w:w="348" w:type="pct"/>
            <w:tcBorders>
              <w:top w:val="nil"/>
              <w:left w:val="nil"/>
              <w:bottom w:val="single" w:sz="4" w:space="0" w:color="auto"/>
              <w:right w:val="single" w:sz="4" w:space="0" w:color="auto"/>
            </w:tcBorders>
            <w:shd w:val="clear" w:color="auto" w:fill="auto"/>
            <w:noWrap/>
            <w:vAlign w:val="center"/>
            <w:hideMark/>
          </w:tcPr>
          <w:p w14:paraId="514AADA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8F3AD0A"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742314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1691FB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8F1E4C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72E27C7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1E88A542"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6A2DBCBE"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77AEA60D" w14:textId="6C564055" w:rsidR="00067D2B" w:rsidRPr="00067D2B" w:rsidRDefault="00CA082B" w:rsidP="00067D2B">
            <w:pP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P</w:t>
            </w:r>
            <w:r>
              <w:rPr>
                <w:rFonts w:ascii="Book Antiqua" w:hAnsi="Book Antiqua" w:cs="Calibri"/>
                <w:color w:val="000000"/>
                <w:sz w:val="16"/>
                <w:szCs w:val="16"/>
                <w:lang w:eastAsia="es-CR"/>
              </w:rPr>
              <w:t>erito Judicial</w:t>
            </w:r>
            <w:r w:rsidRPr="00067D2B">
              <w:rPr>
                <w:rFonts w:ascii="Book Antiqua" w:hAnsi="Book Antiqua" w:cs="Calibri"/>
                <w:color w:val="000000"/>
                <w:sz w:val="16"/>
                <w:szCs w:val="16"/>
                <w:lang w:eastAsia="es-CR"/>
              </w:rPr>
              <w:t xml:space="preserve"> </w:t>
            </w:r>
            <w:r w:rsidR="00067D2B"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0225498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6B83270B"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217DD12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2CC9A6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E4C6332"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3863FB8"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047456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193EEFF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3B67F6EC"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7B38963C"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44E88404"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Permiso con Goce</w:t>
            </w:r>
          </w:p>
        </w:tc>
        <w:tc>
          <w:tcPr>
            <w:tcW w:w="348" w:type="pct"/>
            <w:tcBorders>
              <w:top w:val="nil"/>
              <w:left w:val="nil"/>
              <w:bottom w:val="single" w:sz="4" w:space="0" w:color="auto"/>
              <w:right w:val="single" w:sz="4" w:space="0" w:color="auto"/>
            </w:tcBorders>
            <w:shd w:val="clear" w:color="auto" w:fill="auto"/>
            <w:noWrap/>
            <w:vAlign w:val="center"/>
            <w:hideMark/>
          </w:tcPr>
          <w:p w14:paraId="271D6FF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2F5DEAE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410A011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7D82F9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BA666B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9BFFA9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4FD20A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4DD9E661"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30BE2E10"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1E7893DA"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12CCDD0D" w14:textId="67829A35" w:rsidR="00067D2B" w:rsidRPr="00067D2B" w:rsidRDefault="00CA082B" w:rsidP="00067D2B">
            <w:pP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P</w:t>
            </w:r>
            <w:r>
              <w:rPr>
                <w:rFonts w:ascii="Book Antiqua" w:hAnsi="Book Antiqua" w:cs="Calibri"/>
                <w:color w:val="000000"/>
                <w:sz w:val="16"/>
                <w:szCs w:val="16"/>
                <w:lang w:eastAsia="es-CR"/>
              </w:rPr>
              <w:t>erito Judicial</w:t>
            </w:r>
            <w:r w:rsidRPr="00067D2B">
              <w:rPr>
                <w:rFonts w:ascii="Book Antiqua" w:hAnsi="Book Antiqua" w:cs="Calibri"/>
                <w:color w:val="000000"/>
                <w:sz w:val="16"/>
                <w:szCs w:val="16"/>
                <w:lang w:eastAsia="es-CR"/>
              </w:rPr>
              <w:t xml:space="preserve"> </w:t>
            </w:r>
            <w:r w:rsidR="00067D2B"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584900C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03B0CAD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3061373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C905F4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9A2D00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614463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2D7388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45A0468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5464D5" w:rsidRPr="00067D2B" w14:paraId="02940D26" w14:textId="77777777" w:rsidTr="004B3A6B">
        <w:trPr>
          <w:trHeight w:val="1080"/>
        </w:trPr>
        <w:tc>
          <w:tcPr>
            <w:tcW w:w="766" w:type="pct"/>
            <w:vMerge/>
            <w:tcBorders>
              <w:top w:val="nil"/>
              <w:left w:val="single" w:sz="4" w:space="0" w:color="auto"/>
              <w:bottom w:val="single" w:sz="4" w:space="0" w:color="auto"/>
              <w:right w:val="single" w:sz="4" w:space="0" w:color="auto"/>
            </w:tcBorders>
            <w:vAlign w:val="center"/>
            <w:hideMark/>
          </w:tcPr>
          <w:p w14:paraId="0AF9FC2D"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EBF1DE" w:fill="C5D9F1"/>
            <w:vAlign w:val="center"/>
            <w:hideMark/>
          </w:tcPr>
          <w:p w14:paraId="334BEE17"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Implementar y validar dos metodologías de análisis de material vegetal sospechoso para distinguir entre cáñamo y marihuana</w:t>
            </w:r>
          </w:p>
        </w:tc>
        <w:tc>
          <w:tcPr>
            <w:tcW w:w="348" w:type="pct"/>
            <w:tcBorders>
              <w:top w:val="nil"/>
              <w:left w:val="nil"/>
              <w:bottom w:val="single" w:sz="4" w:space="0" w:color="auto"/>
              <w:right w:val="single" w:sz="4" w:space="0" w:color="auto"/>
            </w:tcBorders>
            <w:shd w:val="clear" w:color="EBF1DE" w:fill="C5D9F1"/>
            <w:noWrap/>
            <w:vAlign w:val="center"/>
            <w:hideMark/>
          </w:tcPr>
          <w:p w14:paraId="02F9B47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EBF1DE" w:fill="C5D9F1"/>
            <w:noWrap/>
            <w:vAlign w:val="center"/>
            <w:hideMark/>
          </w:tcPr>
          <w:p w14:paraId="408DC181"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EBF1DE" w:fill="C5D9F1"/>
            <w:noWrap/>
            <w:vAlign w:val="center"/>
            <w:hideMark/>
          </w:tcPr>
          <w:p w14:paraId="19453E25"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106DD87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61167B4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36849DD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18A8711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EBF1DE" w:fill="C5D9F1"/>
            <w:noWrap/>
            <w:vAlign w:val="center"/>
            <w:hideMark/>
          </w:tcPr>
          <w:p w14:paraId="110832D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5464D5" w:rsidRPr="00067D2B" w14:paraId="35243F6B"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04C91B83"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000000" w:fill="FFFFFF"/>
            <w:vAlign w:val="center"/>
            <w:hideMark/>
          </w:tcPr>
          <w:p w14:paraId="3231269E"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Permiso con Goce</w:t>
            </w:r>
          </w:p>
        </w:tc>
        <w:tc>
          <w:tcPr>
            <w:tcW w:w="348" w:type="pct"/>
            <w:tcBorders>
              <w:top w:val="nil"/>
              <w:left w:val="nil"/>
              <w:bottom w:val="single" w:sz="4" w:space="0" w:color="auto"/>
              <w:right w:val="single" w:sz="4" w:space="0" w:color="auto"/>
            </w:tcBorders>
            <w:shd w:val="clear" w:color="000000" w:fill="FFFFFF"/>
            <w:noWrap/>
            <w:vAlign w:val="center"/>
            <w:hideMark/>
          </w:tcPr>
          <w:p w14:paraId="22A34472"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6C8597D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5C1E6A02"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15D5A3A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3FF2DCE2"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6310A6F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10E1210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000000" w:fill="FFFFFF"/>
            <w:noWrap/>
            <w:vAlign w:val="center"/>
            <w:hideMark/>
          </w:tcPr>
          <w:p w14:paraId="27BDBDB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75B6305C"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4AA1C436"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3AF12B60" w14:textId="4877C2DA" w:rsidR="00067D2B" w:rsidRPr="00067D2B" w:rsidRDefault="00CA082B" w:rsidP="00067D2B">
            <w:pP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T</w:t>
            </w:r>
            <w:r>
              <w:rPr>
                <w:rFonts w:ascii="Book Antiqua" w:hAnsi="Book Antiqua" w:cs="Calibri"/>
                <w:color w:val="000000"/>
                <w:sz w:val="16"/>
                <w:szCs w:val="16"/>
                <w:lang w:eastAsia="es-CR"/>
              </w:rPr>
              <w:t xml:space="preserve">écnico Especializado </w:t>
            </w:r>
            <w:r w:rsidR="00067D2B" w:rsidRPr="00067D2B">
              <w:rPr>
                <w:rFonts w:ascii="Book Antiqua" w:hAnsi="Book Antiqua" w:cs="Calibri"/>
                <w:color w:val="000000"/>
                <w:sz w:val="16"/>
                <w:szCs w:val="16"/>
                <w:lang w:eastAsia="es-CR"/>
              </w:rPr>
              <w:t>6</w:t>
            </w:r>
          </w:p>
        </w:tc>
        <w:tc>
          <w:tcPr>
            <w:tcW w:w="348" w:type="pct"/>
            <w:tcBorders>
              <w:top w:val="nil"/>
              <w:left w:val="nil"/>
              <w:bottom w:val="single" w:sz="4" w:space="0" w:color="auto"/>
              <w:right w:val="single" w:sz="4" w:space="0" w:color="auto"/>
            </w:tcBorders>
            <w:shd w:val="clear" w:color="auto" w:fill="auto"/>
            <w:noWrap/>
            <w:vAlign w:val="center"/>
            <w:hideMark/>
          </w:tcPr>
          <w:p w14:paraId="5119E0F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68D8041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42221EE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2086C5F"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83233EF"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8FF0CE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B9DB7E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2CA5F50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5464D5" w:rsidRPr="00067D2B" w14:paraId="659E4D88" w14:textId="77777777" w:rsidTr="004B3A6B">
        <w:trPr>
          <w:trHeight w:val="540"/>
        </w:trPr>
        <w:tc>
          <w:tcPr>
            <w:tcW w:w="766" w:type="pct"/>
            <w:vMerge/>
            <w:tcBorders>
              <w:top w:val="nil"/>
              <w:left w:val="single" w:sz="4" w:space="0" w:color="auto"/>
              <w:bottom w:val="single" w:sz="4" w:space="0" w:color="auto"/>
              <w:right w:val="single" w:sz="4" w:space="0" w:color="auto"/>
            </w:tcBorders>
            <w:vAlign w:val="center"/>
            <w:hideMark/>
          </w:tcPr>
          <w:p w14:paraId="696A2E4F"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EBF1DE" w:fill="C5D9F1"/>
            <w:vAlign w:val="center"/>
            <w:hideMark/>
          </w:tcPr>
          <w:p w14:paraId="297F7454"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Logística y Ejecución de Cooperación Internacional</w:t>
            </w:r>
          </w:p>
        </w:tc>
        <w:tc>
          <w:tcPr>
            <w:tcW w:w="348" w:type="pct"/>
            <w:tcBorders>
              <w:top w:val="nil"/>
              <w:left w:val="nil"/>
              <w:bottom w:val="single" w:sz="4" w:space="0" w:color="auto"/>
              <w:right w:val="single" w:sz="4" w:space="0" w:color="auto"/>
            </w:tcBorders>
            <w:shd w:val="clear" w:color="EBF1DE" w:fill="C5D9F1"/>
            <w:noWrap/>
            <w:vAlign w:val="center"/>
            <w:hideMark/>
          </w:tcPr>
          <w:p w14:paraId="199E760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EBF1DE" w:fill="C5D9F1"/>
            <w:noWrap/>
            <w:vAlign w:val="center"/>
            <w:hideMark/>
          </w:tcPr>
          <w:p w14:paraId="6F220D1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EBF1DE" w:fill="C5D9F1"/>
            <w:noWrap/>
            <w:vAlign w:val="center"/>
            <w:hideMark/>
          </w:tcPr>
          <w:p w14:paraId="085DB19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EBF1DE" w:fill="C5D9F1"/>
            <w:noWrap/>
            <w:vAlign w:val="center"/>
            <w:hideMark/>
          </w:tcPr>
          <w:p w14:paraId="0D73574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1CE7518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7130482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644C769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EBF1DE" w:fill="C5D9F1"/>
            <w:noWrap/>
            <w:vAlign w:val="center"/>
            <w:hideMark/>
          </w:tcPr>
          <w:p w14:paraId="646DDC0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5464D5" w:rsidRPr="00067D2B" w14:paraId="3582F200"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05115092"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000000" w:fill="FFFFFF"/>
            <w:vAlign w:val="center"/>
            <w:hideMark/>
          </w:tcPr>
          <w:p w14:paraId="044CB5AD"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Permiso con Goce</w:t>
            </w:r>
          </w:p>
        </w:tc>
        <w:tc>
          <w:tcPr>
            <w:tcW w:w="348" w:type="pct"/>
            <w:tcBorders>
              <w:top w:val="nil"/>
              <w:left w:val="nil"/>
              <w:bottom w:val="single" w:sz="4" w:space="0" w:color="auto"/>
              <w:right w:val="single" w:sz="4" w:space="0" w:color="auto"/>
            </w:tcBorders>
            <w:shd w:val="clear" w:color="000000" w:fill="FFFFFF"/>
            <w:noWrap/>
            <w:vAlign w:val="center"/>
            <w:hideMark/>
          </w:tcPr>
          <w:p w14:paraId="0DE2700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000000" w:fill="FFFFFF"/>
            <w:noWrap/>
            <w:vAlign w:val="center"/>
            <w:hideMark/>
          </w:tcPr>
          <w:p w14:paraId="42EFE57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000000" w:fill="FFFFFF"/>
            <w:noWrap/>
            <w:vAlign w:val="center"/>
            <w:hideMark/>
          </w:tcPr>
          <w:p w14:paraId="0843509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000000" w:fill="FFFFFF"/>
            <w:noWrap/>
            <w:vAlign w:val="center"/>
            <w:hideMark/>
          </w:tcPr>
          <w:p w14:paraId="197861F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3A530CC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1F1E3C82"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6604179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000000" w:fill="FFFFFF"/>
            <w:noWrap/>
            <w:vAlign w:val="center"/>
            <w:hideMark/>
          </w:tcPr>
          <w:p w14:paraId="460B2B25"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03B5AE25"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7B8AAF61"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12772416" w14:textId="5F436D4F" w:rsidR="00067D2B" w:rsidRPr="00067D2B" w:rsidRDefault="00CA082B"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Profesional</w:t>
            </w:r>
            <w:r w:rsidR="00067D2B" w:rsidRPr="00067D2B">
              <w:rPr>
                <w:rFonts w:ascii="Book Antiqua" w:hAnsi="Book Antiqua" w:cs="Calibri"/>
                <w:color w:val="000000"/>
                <w:sz w:val="16"/>
                <w:szCs w:val="16"/>
                <w:lang w:eastAsia="es-CR"/>
              </w:rPr>
              <w:t xml:space="preserve"> 1</w:t>
            </w:r>
          </w:p>
        </w:tc>
        <w:tc>
          <w:tcPr>
            <w:tcW w:w="348" w:type="pct"/>
            <w:tcBorders>
              <w:top w:val="nil"/>
              <w:left w:val="nil"/>
              <w:bottom w:val="single" w:sz="4" w:space="0" w:color="auto"/>
              <w:right w:val="single" w:sz="4" w:space="0" w:color="auto"/>
            </w:tcBorders>
            <w:shd w:val="clear" w:color="auto" w:fill="auto"/>
            <w:noWrap/>
            <w:vAlign w:val="center"/>
            <w:hideMark/>
          </w:tcPr>
          <w:p w14:paraId="7FB01F9A"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22B95F5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3C8A706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26061DCB"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3B1C57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5F071F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45007F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1D4F3BCB"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2C7C0687"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6BE67B49"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0414820E" w14:textId="622389A3" w:rsidR="00067D2B" w:rsidRPr="00067D2B" w:rsidRDefault="00067D2B" w:rsidP="00067D2B">
            <w:pP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S</w:t>
            </w:r>
            <w:r w:rsidR="00CA082B">
              <w:rPr>
                <w:rFonts w:ascii="Book Antiqua" w:hAnsi="Book Antiqua" w:cs="Calibri"/>
                <w:color w:val="000000"/>
                <w:sz w:val="16"/>
                <w:szCs w:val="16"/>
                <w:lang w:eastAsia="es-CR"/>
              </w:rPr>
              <w:t>upervisor de Servicio</w:t>
            </w:r>
            <w:r w:rsidRPr="00067D2B">
              <w:rPr>
                <w:rFonts w:ascii="Book Antiqua" w:hAnsi="Book Antiqua" w:cs="Calibri"/>
                <w:color w:val="000000"/>
                <w:sz w:val="16"/>
                <w:szCs w:val="16"/>
                <w:lang w:eastAsia="es-CR"/>
              </w:rPr>
              <w:t xml:space="preserve"> O.I.J.</w:t>
            </w:r>
          </w:p>
        </w:tc>
        <w:tc>
          <w:tcPr>
            <w:tcW w:w="348" w:type="pct"/>
            <w:tcBorders>
              <w:top w:val="nil"/>
              <w:left w:val="nil"/>
              <w:bottom w:val="single" w:sz="4" w:space="0" w:color="auto"/>
              <w:right w:val="single" w:sz="4" w:space="0" w:color="auto"/>
            </w:tcBorders>
            <w:shd w:val="clear" w:color="auto" w:fill="auto"/>
            <w:noWrap/>
            <w:vAlign w:val="center"/>
            <w:hideMark/>
          </w:tcPr>
          <w:p w14:paraId="21CE012B"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770F9D4B"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2D123BCF"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2F8D4DE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AF1E79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D4D60F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C8CF16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76155C1F"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5464D5" w:rsidRPr="00067D2B" w14:paraId="2135171C" w14:textId="77777777" w:rsidTr="004B3A6B">
        <w:trPr>
          <w:trHeight w:val="540"/>
        </w:trPr>
        <w:tc>
          <w:tcPr>
            <w:tcW w:w="766" w:type="pct"/>
            <w:vMerge/>
            <w:tcBorders>
              <w:top w:val="nil"/>
              <w:left w:val="single" w:sz="4" w:space="0" w:color="auto"/>
              <w:bottom w:val="single" w:sz="4" w:space="0" w:color="auto"/>
              <w:right w:val="single" w:sz="4" w:space="0" w:color="auto"/>
            </w:tcBorders>
            <w:vAlign w:val="center"/>
            <w:hideMark/>
          </w:tcPr>
          <w:p w14:paraId="2D1326DC"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EBF1DE" w:fill="C5D9F1"/>
            <w:vAlign w:val="center"/>
            <w:hideMark/>
          </w:tcPr>
          <w:p w14:paraId="52C69A24"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Modernización del Depósito de Objetos Decomisados</w:t>
            </w:r>
          </w:p>
        </w:tc>
        <w:tc>
          <w:tcPr>
            <w:tcW w:w="348" w:type="pct"/>
            <w:tcBorders>
              <w:top w:val="nil"/>
              <w:left w:val="nil"/>
              <w:bottom w:val="single" w:sz="4" w:space="0" w:color="auto"/>
              <w:right w:val="single" w:sz="4" w:space="0" w:color="auto"/>
            </w:tcBorders>
            <w:shd w:val="clear" w:color="EBF1DE" w:fill="C5D9F1"/>
            <w:noWrap/>
            <w:vAlign w:val="center"/>
            <w:hideMark/>
          </w:tcPr>
          <w:p w14:paraId="2814373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7</w:t>
            </w:r>
          </w:p>
        </w:tc>
        <w:tc>
          <w:tcPr>
            <w:tcW w:w="348" w:type="pct"/>
            <w:tcBorders>
              <w:top w:val="nil"/>
              <w:left w:val="nil"/>
              <w:bottom w:val="single" w:sz="4" w:space="0" w:color="auto"/>
              <w:right w:val="single" w:sz="4" w:space="0" w:color="auto"/>
            </w:tcBorders>
            <w:shd w:val="clear" w:color="EBF1DE" w:fill="C5D9F1"/>
            <w:noWrap/>
            <w:vAlign w:val="center"/>
            <w:hideMark/>
          </w:tcPr>
          <w:p w14:paraId="2A96EE2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7B3C333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4F85193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4025768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7841C6B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0E70CC2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EBF1DE" w:fill="C5D9F1"/>
            <w:noWrap/>
            <w:vAlign w:val="center"/>
            <w:hideMark/>
          </w:tcPr>
          <w:p w14:paraId="1855734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5464D5" w:rsidRPr="00067D2B" w14:paraId="28AA28F9"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0CC44140"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000000" w:fill="FFFFFF"/>
            <w:vAlign w:val="center"/>
            <w:hideMark/>
          </w:tcPr>
          <w:p w14:paraId="6007F0F1"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Permiso con Goce</w:t>
            </w:r>
          </w:p>
        </w:tc>
        <w:tc>
          <w:tcPr>
            <w:tcW w:w="348" w:type="pct"/>
            <w:tcBorders>
              <w:top w:val="nil"/>
              <w:left w:val="nil"/>
              <w:bottom w:val="single" w:sz="4" w:space="0" w:color="auto"/>
              <w:right w:val="single" w:sz="4" w:space="0" w:color="auto"/>
            </w:tcBorders>
            <w:shd w:val="clear" w:color="000000" w:fill="FFFFFF"/>
            <w:noWrap/>
            <w:vAlign w:val="center"/>
            <w:hideMark/>
          </w:tcPr>
          <w:p w14:paraId="2BB32C5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7</w:t>
            </w:r>
          </w:p>
        </w:tc>
        <w:tc>
          <w:tcPr>
            <w:tcW w:w="348" w:type="pct"/>
            <w:tcBorders>
              <w:top w:val="nil"/>
              <w:left w:val="nil"/>
              <w:bottom w:val="single" w:sz="4" w:space="0" w:color="auto"/>
              <w:right w:val="single" w:sz="4" w:space="0" w:color="auto"/>
            </w:tcBorders>
            <w:shd w:val="clear" w:color="000000" w:fill="FFFFFF"/>
            <w:noWrap/>
            <w:vAlign w:val="center"/>
            <w:hideMark/>
          </w:tcPr>
          <w:p w14:paraId="13B8B07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2F569B2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288BCDF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166839B2"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377A1C6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62A0AB3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000000" w:fill="FFFFFF"/>
            <w:noWrap/>
            <w:vAlign w:val="center"/>
            <w:hideMark/>
          </w:tcPr>
          <w:p w14:paraId="48D4D98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79AB3C27"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22F2A7E2"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521F5142" w14:textId="36422505" w:rsidR="00067D2B" w:rsidRPr="00067D2B" w:rsidRDefault="00067D2B" w:rsidP="00067D2B">
            <w:pP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A</w:t>
            </w:r>
            <w:r w:rsidR="00CA082B">
              <w:rPr>
                <w:rFonts w:ascii="Book Antiqua" w:hAnsi="Book Antiqua" w:cs="Calibri"/>
                <w:color w:val="000000"/>
                <w:sz w:val="16"/>
                <w:szCs w:val="16"/>
                <w:lang w:eastAsia="es-CR"/>
              </w:rPr>
              <w:t>uxiliar Administrativo</w:t>
            </w:r>
          </w:p>
        </w:tc>
        <w:tc>
          <w:tcPr>
            <w:tcW w:w="348" w:type="pct"/>
            <w:tcBorders>
              <w:top w:val="nil"/>
              <w:left w:val="nil"/>
              <w:bottom w:val="single" w:sz="4" w:space="0" w:color="auto"/>
              <w:right w:val="single" w:sz="4" w:space="0" w:color="auto"/>
            </w:tcBorders>
            <w:shd w:val="clear" w:color="auto" w:fill="auto"/>
            <w:noWrap/>
            <w:vAlign w:val="center"/>
            <w:hideMark/>
          </w:tcPr>
          <w:p w14:paraId="167D27BF"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6</w:t>
            </w:r>
          </w:p>
        </w:tc>
        <w:tc>
          <w:tcPr>
            <w:tcW w:w="348" w:type="pct"/>
            <w:tcBorders>
              <w:top w:val="nil"/>
              <w:left w:val="nil"/>
              <w:bottom w:val="single" w:sz="4" w:space="0" w:color="auto"/>
              <w:right w:val="single" w:sz="4" w:space="0" w:color="auto"/>
            </w:tcBorders>
            <w:shd w:val="clear" w:color="auto" w:fill="auto"/>
            <w:noWrap/>
            <w:vAlign w:val="center"/>
            <w:hideMark/>
          </w:tcPr>
          <w:p w14:paraId="5A6A8AE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45F827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F1C815F"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39BDC3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D5B5D5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518405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2E687DB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51BFF9D9"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392F953C"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717CFC61" w14:textId="14421768" w:rsidR="00067D2B" w:rsidRPr="00067D2B" w:rsidRDefault="00067D2B" w:rsidP="00067D2B">
            <w:pP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S</w:t>
            </w:r>
            <w:r w:rsidR="00CA082B">
              <w:rPr>
                <w:rFonts w:ascii="Book Antiqua" w:hAnsi="Book Antiqua" w:cs="Calibri"/>
                <w:color w:val="000000"/>
                <w:sz w:val="16"/>
                <w:szCs w:val="16"/>
                <w:lang w:eastAsia="es-CR"/>
              </w:rPr>
              <w:t>upervisor de Servicio</w:t>
            </w:r>
            <w:r w:rsidRPr="00067D2B">
              <w:rPr>
                <w:rFonts w:ascii="Book Antiqua" w:hAnsi="Book Antiqua" w:cs="Calibri"/>
                <w:color w:val="000000"/>
                <w:sz w:val="16"/>
                <w:szCs w:val="16"/>
                <w:lang w:eastAsia="es-CR"/>
              </w:rPr>
              <w:t xml:space="preserve"> O.I.J.</w:t>
            </w:r>
          </w:p>
        </w:tc>
        <w:tc>
          <w:tcPr>
            <w:tcW w:w="348" w:type="pct"/>
            <w:tcBorders>
              <w:top w:val="nil"/>
              <w:left w:val="nil"/>
              <w:bottom w:val="single" w:sz="4" w:space="0" w:color="auto"/>
              <w:right w:val="single" w:sz="4" w:space="0" w:color="auto"/>
            </w:tcBorders>
            <w:shd w:val="clear" w:color="auto" w:fill="auto"/>
            <w:noWrap/>
            <w:vAlign w:val="center"/>
            <w:hideMark/>
          </w:tcPr>
          <w:p w14:paraId="62EB106B"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6EE1CA6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71E18E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8AEF16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A6EA8F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2551BAB"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613465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3C7E3B9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5464D5" w:rsidRPr="00067D2B" w14:paraId="4E67A780" w14:textId="77777777" w:rsidTr="004B3A6B">
        <w:trPr>
          <w:trHeight w:val="810"/>
        </w:trPr>
        <w:tc>
          <w:tcPr>
            <w:tcW w:w="766" w:type="pct"/>
            <w:vMerge/>
            <w:tcBorders>
              <w:top w:val="nil"/>
              <w:left w:val="single" w:sz="4" w:space="0" w:color="auto"/>
              <w:bottom w:val="single" w:sz="4" w:space="0" w:color="auto"/>
              <w:right w:val="single" w:sz="4" w:space="0" w:color="auto"/>
            </w:tcBorders>
            <w:vAlign w:val="center"/>
            <w:hideMark/>
          </w:tcPr>
          <w:p w14:paraId="4CE0E14F"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EBF1DE" w:fill="C5D9F1"/>
            <w:vAlign w:val="center"/>
            <w:hideMark/>
          </w:tcPr>
          <w:p w14:paraId="6A30679E"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Procedimientos para la funcionalidad de Oficina Especializada contra el Crimen Organizado</w:t>
            </w:r>
          </w:p>
        </w:tc>
        <w:tc>
          <w:tcPr>
            <w:tcW w:w="348" w:type="pct"/>
            <w:tcBorders>
              <w:top w:val="nil"/>
              <w:left w:val="nil"/>
              <w:bottom w:val="single" w:sz="4" w:space="0" w:color="auto"/>
              <w:right w:val="single" w:sz="4" w:space="0" w:color="auto"/>
            </w:tcBorders>
            <w:shd w:val="clear" w:color="EBF1DE" w:fill="C5D9F1"/>
            <w:noWrap/>
            <w:vAlign w:val="center"/>
            <w:hideMark/>
          </w:tcPr>
          <w:p w14:paraId="5E040305"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3</w:t>
            </w:r>
          </w:p>
        </w:tc>
        <w:tc>
          <w:tcPr>
            <w:tcW w:w="348" w:type="pct"/>
            <w:tcBorders>
              <w:top w:val="nil"/>
              <w:left w:val="nil"/>
              <w:bottom w:val="single" w:sz="4" w:space="0" w:color="auto"/>
              <w:right w:val="single" w:sz="4" w:space="0" w:color="auto"/>
            </w:tcBorders>
            <w:shd w:val="clear" w:color="EBF1DE" w:fill="C5D9F1"/>
            <w:noWrap/>
            <w:vAlign w:val="center"/>
            <w:hideMark/>
          </w:tcPr>
          <w:p w14:paraId="5AF4C2D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7AE46F4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288DCC3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62E0102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48D88E85"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36E062C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EBF1DE" w:fill="C5D9F1"/>
            <w:noWrap/>
            <w:vAlign w:val="center"/>
            <w:hideMark/>
          </w:tcPr>
          <w:p w14:paraId="593B2E2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5464D5" w:rsidRPr="00067D2B" w14:paraId="3E69E511"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7991BEF3"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000000" w:fill="FFFFFF"/>
            <w:vAlign w:val="center"/>
            <w:hideMark/>
          </w:tcPr>
          <w:p w14:paraId="67576E3B"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Permiso con Goce</w:t>
            </w:r>
          </w:p>
        </w:tc>
        <w:tc>
          <w:tcPr>
            <w:tcW w:w="348" w:type="pct"/>
            <w:tcBorders>
              <w:top w:val="nil"/>
              <w:left w:val="nil"/>
              <w:bottom w:val="single" w:sz="4" w:space="0" w:color="auto"/>
              <w:right w:val="single" w:sz="4" w:space="0" w:color="auto"/>
            </w:tcBorders>
            <w:shd w:val="clear" w:color="000000" w:fill="FFFFFF"/>
            <w:noWrap/>
            <w:vAlign w:val="center"/>
            <w:hideMark/>
          </w:tcPr>
          <w:p w14:paraId="202CB45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3</w:t>
            </w:r>
          </w:p>
        </w:tc>
        <w:tc>
          <w:tcPr>
            <w:tcW w:w="348" w:type="pct"/>
            <w:tcBorders>
              <w:top w:val="nil"/>
              <w:left w:val="nil"/>
              <w:bottom w:val="single" w:sz="4" w:space="0" w:color="auto"/>
              <w:right w:val="single" w:sz="4" w:space="0" w:color="auto"/>
            </w:tcBorders>
            <w:shd w:val="clear" w:color="000000" w:fill="FFFFFF"/>
            <w:noWrap/>
            <w:vAlign w:val="center"/>
            <w:hideMark/>
          </w:tcPr>
          <w:p w14:paraId="6E0E239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2F7889D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3E4BB35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792B4AE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0CE61C6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72DD293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000000" w:fill="FFFFFF"/>
            <w:noWrap/>
            <w:vAlign w:val="center"/>
            <w:hideMark/>
          </w:tcPr>
          <w:p w14:paraId="2983C002"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305C64C3"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7F859CEE"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43E25BE9" w14:textId="6C97CE0C" w:rsidR="00067D2B" w:rsidRPr="00067D2B" w:rsidRDefault="00CA082B"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Asesor Operativo</w:t>
            </w:r>
          </w:p>
        </w:tc>
        <w:tc>
          <w:tcPr>
            <w:tcW w:w="348" w:type="pct"/>
            <w:tcBorders>
              <w:top w:val="nil"/>
              <w:left w:val="nil"/>
              <w:bottom w:val="single" w:sz="4" w:space="0" w:color="auto"/>
              <w:right w:val="single" w:sz="4" w:space="0" w:color="auto"/>
            </w:tcBorders>
            <w:shd w:val="clear" w:color="auto" w:fill="auto"/>
            <w:noWrap/>
            <w:vAlign w:val="center"/>
            <w:hideMark/>
          </w:tcPr>
          <w:p w14:paraId="5DECC07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5E9FEE9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890150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A82A98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1AE2B3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1BC6C9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49DC81F"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4413381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2C958581" w14:textId="77777777" w:rsidTr="004B3A6B">
        <w:trPr>
          <w:trHeight w:val="510"/>
        </w:trPr>
        <w:tc>
          <w:tcPr>
            <w:tcW w:w="766" w:type="pct"/>
            <w:vMerge/>
            <w:tcBorders>
              <w:top w:val="nil"/>
              <w:left w:val="single" w:sz="4" w:space="0" w:color="auto"/>
              <w:bottom w:val="single" w:sz="4" w:space="0" w:color="auto"/>
              <w:right w:val="single" w:sz="4" w:space="0" w:color="auto"/>
            </w:tcBorders>
            <w:vAlign w:val="center"/>
            <w:hideMark/>
          </w:tcPr>
          <w:p w14:paraId="63925777"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00326D24" w14:textId="299D1A24" w:rsidR="00067D2B" w:rsidRPr="00067D2B" w:rsidRDefault="00067D2B" w:rsidP="00067D2B">
            <w:pP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J</w:t>
            </w:r>
            <w:r w:rsidR="00CA082B">
              <w:rPr>
                <w:rFonts w:ascii="Book Antiqua" w:hAnsi="Book Antiqua" w:cs="Calibri"/>
                <w:color w:val="000000"/>
                <w:sz w:val="16"/>
                <w:szCs w:val="16"/>
                <w:lang w:eastAsia="es-CR"/>
              </w:rPr>
              <w:t>efe de Planes y Operaciones del O.I.J.</w:t>
            </w:r>
            <w:r w:rsidRPr="00067D2B">
              <w:rPr>
                <w:rFonts w:ascii="Book Antiqua" w:hAnsi="Book Antiqua" w:cs="Calibri"/>
                <w:color w:val="000000"/>
                <w:sz w:val="16"/>
                <w:szCs w:val="16"/>
                <w:lang w:eastAsia="es-CR"/>
              </w:rPr>
              <w:t xml:space="preserve"> </w:t>
            </w:r>
          </w:p>
        </w:tc>
        <w:tc>
          <w:tcPr>
            <w:tcW w:w="348" w:type="pct"/>
            <w:tcBorders>
              <w:top w:val="nil"/>
              <w:left w:val="nil"/>
              <w:bottom w:val="single" w:sz="4" w:space="0" w:color="auto"/>
              <w:right w:val="single" w:sz="4" w:space="0" w:color="auto"/>
            </w:tcBorders>
            <w:shd w:val="clear" w:color="auto" w:fill="auto"/>
            <w:noWrap/>
            <w:vAlign w:val="center"/>
            <w:hideMark/>
          </w:tcPr>
          <w:p w14:paraId="2991A9B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542793D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D5F6B3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0A1A54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44D7AE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B705338"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F3575D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40F5B10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2708C03E" w14:textId="77777777" w:rsidTr="004B3A6B">
        <w:trPr>
          <w:trHeight w:val="510"/>
        </w:trPr>
        <w:tc>
          <w:tcPr>
            <w:tcW w:w="766" w:type="pct"/>
            <w:vMerge/>
            <w:tcBorders>
              <w:top w:val="nil"/>
              <w:left w:val="single" w:sz="4" w:space="0" w:color="auto"/>
              <w:bottom w:val="single" w:sz="4" w:space="0" w:color="auto"/>
              <w:right w:val="single" w:sz="4" w:space="0" w:color="auto"/>
            </w:tcBorders>
            <w:vAlign w:val="center"/>
            <w:hideMark/>
          </w:tcPr>
          <w:p w14:paraId="7F2F7A87"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5B7C96FC" w14:textId="395070FF" w:rsidR="00067D2B" w:rsidRPr="00067D2B" w:rsidRDefault="00CA082B"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Subjefe de Planes y Operaciones del O.I.J.</w:t>
            </w:r>
          </w:p>
        </w:tc>
        <w:tc>
          <w:tcPr>
            <w:tcW w:w="348" w:type="pct"/>
            <w:tcBorders>
              <w:top w:val="nil"/>
              <w:left w:val="nil"/>
              <w:bottom w:val="single" w:sz="4" w:space="0" w:color="auto"/>
              <w:right w:val="single" w:sz="4" w:space="0" w:color="auto"/>
            </w:tcBorders>
            <w:shd w:val="clear" w:color="auto" w:fill="auto"/>
            <w:noWrap/>
            <w:vAlign w:val="center"/>
            <w:hideMark/>
          </w:tcPr>
          <w:p w14:paraId="55B92AD2"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3BAC9BFF"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7E95A1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E31A64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1C5CD8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C6ADA7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A4BA49B"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62F6899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5464D5" w:rsidRPr="00067D2B" w14:paraId="691D8D67" w14:textId="77777777" w:rsidTr="004B3A6B">
        <w:trPr>
          <w:trHeight w:val="540"/>
        </w:trPr>
        <w:tc>
          <w:tcPr>
            <w:tcW w:w="766" w:type="pct"/>
            <w:vMerge/>
            <w:tcBorders>
              <w:top w:val="nil"/>
              <w:left w:val="single" w:sz="4" w:space="0" w:color="auto"/>
              <w:bottom w:val="single" w:sz="4" w:space="0" w:color="auto"/>
              <w:right w:val="single" w:sz="4" w:space="0" w:color="auto"/>
            </w:tcBorders>
            <w:vAlign w:val="center"/>
            <w:hideMark/>
          </w:tcPr>
          <w:p w14:paraId="15C3DD52"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EBF1DE" w:fill="C5D9F1"/>
            <w:vAlign w:val="center"/>
            <w:hideMark/>
          </w:tcPr>
          <w:p w14:paraId="160E619E"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Reacondicionamiento de la Morgue Judicial</w:t>
            </w:r>
          </w:p>
        </w:tc>
        <w:tc>
          <w:tcPr>
            <w:tcW w:w="348" w:type="pct"/>
            <w:tcBorders>
              <w:top w:val="nil"/>
              <w:left w:val="nil"/>
              <w:bottom w:val="single" w:sz="4" w:space="0" w:color="auto"/>
              <w:right w:val="single" w:sz="4" w:space="0" w:color="auto"/>
            </w:tcBorders>
            <w:shd w:val="clear" w:color="EBF1DE" w:fill="C5D9F1"/>
            <w:noWrap/>
            <w:vAlign w:val="center"/>
            <w:hideMark/>
          </w:tcPr>
          <w:p w14:paraId="40C3A12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8</w:t>
            </w:r>
          </w:p>
        </w:tc>
        <w:tc>
          <w:tcPr>
            <w:tcW w:w="348" w:type="pct"/>
            <w:tcBorders>
              <w:top w:val="nil"/>
              <w:left w:val="nil"/>
              <w:bottom w:val="single" w:sz="4" w:space="0" w:color="auto"/>
              <w:right w:val="single" w:sz="4" w:space="0" w:color="auto"/>
            </w:tcBorders>
            <w:shd w:val="clear" w:color="EBF1DE" w:fill="C5D9F1"/>
            <w:noWrap/>
            <w:vAlign w:val="center"/>
            <w:hideMark/>
          </w:tcPr>
          <w:p w14:paraId="2C0AE65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393414F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1E1419E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043256D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1A391D4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1C2479E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EBF1DE" w:fill="C5D9F1"/>
            <w:noWrap/>
            <w:vAlign w:val="center"/>
            <w:hideMark/>
          </w:tcPr>
          <w:p w14:paraId="3E65F96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5464D5" w:rsidRPr="00067D2B" w14:paraId="1B97FE09"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2DC68FF8"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000000" w:fill="FFFFFF"/>
            <w:vAlign w:val="center"/>
            <w:hideMark/>
          </w:tcPr>
          <w:p w14:paraId="358DF7FC"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Ordinarios</w:t>
            </w:r>
          </w:p>
        </w:tc>
        <w:tc>
          <w:tcPr>
            <w:tcW w:w="348" w:type="pct"/>
            <w:tcBorders>
              <w:top w:val="nil"/>
              <w:left w:val="nil"/>
              <w:bottom w:val="single" w:sz="4" w:space="0" w:color="auto"/>
              <w:right w:val="single" w:sz="4" w:space="0" w:color="auto"/>
            </w:tcBorders>
            <w:shd w:val="clear" w:color="000000" w:fill="FFFFFF"/>
            <w:noWrap/>
            <w:vAlign w:val="center"/>
            <w:hideMark/>
          </w:tcPr>
          <w:p w14:paraId="226F3EB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8</w:t>
            </w:r>
          </w:p>
        </w:tc>
        <w:tc>
          <w:tcPr>
            <w:tcW w:w="348" w:type="pct"/>
            <w:tcBorders>
              <w:top w:val="nil"/>
              <w:left w:val="nil"/>
              <w:bottom w:val="single" w:sz="4" w:space="0" w:color="auto"/>
              <w:right w:val="single" w:sz="4" w:space="0" w:color="auto"/>
            </w:tcBorders>
            <w:shd w:val="clear" w:color="000000" w:fill="FFFFFF"/>
            <w:noWrap/>
            <w:vAlign w:val="center"/>
            <w:hideMark/>
          </w:tcPr>
          <w:p w14:paraId="20C4ABF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3407291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11C0D7F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2E2ABCF5"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389FD7C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6724A4E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000000" w:fill="FFFFFF"/>
            <w:noWrap/>
            <w:vAlign w:val="center"/>
            <w:hideMark/>
          </w:tcPr>
          <w:p w14:paraId="03D849E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6B960D57"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30F94DF3"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67304355" w14:textId="21139B65" w:rsidR="00067D2B" w:rsidRPr="00067D2B" w:rsidRDefault="00067D2B" w:rsidP="00067D2B">
            <w:pP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J</w:t>
            </w:r>
            <w:r w:rsidR="00CA082B">
              <w:rPr>
                <w:rFonts w:ascii="Book Antiqua" w:hAnsi="Book Antiqua" w:cs="Calibri"/>
                <w:color w:val="000000"/>
                <w:sz w:val="16"/>
                <w:szCs w:val="16"/>
                <w:lang w:eastAsia="es-CR"/>
              </w:rPr>
              <w:t>efe Dpto. Medicina Legal</w:t>
            </w:r>
          </w:p>
        </w:tc>
        <w:tc>
          <w:tcPr>
            <w:tcW w:w="348" w:type="pct"/>
            <w:tcBorders>
              <w:top w:val="nil"/>
              <w:left w:val="nil"/>
              <w:bottom w:val="single" w:sz="4" w:space="0" w:color="auto"/>
              <w:right w:val="single" w:sz="4" w:space="0" w:color="auto"/>
            </w:tcBorders>
            <w:shd w:val="clear" w:color="auto" w:fill="auto"/>
            <w:noWrap/>
            <w:vAlign w:val="center"/>
            <w:hideMark/>
          </w:tcPr>
          <w:p w14:paraId="41940ED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680A045A"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355DE0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03319D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372430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181AD1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6D9636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3CC84F4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6884EA62"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768AA56F"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3FF983A4" w14:textId="2FB573D9" w:rsidR="00067D2B" w:rsidRPr="00067D2B" w:rsidRDefault="00067D2B" w:rsidP="00067D2B">
            <w:pP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M</w:t>
            </w:r>
            <w:r w:rsidR="00CA082B">
              <w:rPr>
                <w:rFonts w:ascii="Book Antiqua" w:hAnsi="Book Antiqua" w:cs="Calibri"/>
                <w:color w:val="000000"/>
                <w:sz w:val="16"/>
                <w:szCs w:val="16"/>
                <w:lang w:eastAsia="es-CR"/>
              </w:rPr>
              <w:t>édico</w:t>
            </w:r>
            <w:r w:rsidRPr="00067D2B">
              <w:rPr>
                <w:rFonts w:ascii="Book Antiqua" w:hAnsi="Book Antiqua" w:cs="Calibri"/>
                <w:color w:val="000000"/>
                <w:sz w:val="16"/>
                <w:szCs w:val="16"/>
                <w:lang w:eastAsia="es-CR"/>
              </w:rPr>
              <w:t xml:space="preserve"> 1</w:t>
            </w:r>
          </w:p>
        </w:tc>
        <w:tc>
          <w:tcPr>
            <w:tcW w:w="348" w:type="pct"/>
            <w:tcBorders>
              <w:top w:val="nil"/>
              <w:left w:val="nil"/>
              <w:bottom w:val="single" w:sz="4" w:space="0" w:color="auto"/>
              <w:right w:val="single" w:sz="4" w:space="0" w:color="auto"/>
            </w:tcBorders>
            <w:shd w:val="clear" w:color="auto" w:fill="auto"/>
            <w:noWrap/>
            <w:vAlign w:val="center"/>
            <w:hideMark/>
          </w:tcPr>
          <w:p w14:paraId="623C0F3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35203BE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0A7942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7EB06E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E741C2F"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76A429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2897D1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7F9093D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666CBB75"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4E20A9DC"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56214B37" w14:textId="6B55642E" w:rsidR="00067D2B" w:rsidRPr="00067D2B" w:rsidRDefault="00CA082B" w:rsidP="00067D2B">
            <w:pP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M</w:t>
            </w:r>
            <w:r>
              <w:rPr>
                <w:rFonts w:ascii="Book Antiqua" w:hAnsi="Book Antiqua" w:cs="Calibri"/>
                <w:color w:val="000000"/>
                <w:sz w:val="16"/>
                <w:szCs w:val="16"/>
                <w:lang w:eastAsia="es-CR"/>
              </w:rPr>
              <w:t>édico</w:t>
            </w:r>
            <w:r w:rsidR="00067D2B" w:rsidRPr="00067D2B">
              <w:rPr>
                <w:rFonts w:ascii="Book Antiqua" w:hAnsi="Book Antiqua" w:cs="Calibri"/>
                <w:color w:val="000000"/>
                <w:sz w:val="16"/>
                <w:szCs w:val="16"/>
                <w:lang w:eastAsia="es-CR"/>
              </w:rPr>
              <w:t xml:space="preserve"> 3</w:t>
            </w:r>
          </w:p>
        </w:tc>
        <w:tc>
          <w:tcPr>
            <w:tcW w:w="348" w:type="pct"/>
            <w:tcBorders>
              <w:top w:val="nil"/>
              <w:left w:val="nil"/>
              <w:bottom w:val="single" w:sz="4" w:space="0" w:color="auto"/>
              <w:right w:val="single" w:sz="4" w:space="0" w:color="auto"/>
            </w:tcBorders>
            <w:shd w:val="clear" w:color="auto" w:fill="auto"/>
            <w:noWrap/>
            <w:vAlign w:val="center"/>
            <w:hideMark/>
          </w:tcPr>
          <w:p w14:paraId="564F653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3EEA6F2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2B62CC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1E024A2"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EEA34F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9FFBB7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2C7408F"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41048B9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4951D455"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746064E5"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310BACE3" w14:textId="6E3F7571" w:rsidR="00067D2B" w:rsidRPr="00067D2B" w:rsidRDefault="00CA082B"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Profesional</w:t>
            </w:r>
            <w:r w:rsidRPr="00067D2B">
              <w:rPr>
                <w:rFonts w:ascii="Book Antiqua" w:hAnsi="Book Antiqua" w:cs="Calibri"/>
                <w:color w:val="000000"/>
                <w:sz w:val="16"/>
                <w:szCs w:val="16"/>
                <w:lang w:eastAsia="es-CR"/>
              </w:rPr>
              <w:t xml:space="preserve"> </w:t>
            </w:r>
            <w:r w:rsidR="00067D2B"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27F45882"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63F4371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AF31CB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BA26A42"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0D3398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252917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4A33628"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246171A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1BAFFE01"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634B915A"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651406AE" w14:textId="5ACA8B4B" w:rsidR="00067D2B" w:rsidRPr="00067D2B" w:rsidRDefault="00CA082B"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Profesional</w:t>
            </w:r>
            <w:r w:rsidRPr="00067D2B">
              <w:rPr>
                <w:rFonts w:ascii="Book Antiqua" w:hAnsi="Book Antiqua" w:cs="Calibri"/>
                <w:color w:val="000000"/>
                <w:sz w:val="16"/>
                <w:szCs w:val="16"/>
                <w:lang w:eastAsia="es-CR"/>
              </w:rPr>
              <w:t xml:space="preserve"> </w:t>
            </w:r>
            <w:r w:rsidR="00067D2B"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4C512B02"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4</w:t>
            </w:r>
          </w:p>
        </w:tc>
        <w:tc>
          <w:tcPr>
            <w:tcW w:w="348" w:type="pct"/>
            <w:tcBorders>
              <w:top w:val="nil"/>
              <w:left w:val="nil"/>
              <w:bottom w:val="single" w:sz="4" w:space="0" w:color="auto"/>
              <w:right w:val="single" w:sz="4" w:space="0" w:color="auto"/>
            </w:tcBorders>
            <w:shd w:val="clear" w:color="auto" w:fill="auto"/>
            <w:noWrap/>
            <w:vAlign w:val="center"/>
            <w:hideMark/>
          </w:tcPr>
          <w:p w14:paraId="60EBD7D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2C47DCB"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71AA60B"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460D0E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13B371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7BE1D6A"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337B4918"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5464D5" w:rsidRPr="00067D2B" w14:paraId="5DAD194D" w14:textId="77777777" w:rsidTr="004B3A6B">
        <w:trPr>
          <w:trHeight w:val="540"/>
        </w:trPr>
        <w:tc>
          <w:tcPr>
            <w:tcW w:w="766" w:type="pct"/>
            <w:vMerge/>
            <w:tcBorders>
              <w:top w:val="nil"/>
              <w:left w:val="single" w:sz="4" w:space="0" w:color="auto"/>
              <w:bottom w:val="single" w:sz="4" w:space="0" w:color="auto"/>
              <w:right w:val="single" w:sz="4" w:space="0" w:color="auto"/>
            </w:tcBorders>
            <w:vAlign w:val="center"/>
            <w:hideMark/>
          </w:tcPr>
          <w:p w14:paraId="49B02F80"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EBF1DE" w:fill="C5D9F1"/>
            <w:vAlign w:val="center"/>
            <w:hideMark/>
          </w:tcPr>
          <w:p w14:paraId="071B11C1"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Sistema de Análisis de Crímenes Violentos</w:t>
            </w:r>
          </w:p>
        </w:tc>
        <w:tc>
          <w:tcPr>
            <w:tcW w:w="348" w:type="pct"/>
            <w:tcBorders>
              <w:top w:val="nil"/>
              <w:left w:val="nil"/>
              <w:bottom w:val="single" w:sz="4" w:space="0" w:color="auto"/>
              <w:right w:val="single" w:sz="4" w:space="0" w:color="auto"/>
            </w:tcBorders>
            <w:shd w:val="clear" w:color="EBF1DE" w:fill="C5D9F1"/>
            <w:noWrap/>
            <w:vAlign w:val="center"/>
            <w:hideMark/>
          </w:tcPr>
          <w:p w14:paraId="3484BAD5"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EBF1DE" w:fill="C5D9F1"/>
            <w:noWrap/>
            <w:vAlign w:val="center"/>
            <w:hideMark/>
          </w:tcPr>
          <w:p w14:paraId="63004D2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1D9DA25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4369F27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5288B48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61824FF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5F42CE62"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EBF1DE" w:fill="C5D9F1"/>
            <w:noWrap/>
            <w:vAlign w:val="center"/>
            <w:hideMark/>
          </w:tcPr>
          <w:p w14:paraId="20F47805"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5464D5" w:rsidRPr="00067D2B" w14:paraId="1431369E"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54B095BC"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000000" w:fill="FFFFFF"/>
            <w:vAlign w:val="center"/>
            <w:hideMark/>
          </w:tcPr>
          <w:p w14:paraId="156D2351"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Ordinarios</w:t>
            </w:r>
          </w:p>
        </w:tc>
        <w:tc>
          <w:tcPr>
            <w:tcW w:w="348" w:type="pct"/>
            <w:tcBorders>
              <w:top w:val="nil"/>
              <w:left w:val="nil"/>
              <w:bottom w:val="single" w:sz="4" w:space="0" w:color="auto"/>
              <w:right w:val="single" w:sz="4" w:space="0" w:color="auto"/>
            </w:tcBorders>
            <w:shd w:val="clear" w:color="000000" w:fill="FFFFFF"/>
            <w:noWrap/>
            <w:vAlign w:val="center"/>
            <w:hideMark/>
          </w:tcPr>
          <w:p w14:paraId="16F0A1F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000000" w:fill="FFFFFF"/>
            <w:noWrap/>
            <w:vAlign w:val="center"/>
            <w:hideMark/>
          </w:tcPr>
          <w:p w14:paraId="288305E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45875CF1"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75056F7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6C91902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275502D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035B9D2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000000" w:fill="FFFFFF"/>
            <w:noWrap/>
            <w:vAlign w:val="center"/>
            <w:hideMark/>
          </w:tcPr>
          <w:p w14:paraId="6CA86B81"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3D0C7582"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3F08FD87"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56F2EB60" w14:textId="71E8E8C2" w:rsidR="00067D2B" w:rsidRPr="00067D2B" w:rsidRDefault="00CA082B"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Profesional</w:t>
            </w:r>
            <w:r w:rsidRPr="00067D2B">
              <w:rPr>
                <w:rFonts w:ascii="Book Antiqua" w:hAnsi="Book Antiqua" w:cs="Calibri"/>
                <w:color w:val="000000"/>
                <w:sz w:val="16"/>
                <w:szCs w:val="16"/>
                <w:lang w:eastAsia="es-CR"/>
              </w:rPr>
              <w:t xml:space="preserve"> </w:t>
            </w:r>
            <w:r>
              <w:rPr>
                <w:rFonts w:ascii="Book Antiqua" w:hAnsi="Book Antiqua" w:cs="Calibri"/>
                <w:color w:val="000000"/>
                <w:sz w:val="16"/>
                <w:szCs w:val="16"/>
                <w:lang w:eastAsia="es-CR"/>
              </w:rPr>
              <w:t xml:space="preserve">en Informática </w:t>
            </w:r>
            <w:r w:rsidR="00067D2B"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403C98B8"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6FBB925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9E95EEF"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8EBB62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5B7493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380770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264372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49A43ED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5464D5" w:rsidRPr="00067D2B" w14:paraId="327B26A4" w14:textId="77777777" w:rsidTr="004B3A6B">
        <w:trPr>
          <w:trHeight w:val="1080"/>
        </w:trPr>
        <w:tc>
          <w:tcPr>
            <w:tcW w:w="766" w:type="pct"/>
            <w:vMerge/>
            <w:tcBorders>
              <w:top w:val="nil"/>
              <w:left w:val="single" w:sz="4" w:space="0" w:color="auto"/>
              <w:bottom w:val="single" w:sz="4" w:space="0" w:color="auto"/>
              <w:right w:val="single" w:sz="4" w:space="0" w:color="auto"/>
            </w:tcBorders>
            <w:vAlign w:val="center"/>
            <w:hideMark/>
          </w:tcPr>
          <w:p w14:paraId="2204D22C"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EBF1DE" w:fill="C5D9F1"/>
            <w:vAlign w:val="center"/>
            <w:hideMark/>
          </w:tcPr>
          <w:p w14:paraId="2DFFA293"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Sistema Único Policial Especializado en la Resolución de la Criminalidad común, Organizada y la Prevención (SUPERCOP)</w:t>
            </w:r>
          </w:p>
        </w:tc>
        <w:tc>
          <w:tcPr>
            <w:tcW w:w="348" w:type="pct"/>
            <w:tcBorders>
              <w:top w:val="nil"/>
              <w:left w:val="nil"/>
              <w:bottom w:val="single" w:sz="4" w:space="0" w:color="auto"/>
              <w:right w:val="single" w:sz="4" w:space="0" w:color="auto"/>
            </w:tcBorders>
            <w:shd w:val="clear" w:color="EBF1DE" w:fill="C5D9F1"/>
            <w:noWrap/>
            <w:vAlign w:val="center"/>
            <w:hideMark/>
          </w:tcPr>
          <w:p w14:paraId="430CAAE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70</w:t>
            </w:r>
          </w:p>
        </w:tc>
        <w:tc>
          <w:tcPr>
            <w:tcW w:w="348" w:type="pct"/>
            <w:tcBorders>
              <w:top w:val="nil"/>
              <w:left w:val="nil"/>
              <w:bottom w:val="single" w:sz="4" w:space="0" w:color="auto"/>
              <w:right w:val="single" w:sz="4" w:space="0" w:color="auto"/>
            </w:tcBorders>
            <w:shd w:val="clear" w:color="EBF1DE" w:fill="C5D9F1"/>
            <w:noWrap/>
            <w:vAlign w:val="center"/>
            <w:hideMark/>
          </w:tcPr>
          <w:p w14:paraId="5805676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73</w:t>
            </w:r>
          </w:p>
        </w:tc>
        <w:tc>
          <w:tcPr>
            <w:tcW w:w="348" w:type="pct"/>
            <w:tcBorders>
              <w:top w:val="nil"/>
              <w:left w:val="nil"/>
              <w:bottom w:val="single" w:sz="4" w:space="0" w:color="auto"/>
              <w:right w:val="single" w:sz="4" w:space="0" w:color="auto"/>
            </w:tcBorders>
            <w:shd w:val="clear" w:color="EBF1DE" w:fill="C5D9F1"/>
            <w:noWrap/>
            <w:vAlign w:val="center"/>
            <w:hideMark/>
          </w:tcPr>
          <w:p w14:paraId="625C2A6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73</w:t>
            </w:r>
          </w:p>
        </w:tc>
        <w:tc>
          <w:tcPr>
            <w:tcW w:w="348" w:type="pct"/>
            <w:tcBorders>
              <w:top w:val="nil"/>
              <w:left w:val="nil"/>
              <w:bottom w:val="single" w:sz="4" w:space="0" w:color="auto"/>
              <w:right w:val="single" w:sz="4" w:space="0" w:color="auto"/>
            </w:tcBorders>
            <w:shd w:val="clear" w:color="EBF1DE" w:fill="C5D9F1"/>
            <w:noWrap/>
            <w:vAlign w:val="center"/>
            <w:hideMark/>
          </w:tcPr>
          <w:p w14:paraId="04D3079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35</w:t>
            </w:r>
          </w:p>
        </w:tc>
        <w:tc>
          <w:tcPr>
            <w:tcW w:w="348" w:type="pct"/>
            <w:tcBorders>
              <w:top w:val="nil"/>
              <w:left w:val="nil"/>
              <w:bottom w:val="single" w:sz="4" w:space="0" w:color="auto"/>
              <w:right w:val="single" w:sz="4" w:space="0" w:color="auto"/>
            </w:tcBorders>
            <w:shd w:val="clear" w:color="EBF1DE" w:fill="C5D9F1"/>
            <w:noWrap/>
            <w:vAlign w:val="center"/>
            <w:hideMark/>
          </w:tcPr>
          <w:p w14:paraId="2ED7B7E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35</w:t>
            </w:r>
          </w:p>
        </w:tc>
        <w:tc>
          <w:tcPr>
            <w:tcW w:w="348" w:type="pct"/>
            <w:tcBorders>
              <w:top w:val="nil"/>
              <w:left w:val="nil"/>
              <w:bottom w:val="single" w:sz="4" w:space="0" w:color="auto"/>
              <w:right w:val="single" w:sz="4" w:space="0" w:color="auto"/>
            </w:tcBorders>
            <w:shd w:val="clear" w:color="EBF1DE" w:fill="C5D9F1"/>
            <w:noWrap/>
            <w:vAlign w:val="center"/>
            <w:hideMark/>
          </w:tcPr>
          <w:p w14:paraId="24B5DBC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6FBE0FA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EBF1DE" w:fill="C5D9F1"/>
            <w:noWrap/>
            <w:vAlign w:val="center"/>
            <w:hideMark/>
          </w:tcPr>
          <w:p w14:paraId="696A6A41"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5464D5" w:rsidRPr="00067D2B" w14:paraId="7F8DC4F4"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3986320D"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000000" w:fill="FFFFFF"/>
            <w:vAlign w:val="center"/>
            <w:hideMark/>
          </w:tcPr>
          <w:p w14:paraId="6C3AF9B5"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Ordinarios</w:t>
            </w:r>
          </w:p>
        </w:tc>
        <w:tc>
          <w:tcPr>
            <w:tcW w:w="348" w:type="pct"/>
            <w:tcBorders>
              <w:top w:val="nil"/>
              <w:left w:val="nil"/>
              <w:bottom w:val="single" w:sz="4" w:space="0" w:color="auto"/>
              <w:right w:val="single" w:sz="4" w:space="0" w:color="auto"/>
            </w:tcBorders>
            <w:shd w:val="clear" w:color="000000" w:fill="FFFFFF"/>
            <w:noWrap/>
            <w:vAlign w:val="center"/>
            <w:hideMark/>
          </w:tcPr>
          <w:p w14:paraId="2D8A7E8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56</w:t>
            </w:r>
          </w:p>
        </w:tc>
        <w:tc>
          <w:tcPr>
            <w:tcW w:w="348" w:type="pct"/>
            <w:tcBorders>
              <w:top w:val="nil"/>
              <w:left w:val="nil"/>
              <w:bottom w:val="single" w:sz="4" w:space="0" w:color="auto"/>
              <w:right w:val="single" w:sz="4" w:space="0" w:color="auto"/>
            </w:tcBorders>
            <w:shd w:val="clear" w:color="000000" w:fill="FFFFFF"/>
            <w:noWrap/>
            <w:vAlign w:val="center"/>
            <w:hideMark/>
          </w:tcPr>
          <w:p w14:paraId="3525D35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56</w:t>
            </w:r>
          </w:p>
        </w:tc>
        <w:tc>
          <w:tcPr>
            <w:tcW w:w="348" w:type="pct"/>
            <w:tcBorders>
              <w:top w:val="nil"/>
              <w:left w:val="nil"/>
              <w:bottom w:val="single" w:sz="4" w:space="0" w:color="auto"/>
              <w:right w:val="single" w:sz="4" w:space="0" w:color="auto"/>
            </w:tcBorders>
            <w:shd w:val="clear" w:color="000000" w:fill="FFFFFF"/>
            <w:noWrap/>
            <w:vAlign w:val="center"/>
            <w:hideMark/>
          </w:tcPr>
          <w:p w14:paraId="0729B4E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56</w:t>
            </w:r>
          </w:p>
        </w:tc>
        <w:tc>
          <w:tcPr>
            <w:tcW w:w="348" w:type="pct"/>
            <w:tcBorders>
              <w:top w:val="nil"/>
              <w:left w:val="nil"/>
              <w:bottom w:val="single" w:sz="4" w:space="0" w:color="auto"/>
              <w:right w:val="single" w:sz="4" w:space="0" w:color="auto"/>
            </w:tcBorders>
            <w:shd w:val="clear" w:color="000000" w:fill="FFFFFF"/>
            <w:noWrap/>
            <w:vAlign w:val="center"/>
            <w:hideMark/>
          </w:tcPr>
          <w:p w14:paraId="660EDFC2"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35</w:t>
            </w:r>
          </w:p>
        </w:tc>
        <w:tc>
          <w:tcPr>
            <w:tcW w:w="348" w:type="pct"/>
            <w:tcBorders>
              <w:top w:val="nil"/>
              <w:left w:val="nil"/>
              <w:bottom w:val="single" w:sz="4" w:space="0" w:color="auto"/>
              <w:right w:val="single" w:sz="4" w:space="0" w:color="auto"/>
            </w:tcBorders>
            <w:shd w:val="clear" w:color="000000" w:fill="FFFFFF"/>
            <w:noWrap/>
            <w:vAlign w:val="center"/>
            <w:hideMark/>
          </w:tcPr>
          <w:p w14:paraId="63AAF26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35</w:t>
            </w:r>
          </w:p>
        </w:tc>
        <w:tc>
          <w:tcPr>
            <w:tcW w:w="348" w:type="pct"/>
            <w:tcBorders>
              <w:top w:val="nil"/>
              <w:left w:val="nil"/>
              <w:bottom w:val="single" w:sz="4" w:space="0" w:color="auto"/>
              <w:right w:val="single" w:sz="4" w:space="0" w:color="auto"/>
            </w:tcBorders>
            <w:shd w:val="clear" w:color="000000" w:fill="FFFFFF"/>
            <w:noWrap/>
            <w:vAlign w:val="center"/>
            <w:hideMark/>
          </w:tcPr>
          <w:p w14:paraId="3021A2C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156F35F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000000" w:fill="FFFFFF"/>
            <w:noWrap/>
            <w:vAlign w:val="center"/>
            <w:hideMark/>
          </w:tcPr>
          <w:p w14:paraId="6677087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08901CD0"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7CC9B627"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615DFD90" w14:textId="068FF153" w:rsidR="00067D2B" w:rsidRPr="00067D2B" w:rsidRDefault="00067D2B" w:rsidP="00067D2B">
            <w:pP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A</w:t>
            </w:r>
            <w:r w:rsidR="00CA082B">
              <w:rPr>
                <w:rFonts w:ascii="Book Antiqua" w:hAnsi="Book Antiqua" w:cs="Calibri"/>
                <w:color w:val="000000"/>
                <w:sz w:val="16"/>
                <w:szCs w:val="16"/>
                <w:lang w:eastAsia="es-CR"/>
              </w:rPr>
              <w:t>sistente de Morgue</w:t>
            </w:r>
          </w:p>
        </w:tc>
        <w:tc>
          <w:tcPr>
            <w:tcW w:w="348" w:type="pct"/>
            <w:tcBorders>
              <w:top w:val="nil"/>
              <w:left w:val="nil"/>
              <w:bottom w:val="single" w:sz="4" w:space="0" w:color="auto"/>
              <w:right w:val="single" w:sz="4" w:space="0" w:color="auto"/>
            </w:tcBorders>
            <w:shd w:val="clear" w:color="auto" w:fill="auto"/>
            <w:noWrap/>
            <w:vAlign w:val="center"/>
            <w:hideMark/>
          </w:tcPr>
          <w:p w14:paraId="6DD55FD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2DCAB5D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54AEC0F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4F2D7EA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1F5F912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304F39AA"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A63FBB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18BC3D8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165DCAD8"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1BAE0BB7"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7F042F23" w14:textId="693A8620" w:rsidR="00067D2B" w:rsidRPr="00067D2B" w:rsidRDefault="00CA082B"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Investigador</w:t>
            </w:r>
            <w:r w:rsidR="00067D2B" w:rsidRPr="00067D2B">
              <w:rPr>
                <w:rFonts w:ascii="Book Antiqua" w:hAnsi="Book Antiqua" w:cs="Calibri"/>
                <w:color w:val="000000"/>
                <w:sz w:val="16"/>
                <w:szCs w:val="16"/>
                <w:lang w:eastAsia="es-CR"/>
              </w:rPr>
              <w:t xml:space="preserve"> 1</w:t>
            </w:r>
          </w:p>
        </w:tc>
        <w:tc>
          <w:tcPr>
            <w:tcW w:w="348" w:type="pct"/>
            <w:tcBorders>
              <w:top w:val="nil"/>
              <w:left w:val="nil"/>
              <w:bottom w:val="single" w:sz="4" w:space="0" w:color="auto"/>
              <w:right w:val="single" w:sz="4" w:space="0" w:color="auto"/>
            </w:tcBorders>
            <w:shd w:val="clear" w:color="auto" w:fill="auto"/>
            <w:noWrap/>
            <w:vAlign w:val="center"/>
            <w:hideMark/>
          </w:tcPr>
          <w:p w14:paraId="5E9152B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082014C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51C9A9E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4088B33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574F9E0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246DEE4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85ABFB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3C79592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7DF24DDA"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273B7140"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2E74613E" w14:textId="5D171CBE" w:rsidR="00067D2B" w:rsidRPr="00067D2B" w:rsidRDefault="00CA082B"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Médico</w:t>
            </w:r>
            <w:r w:rsidR="00067D2B" w:rsidRPr="00067D2B">
              <w:rPr>
                <w:rFonts w:ascii="Book Antiqua" w:hAnsi="Book Antiqua" w:cs="Calibri"/>
                <w:color w:val="000000"/>
                <w:sz w:val="16"/>
                <w:szCs w:val="16"/>
                <w:lang w:eastAsia="es-CR"/>
              </w:rPr>
              <w:t xml:space="preserve"> 2B</w:t>
            </w:r>
          </w:p>
        </w:tc>
        <w:tc>
          <w:tcPr>
            <w:tcW w:w="348" w:type="pct"/>
            <w:tcBorders>
              <w:top w:val="nil"/>
              <w:left w:val="nil"/>
              <w:bottom w:val="single" w:sz="4" w:space="0" w:color="auto"/>
              <w:right w:val="single" w:sz="4" w:space="0" w:color="auto"/>
            </w:tcBorders>
            <w:shd w:val="clear" w:color="auto" w:fill="auto"/>
            <w:noWrap/>
            <w:vAlign w:val="center"/>
            <w:hideMark/>
          </w:tcPr>
          <w:p w14:paraId="41C35BD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7EA6480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4C260BF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6AA69B7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14A7D53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05AA76E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7A0DF1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719BB81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3310C04F"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53A19C01"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79EABD48" w14:textId="37438A75" w:rsidR="00067D2B" w:rsidRPr="00067D2B" w:rsidRDefault="00CA082B"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Profesional</w:t>
            </w:r>
            <w:r w:rsidRPr="00067D2B">
              <w:rPr>
                <w:rFonts w:ascii="Book Antiqua" w:hAnsi="Book Antiqua" w:cs="Calibri"/>
                <w:color w:val="000000"/>
                <w:sz w:val="16"/>
                <w:szCs w:val="16"/>
                <w:lang w:eastAsia="es-CR"/>
              </w:rPr>
              <w:t xml:space="preserve"> </w:t>
            </w:r>
            <w:r w:rsidR="00067D2B"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3D6C7B1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05BA74E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5D24669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5880751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5317C838"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5268EB4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E16E1F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6EE71B5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3B9FA643"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24AE592A"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4F9F5827" w14:textId="5BFB12DE" w:rsidR="00067D2B" w:rsidRPr="00067D2B" w:rsidRDefault="00CA082B"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Profesional</w:t>
            </w:r>
            <w:r w:rsidRPr="00067D2B">
              <w:rPr>
                <w:rFonts w:ascii="Book Antiqua" w:hAnsi="Book Antiqua" w:cs="Calibri"/>
                <w:color w:val="000000"/>
                <w:sz w:val="16"/>
                <w:szCs w:val="16"/>
                <w:lang w:eastAsia="es-CR"/>
              </w:rPr>
              <w:t xml:space="preserve"> </w:t>
            </w:r>
            <w:r w:rsidR="00067D2B"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2F05BD5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0A3D7F0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743F3A3B"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38A9F1F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6AB3F5A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14E4FE7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002BE1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7442A422"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63FFB456"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76BA2031"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5D71FF6B" w14:textId="53AAD8C1" w:rsidR="00067D2B" w:rsidRPr="00067D2B" w:rsidRDefault="00CA082B"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Profesional</w:t>
            </w:r>
            <w:r w:rsidRPr="00067D2B">
              <w:rPr>
                <w:rFonts w:ascii="Book Antiqua" w:hAnsi="Book Antiqua" w:cs="Calibri"/>
                <w:color w:val="000000"/>
                <w:sz w:val="16"/>
                <w:szCs w:val="16"/>
                <w:lang w:eastAsia="es-CR"/>
              </w:rPr>
              <w:t xml:space="preserve"> </w:t>
            </w:r>
            <w:r>
              <w:rPr>
                <w:rFonts w:ascii="Book Antiqua" w:hAnsi="Book Antiqua" w:cs="Calibri"/>
                <w:color w:val="000000"/>
                <w:sz w:val="16"/>
                <w:szCs w:val="16"/>
                <w:lang w:eastAsia="es-CR"/>
              </w:rPr>
              <w:t xml:space="preserve">en Informática </w:t>
            </w:r>
            <w:r w:rsidR="00067D2B"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7960A36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5</w:t>
            </w:r>
          </w:p>
        </w:tc>
        <w:tc>
          <w:tcPr>
            <w:tcW w:w="348" w:type="pct"/>
            <w:tcBorders>
              <w:top w:val="nil"/>
              <w:left w:val="nil"/>
              <w:bottom w:val="single" w:sz="4" w:space="0" w:color="auto"/>
              <w:right w:val="single" w:sz="4" w:space="0" w:color="auto"/>
            </w:tcBorders>
            <w:shd w:val="clear" w:color="auto" w:fill="auto"/>
            <w:noWrap/>
            <w:vAlign w:val="center"/>
            <w:hideMark/>
          </w:tcPr>
          <w:p w14:paraId="0B68B59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5</w:t>
            </w:r>
          </w:p>
        </w:tc>
        <w:tc>
          <w:tcPr>
            <w:tcW w:w="348" w:type="pct"/>
            <w:tcBorders>
              <w:top w:val="nil"/>
              <w:left w:val="nil"/>
              <w:bottom w:val="single" w:sz="4" w:space="0" w:color="auto"/>
              <w:right w:val="single" w:sz="4" w:space="0" w:color="auto"/>
            </w:tcBorders>
            <w:shd w:val="clear" w:color="auto" w:fill="auto"/>
            <w:noWrap/>
            <w:vAlign w:val="center"/>
            <w:hideMark/>
          </w:tcPr>
          <w:p w14:paraId="4B0AB3A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5</w:t>
            </w:r>
          </w:p>
        </w:tc>
        <w:tc>
          <w:tcPr>
            <w:tcW w:w="348" w:type="pct"/>
            <w:tcBorders>
              <w:top w:val="nil"/>
              <w:left w:val="nil"/>
              <w:bottom w:val="single" w:sz="4" w:space="0" w:color="auto"/>
              <w:right w:val="single" w:sz="4" w:space="0" w:color="auto"/>
            </w:tcBorders>
            <w:shd w:val="clear" w:color="auto" w:fill="auto"/>
            <w:noWrap/>
            <w:vAlign w:val="center"/>
            <w:hideMark/>
          </w:tcPr>
          <w:p w14:paraId="7499D83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4D07AC3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3A6585E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3CFC2CA"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3470BC9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283C1A4E"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63B62C05"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5EC3A16B" w14:textId="09C08FBF" w:rsidR="00067D2B" w:rsidRPr="00067D2B" w:rsidRDefault="00CA082B"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Profesional</w:t>
            </w:r>
            <w:r w:rsidRPr="00067D2B">
              <w:rPr>
                <w:rFonts w:ascii="Book Antiqua" w:hAnsi="Book Antiqua" w:cs="Calibri"/>
                <w:color w:val="000000"/>
                <w:sz w:val="16"/>
                <w:szCs w:val="16"/>
                <w:lang w:eastAsia="es-CR"/>
              </w:rPr>
              <w:t xml:space="preserve"> </w:t>
            </w:r>
            <w:r>
              <w:rPr>
                <w:rFonts w:ascii="Book Antiqua" w:hAnsi="Book Antiqua" w:cs="Calibri"/>
                <w:color w:val="000000"/>
                <w:sz w:val="16"/>
                <w:szCs w:val="16"/>
                <w:lang w:eastAsia="es-CR"/>
              </w:rPr>
              <w:t xml:space="preserve">en Informática </w:t>
            </w:r>
            <w:r w:rsidR="00067D2B"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12146B6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35</w:t>
            </w:r>
          </w:p>
        </w:tc>
        <w:tc>
          <w:tcPr>
            <w:tcW w:w="348" w:type="pct"/>
            <w:tcBorders>
              <w:top w:val="nil"/>
              <w:left w:val="nil"/>
              <w:bottom w:val="single" w:sz="4" w:space="0" w:color="auto"/>
              <w:right w:val="single" w:sz="4" w:space="0" w:color="auto"/>
            </w:tcBorders>
            <w:shd w:val="clear" w:color="auto" w:fill="auto"/>
            <w:noWrap/>
            <w:vAlign w:val="center"/>
            <w:hideMark/>
          </w:tcPr>
          <w:p w14:paraId="3469069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35</w:t>
            </w:r>
          </w:p>
        </w:tc>
        <w:tc>
          <w:tcPr>
            <w:tcW w:w="348" w:type="pct"/>
            <w:tcBorders>
              <w:top w:val="nil"/>
              <w:left w:val="nil"/>
              <w:bottom w:val="single" w:sz="4" w:space="0" w:color="auto"/>
              <w:right w:val="single" w:sz="4" w:space="0" w:color="auto"/>
            </w:tcBorders>
            <w:shd w:val="clear" w:color="auto" w:fill="auto"/>
            <w:noWrap/>
            <w:vAlign w:val="center"/>
            <w:hideMark/>
          </w:tcPr>
          <w:p w14:paraId="3C2F97B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35</w:t>
            </w:r>
          </w:p>
        </w:tc>
        <w:tc>
          <w:tcPr>
            <w:tcW w:w="348" w:type="pct"/>
            <w:tcBorders>
              <w:top w:val="nil"/>
              <w:left w:val="nil"/>
              <w:bottom w:val="single" w:sz="4" w:space="0" w:color="auto"/>
              <w:right w:val="single" w:sz="4" w:space="0" w:color="auto"/>
            </w:tcBorders>
            <w:shd w:val="clear" w:color="auto" w:fill="auto"/>
            <w:noWrap/>
            <w:vAlign w:val="center"/>
            <w:hideMark/>
          </w:tcPr>
          <w:p w14:paraId="08DC29CA"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21</w:t>
            </w:r>
          </w:p>
        </w:tc>
        <w:tc>
          <w:tcPr>
            <w:tcW w:w="348" w:type="pct"/>
            <w:tcBorders>
              <w:top w:val="nil"/>
              <w:left w:val="nil"/>
              <w:bottom w:val="single" w:sz="4" w:space="0" w:color="auto"/>
              <w:right w:val="single" w:sz="4" w:space="0" w:color="auto"/>
            </w:tcBorders>
            <w:shd w:val="clear" w:color="auto" w:fill="auto"/>
            <w:noWrap/>
            <w:vAlign w:val="center"/>
            <w:hideMark/>
          </w:tcPr>
          <w:p w14:paraId="013BE9DA"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21</w:t>
            </w:r>
          </w:p>
        </w:tc>
        <w:tc>
          <w:tcPr>
            <w:tcW w:w="348" w:type="pct"/>
            <w:tcBorders>
              <w:top w:val="nil"/>
              <w:left w:val="nil"/>
              <w:bottom w:val="single" w:sz="4" w:space="0" w:color="auto"/>
              <w:right w:val="single" w:sz="4" w:space="0" w:color="auto"/>
            </w:tcBorders>
            <w:shd w:val="clear" w:color="auto" w:fill="auto"/>
            <w:noWrap/>
            <w:vAlign w:val="center"/>
            <w:hideMark/>
          </w:tcPr>
          <w:p w14:paraId="7286FDE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FC7591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5DB29CF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7327243B"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24C9D7C3"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6E671ADF" w14:textId="0AA8270A" w:rsidR="00067D2B" w:rsidRPr="00067D2B" w:rsidRDefault="00CA082B"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Profesional</w:t>
            </w:r>
            <w:r w:rsidRPr="00067D2B">
              <w:rPr>
                <w:rFonts w:ascii="Book Antiqua" w:hAnsi="Book Antiqua" w:cs="Calibri"/>
                <w:color w:val="000000"/>
                <w:sz w:val="16"/>
                <w:szCs w:val="16"/>
                <w:lang w:eastAsia="es-CR"/>
              </w:rPr>
              <w:t xml:space="preserve"> </w:t>
            </w:r>
            <w:r>
              <w:rPr>
                <w:rFonts w:ascii="Book Antiqua" w:hAnsi="Book Antiqua" w:cs="Calibri"/>
                <w:color w:val="000000"/>
                <w:sz w:val="16"/>
                <w:szCs w:val="16"/>
                <w:lang w:eastAsia="es-CR"/>
              </w:rPr>
              <w:t xml:space="preserve">en Informática </w:t>
            </w:r>
            <w:r w:rsidR="00067D2B" w:rsidRPr="00067D2B">
              <w:rPr>
                <w:rFonts w:ascii="Book Antiqua" w:hAnsi="Book Antiqua" w:cs="Calibri"/>
                <w:color w:val="000000"/>
                <w:sz w:val="16"/>
                <w:szCs w:val="16"/>
                <w:lang w:eastAsia="es-CR"/>
              </w:rPr>
              <w:t>3</w:t>
            </w:r>
          </w:p>
        </w:tc>
        <w:tc>
          <w:tcPr>
            <w:tcW w:w="348" w:type="pct"/>
            <w:tcBorders>
              <w:top w:val="nil"/>
              <w:left w:val="nil"/>
              <w:bottom w:val="single" w:sz="4" w:space="0" w:color="auto"/>
              <w:right w:val="single" w:sz="4" w:space="0" w:color="auto"/>
            </w:tcBorders>
            <w:shd w:val="clear" w:color="auto" w:fill="auto"/>
            <w:noWrap/>
            <w:vAlign w:val="center"/>
            <w:hideMark/>
          </w:tcPr>
          <w:p w14:paraId="047EBE5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6</w:t>
            </w:r>
          </w:p>
        </w:tc>
        <w:tc>
          <w:tcPr>
            <w:tcW w:w="348" w:type="pct"/>
            <w:tcBorders>
              <w:top w:val="nil"/>
              <w:left w:val="nil"/>
              <w:bottom w:val="single" w:sz="4" w:space="0" w:color="auto"/>
              <w:right w:val="single" w:sz="4" w:space="0" w:color="auto"/>
            </w:tcBorders>
            <w:shd w:val="clear" w:color="auto" w:fill="auto"/>
            <w:noWrap/>
            <w:vAlign w:val="center"/>
            <w:hideMark/>
          </w:tcPr>
          <w:p w14:paraId="0D590E0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6</w:t>
            </w:r>
          </w:p>
        </w:tc>
        <w:tc>
          <w:tcPr>
            <w:tcW w:w="348" w:type="pct"/>
            <w:tcBorders>
              <w:top w:val="nil"/>
              <w:left w:val="nil"/>
              <w:bottom w:val="single" w:sz="4" w:space="0" w:color="auto"/>
              <w:right w:val="single" w:sz="4" w:space="0" w:color="auto"/>
            </w:tcBorders>
            <w:shd w:val="clear" w:color="auto" w:fill="auto"/>
            <w:noWrap/>
            <w:vAlign w:val="center"/>
            <w:hideMark/>
          </w:tcPr>
          <w:p w14:paraId="2C7B4CFA"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6</w:t>
            </w:r>
          </w:p>
        </w:tc>
        <w:tc>
          <w:tcPr>
            <w:tcW w:w="348" w:type="pct"/>
            <w:tcBorders>
              <w:top w:val="nil"/>
              <w:left w:val="nil"/>
              <w:bottom w:val="single" w:sz="4" w:space="0" w:color="auto"/>
              <w:right w:val="single" w:sz="4" w:space="0" w:color="auto"/>
            </w:tcBorders>
            <w:shd w:val="clear" w:color="auto" w:fill="auto"/>
            <w:noWrap/>
            <w:vAlign w:val="center"/>
            <w:hideMark/>
          </w:tcPr>
          <w:p w14:paraId="1144DC0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19B9BDC8"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05B24ED8"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48755E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76F6BFC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149BA42F" w14:textId="77777777" w:rsidTr="004B3A6B">
        <w:trPr>
          <w:trHeight w:val="510"/>
        </w:trPr>
        <w:tc>
          <w:tcPr>
            <w:tcW w:w="766" w:type="pct"/>
            <w:vMerge/>
            <w:tcBorders>
              <w:top w:val="nil"/>
              <w:left w:val="single" w:sz="4" w:space="0" w:color="auto"/>
              <w:bottom w:val="single" w:sz="4" w:space="0" w:color="auto"/>
              <w:right w:val="single" w:sz="4" w:space="0" w:color="auto"/>
            </w:tcBorders>
            <w:vAlign w:val="center"/>
            <w:hideMark/>
          </w:tcPr>
          <w:p w14:paraId="3FA5D276"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5787C96A" w14:textId="263AE9AC" w:rsidR="00067D2B" w:rsidRPr="00067D2B" w:rsidRDefault="00067D2B" w:rsidP="00067D2B">
            <w:pP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S</w:t>
            </w:r>
            <w:r w:rsidR="00CA082B">
              <w:rPr>
                <w:rFonts w:ascii="Book Antiqua" w:hAnsi="Book Antiqua" w:cs="Calibri"/>
                <w:color w:val="000000"/>
                <w:sz w:val="16"/>
                <w:szCs w:val="16"/>
                <w:lang w:eastAsia="es-CR"/>
              </w:rPr>
              <w:t>upervisor de Apoyo en el Área</w:t>
            </w:r>
            <w:r w:rsidR="00C907DD">
              <w:rPr>
                <w:rFonts w:ascii="Book Antiqua" w:hAnsi="Book Antiqua" w:cs="Calibri"/>
                <w:color w:val="000000"/>
                <w:sz w:val="16"/>
                <w:szCs w:val="16"/>
                <w:lang w:eastAsia="es-CR"/>
              </w:rPr>
              <w:t xml:space="preserve"> de Psicología</w:t>
            </w:r>
          </w:p>
        </w:tc>
        <w:tc>
          <w:tcPr>
            <w:tcW w:w="348" w:type="pct"/>
            <w:tcBorders>
              <w:top w:val="nil"/>
              <w:left w:val="nil"/>
              <w:bottom w:val="single" w:sz="4" w:space="0" w:color="auto"/>
              <w:right w:val="single" w:sz="4" w:space="0" w:color="auto"/>
            </w:tcBorders>
            <w:shd w:val="clear" w:color="auto" w:fill="auto"/>
            <w:noWrap/>
            <w:vAlign w:val="center"/>
            <w:hideMark/>
          </w:tcPr>
          <w:p w14:paraId="0F46CB7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29F8538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36A9E7F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2F35D5B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3F548A2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294598C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E028EC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732CB15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7CE2C0C6"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31F64943"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50654CEE" w14:textId="6D7212B8" w:rsidR="00067D2B" w:rsidRPr="00067D2B" w:rsidRDefault="00067D2B" w:rsidP="00067D2B">
            <w:pP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T</w:t>
            </w:r>
            <w:r w:rsidR="00C907DD">
              <w:rPr>
                <w:rFonts w:ascii="Book Antiqua" w:hAnsi="Book Antiqua" w:cs="Calibri"/>
                <w:color w:val="000000"/>
                <w:sz w:val="16"/>
                <w:szCs w:val="16"/>
                <w:lang w:eastAsia="es-CR"/>
              </w:rPr>
              <w:t>écnico Especializado 5</w:t>
            </w:r>
          </w:p>
        </w:tc>
        <w:tc>
          <w:tcPr>
            <w:tcW w:w="348" w:type="pct"/>
            <w:tcBorders>
              <w:top w:val="nil"/>
              <w:left w:val="nil"/>
              <w:bottom w:val="single" w:sz="4" w:space="0" w:color="auto"/>
              <w:right w:val="single" w:sz="4" w:space="0" w:color="auto"/>
            </w:tcBorders>
            <w:shd w:val="clear" w:color="auto" w:fill="auto"/>
            <w:noWrap/>
            <w:vAlign w:val="center"/>
            <w:hideMark/>
          </w:tcPr>
          <w:p w14:paraId="59452C2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4</w:t>
            </w:r>
          </w:p>
        </w:tc>
        <w:tc>
          <w:tcPr>
            <w:tcW w:w="348" w:type="pct"/>
            <w:tcBorders>
              <w:top w:val="nil"/>
              <w:left w:val="nil"/>
              <w:bottom w:val="single" w:sz="4" w:space="0" w:color="auto"/>
              <w:right w:val="single" w:sz="4" w:space="0" w:color="auto"/>
            </w:tcBorders>
            <w:shd w:val="clear" w:color="auto" w:fill="auto"/>
            <w:noWrap/>
            <w:vAlign w:val="center"/>
            <w:hideMark/>
          </w:tcPr>
          <w:p w14:paraId="4DBB273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4</w:t>
            </w:r>
          </w:p>
        </w:tc>
        <w:tc>
          <w:tcPr>
            <w:tcW w:w="348" w:type="pct"/>
            <w:tcBorders>
              <w:top w:val="nil"/>
              <w:left w:val="nil"/>
              <w:bottom w:val="single" w:sz="4" w:space="0" w:color="auto"/>
              <w:right w:val="single" w:sz="4" w:space="0" w:color="auto"/>
            </w:tcBorders>
            <w:shd w:val="clear" w:color="auto" w:fill="auto"/>
            <w:noWrap/>
            <w:vAlign w:val="center"/>
            <w:hideMark/>
          </w:tcPr>
          <w:p w14:paraId="1FDC1D0F"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4</w:t>
            </w:r>
          </w:p>
        </w:tc>
        <w:tc>
          <w:tcPr>
            <w:tcW w:w="348" w:type="pct"/>
            <w:tcBorders>
              <w:top w:val="nil"/>
              <w:left w:val="nil"/>
              <w:bottom w:val="single" w:sz="4" w:space="0" w:color="auto"/>
              <w:right w:val="single" w:sz="4" w:space="0" w:color="auto"/>
            </w:tcBorders>
            <w:shd w:val="clear" w:color="auto" w:fill="auto"/>
            <w:noWrap/>
            <w:vAlign w:val="center"/>
            <w:hideMark/>
          </w:tcPr>
          <w:p w14:paraId="5A53852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4</w:t>
            </w:r>
          </w:p>
        </w:tc>
        <w:tc>
          <w:tcPr>
            <w:tcW w:w="348" w:type="pct"/>
            <w:tcBorders>
              <w:top w:val="nil"/>
              <w:left w:val="nil"/>
              <w:bottom w:val="single" w:sz="4" w:space="0" w:color="auto"/>
              <w:right w:val="single" w:sz="4" w:space="0" w:color="auto"/>
            </w:tcBorders>
            <w:shd w:val="clear" w:color="auto" w:fill="auto"/>
            <w:noWrap/>
            <w:vAlign w:val="center"/>
            <w:hideMark/>
          </w:tcPr>
          <w:p w14:paraId="512794D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4</w:t>
            </w:r>
          </w:p>
        </w:tc>
        <w:tc>
          <w:tcPr>
            <w:tcW w:w="348" w:type="pct"/>
            <w:tcBorders>
              <w:top w:val="nil"/>
              <w:left w:val="nil"/>
              <w:bottom w:val="single" w:sz="4" w:space="0" w:color="auto"/>
              <w:right w:val="single" w:sz="4" w:space="0" w:color="auto"/>
            </w:tcBorders>
            <w:shd w:val="clear" w:color="auto" w:fill="auto"/>
            <w:noWrap/>
            <w:vAlign w:val="center"/>
            <w:hideMark/>
          </w:tcPr>
          <w:p w14:paraId="7686B38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8A1582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50C050A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52A728E2"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220A6F48"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055BE0AC"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Permiso con Goce</w:t>
            </w:r>
          </w:p>
        </w:tc>
        <w:tc>
          <w:tcPr>
            <w:tcW w:w="348" w:type="pct"/>
            <w:tcBorders>
              <w:top w:val="nil"/>
              <w:left w:val="nil"/>
              <w:bottom w:val="single" w:sz="4" w:space="0" w:color="auto"/>
              <w:right w:val="single" w:sz="4" w:space="0" w:color="auto"/>
            </w:tcBorders>
            <w:shd w:val="clear" w:color="auto" w:fill="auto"/>
            <w:noWrap/>
            <w:vAlign w:val="center"/>
            <w:hideMark/>
          </w:tcPr>
          <w:p w14:paraId="30C6CCD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14</w:t>
            </w:r>
          </w:p>
        </w:tc>
        <w:tc>
          <w:tcPr>
            <w:tcW w:w="348" w:type="pct"/>
            <w:tcBorders>
              <w:top w:val="nil"/>
              <w:left w:val="nil"/>
              <w:bottom w:val="single" w:sz="4" w:space="0" w:color="auto"/>
              <w:right w:val="single" w:sz="4" w:space="0" w:color="auto"/>
            </w:tcBorders>
            <w:shd w:val="clear" w:color="auto" w:fill="auto"/>
            <w:noWrap/>
            <w:vAlign w:val="center"/>
            <w:hideMark/>
          </w:tcPr>
          <w:p w14:paraId="55AD7AA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17</w:t>
            </w:r>
          </w:p>
        </w:tc>
        <w:tc>
          <w:tcPr>
            <w:tcW w:w="348" w:type="pct"/>
            <w:tcBorders>
              <w:top w:val="nil"/>
              <w:left w:val="nil"/>
              <w:bottom w:val="single" w:sz="4" w:space="0" w:color="auto"/>
              <w:right w:val="single" w:sz="4" w:space="0" w:color="auto"/>
            </w:tcBorders>
            <w:shd w:val="clear" w:color="auto" w:fill="auto"/>
            <w:noWrap/>
            <w:vAlign w:val="center"/>
            <w:hideMark/>
          </w:tcPr>
          <w:p w14:paraId="7B47EA2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17</w:t>
            </w:r>
          </w:p>
        </w:tc>
        <w:tc>
          <w:tcPr>
            <w:tcW w:w="348" w:type="pct"/>
            <w:tcBorders>
              <w:top w:val="nil"/>
              <w:left w:val="nil"/>
              <w:bottom w:val="single" w:sz="4" w:space="0" w:color="auto"/>
              <w:right w:val="single" w:sz="4" w:space="0" w:color="auto"/>
            </w:tcBorders>
            <w:shd w:val="clear" w:color="auto" w:fill="auto"/>
            <w:noWrap/>
            <w:vAlign w:val="center"/>
            <w:hideMark/>
          </w:tcPr>
          <w:p w14:paraId="10EED9E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62B010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AD388F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03B4022"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4C18133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64166BCB"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71D84D80"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12221AD1" w14:textId="5531F760" w:rsidR="00067D2B" w:rsidRPr="00067D2B" w:rsidRDefault="00C907DD"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Profesional</w:t>
            </w:r>
            <w:r w:rsidRPr="00067D2B">
              <w:rPr>
                <w:rFonts w:ascii="Book Antiqua" w:hAnsi="Book Antiqua" w:cs="Calibri"/>
                <w:color w:val="000000"/>
                <w:sz w:val="16"/>
                <w:szCs w:val="16"/>
                <w:lang w:eastAsia="es-CR"/>
              </w:rPr>
              <w:t xml:space="preserve"> </w:t>
            </w:r>
            <w:r>
              <w:rPr>
                <w:rFonts w:ascii="Book Antiqua" w:hAnsi="Book Antiqua" w:cs="Calibri"/>
                <w:color w:val="000000"/>
                <w:sz w:val="16"/>
                <w:szCs w:val="16"/>
                <w:lang w:eastAsia="es-CR"/>
              </w:rPr>
              <w:t xml:space="preserve">en Informática </w:t>
            </w:r>
            <w:r w:rsidR="00067D2B"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416B8C62"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3</w:t>
            </w:r>
          </w:p>
        </w:tc>
        <w:tc>
          <w:tcPr>
            <w:tcW w:w="348" w:type="pct"/>
            <w:tcBorders>
              <w:top w:val="nil"/>
              <w:left w:val="nil"/>
              <w:bottom w:val="single" w:sz="4" w:space="0" w:color="auto"/>
              <w:right w:val="single" w:sz="4" w:space="0" w:color="auto"/>
            </w:tcBorders>
            <w:shd w:val="clear" w:color="auto" w:fill="auto"/>
            <w:noWrap/>
            <w:vAlign w:val="center"/>
            <w:hideMark/>
          </w:tcPr>
          <w:p w14:paraId="55F557E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3</w:t>
            </w:r>
          </w:p>
        </w:tc>
        <w:tc>
          <w:tcPr>
            <w:tcW w:w="348" w:type="pct"/>
            <w:tcBorders>
              <w:top w:val="nil"/>
              <w:left w:val="nil"/>
              <w:bottom w:val="single" w:sz="4" w:space="0" w:color="auto"/>
              <w:right w:val="single" w:sz="4" w:space="0" w:color="auto"/>
            </w:tcBorders>
            <w:shd w:val="clear" w:color="auto" w:fill="auto"/>
            <w:noWrap/>
            <w:vAlign w:val="center"/>
            <w:hideMark/>
          </w:tcPr>
          <w:p w14:paraId="40392922"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3</w:t>
            </w:r>
          </w:p>
        </w:tc>
        <w:tc>
          <w:tcPr>
            <w:tcW w:w="348" w:type="pct"/>
            <w:tcBorders>
              <w:top w:val="nil"/>
              <w:left w:val="nil"/>
              <w:bottom w:val="single" w:sz="4" w:space="0" w:color="auto"/>
              <w:right w:val="single" w:sz="4" w:space="0" w:color="auto"/>
            </w:tcBorders>
            <w:shd w:val="clear" w:color="auto" w:fill="auto"/>
            <w:noWrap/>
            <w:vAlign w:val="center"/>
            <w:hideMark/>
          </w:tcPr>
          <w:p w14:paraId="6BEBC162"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E66CA1B"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864513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B8D6C6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1B854E38"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3F0E181E"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4B324674"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62C5A5B5" w14:textId="1FB0F645" w:rsidR="00067D2B" w:rsidRPr="00067D2B" w:rsidRDefault="00C907DD"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Profesional</w:t>
            </w:r>
            <w:r w:rsidRPr="00067D2B">
              <w:rPr>
                <w:rFonts w:ascii="Book Antiqua" w:hAnsi="Book Antiqua" w:cs="Calibri"/>
                <w:color w:val="000000"/>
                <w:sz w:val="16"/>
                <w:szCs w:val="16"/>
                <w:lang w:eastAsia="es-CR"/>
              </w:rPr>
              <w:t xml:space="preserve"> </w:t>
            </w:r>
            <w:r>
              <w:rPr>
                <w:rFonts w:ascii="Book Antiqua" w:hAnsi="Book Antiqua" w:cs="Calibri"/>
                <w:color w:val="000000"/>
                <w:sz w:val="16"/>
                <w:szCs w:val="16"/>
                <w:lang w:eastAsia="es-CR"/>
              </w:rPr>
              <w:t xml:space="preserve">en Informática </w:t>
            </w:r>
            <w:r w:rsidR="00067D2B"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5372FB3A"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8</w:t>
            </w:r>
          </w:p>
        </w:tc>
        <w:tc>
          <w:tcPr>
            <w:tcW w:w="348" w:type="pct"/>
            <w:tcBorders>
              <w:top w:val="nil"/>
              <w:left w:val="nil"/>
              <w:bottom w:val="single" w:sz="4" w:space="0" w:color="auto"/>
              <w:right w:val="single" w:sz="4" w:space="0" w:color="auto"/>
            </w:tcBorders>
            <w:shd w:val="clear" w:color="auto" w:fill="auto"/>
            <w:noWrap/>
            <w:vAlign w:val="center"/>
            <w:hideMark/>
          </w:tcPr>
          <w:p w14:paraId="7D1CBE2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8</w:t>
            </w:r>
          </w:p>
        </w:tc>
        <w:tc>
          <w:tcPr>
            <w:tcW w:w="348" w:type="pct"/>
            <w:tcBorders>
              <w:top w:val="nil"/>
              <w:left w:val="nil"/>
              <w:bottom w:val="single" w:sz="4" w:space="0" w:color="auto"/>
              <w:right w:val="single" w:sz="4" w:space="0" w:color="auto"/>
            </w:tcBorders>
            <w:shd w:val="clear" w:color="auto" w:fill="auto"/>
            <w:noWrap/>
            <w:vAlign w:val="center"/>
            <w:hideMark/>
          </w:tcPr>
          <w:p w14:paraId="52B8C9F2"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8</w:t>
            </w:r>
          </w:p>
        </w:tc>
        <w:tc>
          <w:tcPr>
            <w:tcW w:w="348" w:type="pct"/>
            <w:tcBorders>
              <w:top w:val="nil"/>
              <w:left w:val="nil"/>
              <w:bottom w:val="single" w:sz="4" w:space="0" w:color="auto"/>
              <w:right w:val="single" w:sz="4" w:space="0" w:color="auto"/>
            </w:tcBorders>
            <w:shd w:val="clear" w:color="auto" w:fill="auto"/>
            <w:noWrap/>
            <w:vAlign w:val="center"/>
            <w:hideMark/>
          </w:tcPr>
          <w:p w14:paraId="16281DA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C06A09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54B32D8"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0EA639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6AFB202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5D58C75F"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1AC0128A"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5593F13A" w14:textId="1ED2D990" w:rsidR="00067D2B" w:rsidRPr="00067D2B" w:rsidRDefault="00C907DD"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Profesional</w:t>
            </w:r>
            <w:r w:rsidRPr="00067D2B">
              <w:rPr>
                <w:rFonts w:ascii="Book Antiqua" w:hAnsi="Book Antiqua" w:cs="Calibri"/>
                <w:color w:val="000000"/>
                <w:sz w:val="16"/>
                <w:szCs w:val="16"/>
                <w:lang w:eastAsia="es-CR"/>
              </w:rPr>
              <w:t xml:space="preserve"> </w:t>
            </w:r>
            <w:r>
              <w:rPr>
                <w:rFonts w:ascii="Book Antiqua" w:hAnsi="Book Antiqua" w:cs="Calibri"/>
                <w:color w:val="000000"/>
                <w:sz w:val="16"/>
                <w:szCs w:val="16"/>
                <w:lang w:eastAsia="es-CR"/>
              </w:rPr>
              <w:t xml:space="preserve">en Informática </w:t>
            </w:r>
            <w:r w:rsidR="00067D2B" w:rsidRPr="00067D2B">
              <w:rPr>
                <w:rFonts w:ascii="Book Antiqua" w:hAnsi="Book Antiqua" w:cs="Calibri"/>
                <w:color w:val="000000"/>
                <w:sz w:val="16"/>
                <w:szCs w:val="16"/>
                <w:lang w:eastAsia="es-CR"/>
              </w:rPr>
              <w:t>3</w:t>
            </w:r>
          </w:p>
        </w:tc>
        <w:tc>
          <w:tcPr>
            <w:tcW w:w="348" w:type="pct"/>
            <w:tcBorders>
              <w:top w:val="nil"/>
              <w:left w:val="nil"/>
              <w:bottom w:val="single" w:sz="4" w:space="0" w:color="auto"/>
              <w:right w:val="single" w:sz="4" w:space="0" w:color="auto"/>
            </w:tcBorders>
            <w:shd w:val="clear" w:color="auto" w:fill="auto"/>
            <w:noWrap/>
            <w:vAlign w:val="center"/>
            <w:hideMark/>
          </w:tcPr>
          <w:p w14:paraId="279A27A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3</w:t>
            </w:r>
          </w:p>
        </w:tc>
        <w:tc>
          <w:tcPr>
            <w:tcW w:w="348" w:type="pct"/>
            <w:tcBorders>
              <w:top w:val="nil"/>
              <w:left w:val="nil"/>
              <w:bottom w:val="single" w:sz="4" w:space="0" w:color="auto"/>
              <w:right w:val="single" w:sz="4" w:space="0" w:color="auto"/>
            </w:tcBorders>
            <w:shd w:val="clear" w:color="auto" w:fill="auto"/>
            <w:noWrap/>
            <w:vAlign w:val="center"/>
            <w:hideMark/>
          </w:tcPr>
          <w:p w14:paraId="5FEFBC28"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3</w:t>
            </w:r>
          </w:p>
        </w:tc>
        <w:tc>
          <w:tcPr>
            <w:tcW w:w="348" w:type="pct"/>
            <w:tcBorders>
              <w:top w:val="nil"/>
              <w:left w:val="nil"/>
              <w:bottom w:val="single" w:sz="4" w:space="0" w:color="auto"/>
              <w:right w:val="single" w:sz="4" w:space="0" w:color="auto"/>
            </w:tcBorders>
            <w:shd w:val="clear" w:color="auto" w:fill="auto"/>
            <w:noWrap/>
            <w:vAlign w:val="center"/>
            <w:hideMark/>
          </w:tcPr>
          <w:p w14:paraId="0B1234D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3</w:t>
            </w:r>
          </w:p>
        </w:tc>
        <w:tc>
          <w:tcPr>
            <w:tcW w:w="348" w:type="pct"/>
            <w:tcBorders>
              <w:top w:val="nil"/>
              <w:left w:val="nil"/>
              <w:bottom w:val="single" w:sz="4" w:space="0" w:color="auto"/>
              <w:right w:val="single" w:sz="4" w:space="0" w:color="auto"/>
            </w:tcBorders>
            <w:shd w:val="clear" w:color="auto" w:fill="auto"/>
            <w:noWrap/>
            <w:vAlign w:val="center"/>
            <w:hideMark/>
          </w:tcPr>
          <w:p w14:paraId="548285BB"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E513E6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DD4161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C5F4E6F"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7F50E47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72CBB934"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31E57F53"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4C5257A3" w14:textId="694CCA7C" w:rsidR="00067D2B" w:rsidRPr="00067D2B" w:rsidRDefault="00C907DD" w:rsidP="00067D2B">
            <w:pP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T</w:t>
            </w:r>
            <w:r>
              <w:rPr>
                <w:rFonts w:ascii="Book Antiqua" w:hAnsi="Book Antiqua" w:cs="Calibri"/>
                <w:color w:val="000000"/>
                <w:sz w:val="16"/>
                <w:szCs w:val="16"/>
                <w:lang w:eastAsia="es-CR"/>
              </w:rPr>
              <w:t>écnico Especializado 5</w:t>
            </w:r>
          </w:p>
        </w:tc>
        <w:tc>
          <w:tcPr>
            <w:tcW w:w="348" w:type="pct"/>
            <w:tcBorders>
              <w:top w:val="nil"/>
              <w:left w:val="nil"/>
              <w:bottom w:val="single" w:sz="4" w:space="0" w:color="auto"/>
              <w:right w:val="single" w:sz="4" w:space="0" w:color="auto"/>
            </w:tcBorders>
            <w:shd w:val="clear" w:color="auto" w:fill="auto"/>
            <w:noWrap/>
            <w:vAlign w:val="center"/>
            <w:hideMark/>
          </w:tcPr>
          <w:p w14:paraId="0DF8E2C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021C37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3</w:t>
            </w:r>
          </w:p>
        </w:tc>
        <w:tc>
          <w:tcPr>
            <w:tcW w:w="348" w:type="pct"/>
            <w:tcBorders>
              <w:top w:val="nil"/>
              <w:left w:val="nil"/>
              <w:bottom w:val="single" w:sz="4" w:space="0" w:color="auto"/>
              <w:right w:val="single" w:sz="4" w:space="0" w:color="auto"/>
            </w:tcBorders>
            <w:shd w:val="clear" w:color="auto" w:fill="auto"/>
            <w:noWrap/>
            <w:vAlign w:val="center"/>
            <w:hideMark/>
          </w:tcPr>
          <w:p w14:paraId="4A5482C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3</w:t>
            </w:r>
          </w:p>
        </w:tc>
        <w:tc>
          <w:tcPr>
            <w:tcW w:w="348" w:type="pct"/>
            <w:tcBorders>
              <w:top w:val="nil"/>
              <w:left w:val="nil"/>
              <w:bottom w:val="single" w:sz="4" w:space="0" w:color="auto"/>
              <w:right w:val="single" w:sz="4" w:space="0" w:color="auto"/>
            </w:tcBorders>
            <w:shd w:val="clear" w:color="auto" w:fill="auto"/>
            <w:noWrap/>
            <w:vAlign w:val="center"/>
            <w:hideMark/>
          </w:tcPr>
          <w:p w14:paraId="2729B7E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680E7D2"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A4A2108"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8E1FD2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00B9CBCA"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5464D5" w:rsidRPr="00067D2B" w14:paraId="12D93313" w14:textId="77777777" w:rsidTr="004B3A6B">
        <w:trPr>
          <w:trHeight w:val="810"/>
        </w:trPr>
        <w:tc>
          <w:tcPr>
            <w:tcW w:w="766" w:type="pct"/>
            <w:vMerge/>
            <w:tcBorders>
              <w:top w:val="nil"/>
              <w:left w:val="single" w:sz="4" w:space="0" w:color="auto"/>
              <w:bottom w:val="single" w:sz="4" w:space="0" w:color="auto"/>
              <w:right w:val="single" w:sz="4" w:space="0" w:color="auto"/>
            </w:tcBorders>
            <w:vAlign w:val="center"/>
            <w:hideMark/>
          </w:tcPr>
          <w:p w14:paraId="0C8D0245"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EBF1DE" w:fill="C5D9F1"/>
            <w:vAlign w:val="center"/>
            <w:hideMark/>
          </w:tcPr>
          <w:p w14:paraId="189CD22F"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Sustitución del sistema de detección y supresión de incendios del edificio del Departamento de Ciencias Forenses</w:t>
            </w:r>
          </w:p>
        </w:tc>
        <w:tc>
          <w:tcPr>
            <w:tcW w:w="348" w:type="pct"/>
            <w:tcBorders>
              <w:top w:val="nil"/>
              <w:left w:val="nil"/>
              <w:bottom w:val="single" w:sz="4" w:space="0" w:color="auto"/>
              <w:right w:val="single" w:sz="4" w:space="0" w:color="auto"/>
            </w:tcBorders>
            <w:shd w:val="clear" w:color="EBF1DE" w:fill="C5D9F1"/>
            <w:noWrap/>
            <w:vAlign w:val="center"/>
            <w:hideMark/>
          </w:tcPr>
          <w:p w14:paraId="533802A1"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26C9C51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EBF1DE" w:fill="C5D9F1"/>
            <w:noWrap/>
            <w:vAlign w:val="center"/>
            <w:hideMark/>
          </w:tcPr>
          <w:p w14:paraId="259BAF3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EBF1DE" w:fill="C5D9F1"/>
            <w:noWrap/>
            <w:vAlign w:val="center"/>
            <w:hideMark/>
          </w:tcPr>
          <w:p w14:paraId="609DCE55"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21018EA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53CAC5E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251821D1"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EBF1DE" w:fill="C5D9F1"/>
            <w:noWrap/>
            <w:vAlign w:val="center"/>
            <w:hideMark/>
          </w:tcPr>
          <w:p w14:paraId="29D6070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5464D5" w:rsidRPr="00067D2B" w14:paraId="289B66A7"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31891FF8"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000000" w:fill="FFFFFF"/>
            <w:vAlign w:val="center"/>
            <w:hideMark/>
          </w:tcPr>
          <w:p w14:paraId="749C2C2E"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Ordinarios</w:t>
            </w:r>
          </w:p>
        </w:tc>
        <w:tc>
          <w:tcPr>
            <w:tcW w:w="348" w:type="pct"/>
            <w:tcBorders>
              <w:top w:val="nil"/>
              <w:left w:val="nil"/>
              <w:bottom w:val="single" w:sz="4" w:space="0" w:color="auto"/>
              <w:right w:val="single" w:sz="4" w:space="0" w:color="auto"/>
            </w:tcBorders>
            <w:shd w:val="clear" w:color="000000" w:fill="FFFFFF"/>
            <w:noWrap/>
            <w:vAlign w:val="center"/>
            <w:hideMark/>
          </w:tcPr>
          <w:p w14:paraId="2657DEA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140606A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46395DC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21CE73F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084426E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399405D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7EAFDD5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000000" w:fill="FFFFFF"/>
            <w:noWrap/>
            <w:vAlign w:val="center"/>
            <w:hideMark/>
          </w:tcPr>
          <w:p w14:paraId="3BCC531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329F8449"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6CBDE656"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4C3A70FF" w14:textId="172C1674" w:rsidR="00067D2B" w:rsidRPr="00067D2B" w:rsidRDefault="00C907DD" w:rsidP="00067D2B">
            <w:pP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P</w:t>
            </w:r>
            <w:r>
              <w:rPr>
                <w:rFonts w:ascii="Book Antiqua" w:hAnsi="Book Antiqua" w:cs="Calibri"/>
                <w:color w:val="000000"/>
                <w:sz w:val="16"/>
                <w:szCs w:val="16"/>
                <w:lang w:eastAsia="es-CR"/>
              </w:rPr>
              <w:t>erito Judicial</w:t>
            </w:r>
            <w:r w:rsidRPr="00067D2B">
              <w:rPr>
                <w:rFonts w:ascii="Book Antiqua" w:hAnsi="Book Antiqua" w:cs="Calibri"/>
                <w:color w:val="000000"/>
                <w:sz w:val="16"/>
                <w:szCs w:val="16"/>
                <w:lang w:eastAsia="es-CR"/>
              </w:rPr>
              <w:t xml:space="preserve"> </w:t>
            </w:r>
            <w:r w:rsidR="00067D2B"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790DB4EF"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DE32DE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2F650B8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52770EC2"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C7DF97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7D87E5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7745C5F"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26089742"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067D2B" w:rsidRPr="00067D2B" w14:paraId="67A22D78" w14:textId="77777777" w:rsidTr="004B3A6B">
        <w:trPr>
          <w:trHeight w:val="765"/>
        </w:trPr>
        <w:tc>
          <w:tcPr>
            <w:tcW w:w="766" w:type="pct"/>
            <w:vMerge w:val="restart"/>
            <w:tcBorders>
              <w:top w:val="nil"/>
              <w:left w:val="single" w:sz="4" w:space="0" w:color="auto"/>
              <w:bottom w:val="single" w:sz="4" w:space="0" w:color="auto"/>
              <w:right w:val="single" w:sz="4" w:space="0" w:color="auto"/>
            </w:tcBorders>
            <w:shd w:val="clear" w:color="C4D79B" w:fill="1F497D"/>
            <w:vAlign w:val="center"/>
            <w:hideMark/>
          </w:tcPr>
          <w:p w14:paraId="2CA2BF09" w14:textId="77777777" w:rsidR="00067D2B" w:rsidRPr="00067D2B" w:rsidRDefault="00067D2B" w:rsidP="00067D2B">
            <w:pPr>
              <w:jc w:val="center"/>
              <w:rPr>
                <w:rFonts w:ascii="Book Antiqua" w:hAnsi="Book Antiqua" w:cs="Calibri"/>
                <w:b/>
                <w:bCs/>
                <w:color w:val="FFFFFF"/>
                <w:sz w:val="16"/>
                <w:szCs w:val="16"/>
                <w:lang w:eastAsia="es-CR"/>
              </w:rPr>
            </w:pPr>
            <w:r w:rsidRPr="00067D2B">
              <w:rPr>
                <w:rFonts w:ascii="Book Antiqua" w:hAnsi="Book Antiqua" w:cs="Calibri"/>
                <w:b/>
                <w:bCs/>
                <w:color w:val="FFFFFF"/>
                <w:sz w:val="16"/>
                <w:szCs w:val="16"/>
                <w:lang w:eastAsia="es-CR"/>
              </w:rPr>
              <w:t>Primer Circuito Judicial Guanacaste</w:t>
            </w:r>
          </w:p>
        </w:tc>
        <w:tc>
          <w:tcPr>
            <w:tcW w:w="1457" w:type="pct"/>
            <w:tcBorders>
              <w:top w:val="nil"/>
              <w:left w:val="nil"/>
              <w:bottom w:val="single" w:sz="4" w:space="0" w:color="auto"/>
              <w:right w:val="single" w:sz="4" w:space="0" w:color="auto"/>
            </w:tcBorders>
            <w:shd w:val="clear" w:color="EBF1DE" w:fill="C5D9F1"/>
            <w:vAlign w:val="center"/>
            <w:hideMark/>
          </w:tcPr>
          <w:p w14:paraId="7A877FED"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Acondicionamiento eléctrico del Edificio de Tribunales de Liberia</w:t>
            </w:r>
          </w:p>
        </w:tc>
        <w:tc>
          <w:tcPr>
            <w:tcW w:w="348" w:type="pct"/>
            <w:tcBorders>
              <w:top w:val="nil"/>
              <w:left w:val="nil"/>
              <w:bottom w:val="single" w:sz="4" w:space="0" w:color="auto"/>
              <w:right w:val="single" w:sz="4" w:space="0" w:color="auto"/>
            </w:tcBorders>
            <w:shd w:val="clear" w:color="EBF1DE" w:fill="C5D9F1"/>
            <w:noWrap/>
            <w:vAlign w:val="center"/>
            <w:hideMark/>
          </w:tcPr>
          <w:p w14:paraId="3B43A82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2D95A56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EBF1DE" w:fill="C5D9F1"/>
            <w:noWrap/>
            <w:vAlign w:val="center"/>
            <w:hideMark/>
          </w:tcPr>
          <w:p w14:paraId="60F60DD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5A7EEE1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5281C10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56D6F1F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0F0EB64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EBF1DE" w:fill="C5D9F1"/>
            <w:noWrap/>
            <w:vAlign w:val="center"/>
            <w:hideMark/>
          </w:tcPr>
          <w:p w14:paraId="4273982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5464D5" w:rsidRPr="00067D2B" w14:paraId="6F7BE106"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53B75219"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000000" w:fill="FFFFFF"/>
            <w:vAlign w:val="center"/>
            <w:hideMark/>
          </w:tcPr>
          <w:p w14:paraId="3AD56C70"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Ordinarios</w:t>
            </w:r>
          </w:p>
        </w:tc>
        <w:tc>
          <w:tcPr>
            <w:tcW w:w="348" w:type="pct"/>
            <w:tcBorders>
              <w:top w:val="nil"/>
              <w:left w:val="nil"/>
              <w:bottom w:val="single" w:sz="4" w:space="0" w:color="auto"/>
              <w:right w:val="single" w:sz="4" w:space="0" w:color="auto"/>
            </w:tcBorders>
            <w:shd w:val="clear" w:color="000000" w:fill="FFFFFF"/>
            <w:noWrap/>
            <w:vAlign w:val="center"/>
            <w:hideMark/>
          </w:tcPr>
          <w:p w14:paraId="28ADD8F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3069FC4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6D0053F5"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40A1DD3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1CB10AC2"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4EF684A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624BBBC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000000" w:fill="FFFFFF"/>
            <w:noWrap/>
            <w:vAlign w:val="center"/>
            <w:hideMark/>
          </w:tcPr>
          <w:p w14:paraId="0E6FBB9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618D271E"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7E748F39"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58A77B36" w14:textId="6AB40483" w:rsidR="00067D2B" w:rsidRPr="00067D2B" w:rsidRDefault="00C907DD"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Coordinador de Unidad</w:t>
            </w:r>
            <w:r w:rsidR="00067D2B" w:rsidRPr="00067D2B">
              <w:rPr>
                <w:rFonts w:ascii="Book Antiqua" w:hAnsi="Book Antiqua" w:cs="Calibri"/>
                <w:color w:val="000000"/>
                <w:sz w:val="16"/>
                <w:szCs w:val="16"/>
                <w:lang w:eastAsia="es-CR"/>
              </w:rPr>
              <w:t xml:space="preserve"> 2</w:t>
            </w:r>
          </w:p>
        </w:tc>
        <w:tc>
          <w:tcPr>
            <w:tcW w:w="348" w:type="pct"/>
            <w:tcBorders>
              <w:top w:val="nil"/>
              <w:left w:val="nil"/>
              <w:bottom w:val="single" w:sz="4" w:space="0" w:color="auto"/>
              <w:right w:val="single" w:sz="4" w:space="0" w:color="auto"/>
            </w:tcBorders>
            <w:shd w:val="clear" w:color="auto" w:fill="auto"/>
            <w:noWrap/>
            <w:vAlign w:val="center"/>
            <w:hideMark/>
          </w:tcPr>
          <w:p w14:paraId="2C2EAA0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53E69A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1666DBBF"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308DFD8"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680107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A03E158"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1E8EE7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60100498"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067D2B" w:rsidRPr="00067D2B" w14:paraId="37C2FFF5" w14:textId="77777777" w:rsidTr="004B3A6B">
        <w:trPr>
          <w:trHeight w:val="810"/>
        </w:trPr>
        <w:tc>
          <w:tcPr>
            <w:tcW w:w="766" w:type="pct"/>
            <w:vMerge w:val="restart"/>
            <w:tcBorders>
              <w:top w:val="nil"/>
              <w:left w:val="single" w:sz="4" w:space="0" w:color="auto"/>
              <w:bottom w:val="single" w:sz="4" w:space="0" w:color="auto"/>
              <w:right w:val="single" w:sz="4" w:space="0" w:color="auto"/>
            </w:tcBorders>
            <w:shd w:val="clear" w:color="C4D79B" w:fill="1F497D"/>
            <w:vAlign w:val="center"/>
            <w:hideMark/>
          </w:tcPr>
          <w:p w14:paraId="7F2289F4" w14:textId="77777777" w:rsidR="00067D2B" w:rsidRPr="00067D2B" w:rsidRDefault="00067D2B" w:rsidP="00067D2B">
            <w:pPr>
              <w:jc w:val="center"/>
              <w:rPr>
                <w:rFonts w:ascii="Book Antiqua" w:hAnsi="Book Antiqua" w:cs="Calibri"/>
                <w:b/>
                <w:bCs/>
                <w:color w:val="FFFFFF"/>
                <w:sz w:val="16"/>
                <w:szCs w:val="16"/>
                <w:lang w:eastAsia="es-CR"/>
              </w:rPr>
            </w:pPr>
            <w:r w:rsidRPr="00067D2B">
              <w:rPr>
                <w:rFonts w:ascii="Book Antiqua" w:hAnsi="Book Antiqua" w:cs="Calibri"/>
                <w:b/>
                <w:bCs/>
                <w:color w:val="FFFFFF"/>
                <w:sz w:val="16"/>
                <w:szCs w:val="16"/>
                <w:lang w:eastAsia="es-CR"/>
              </w:rPr>
              <w:t>Primer Circuito Judicial San José</w:t>
            </w:r>
          </w:p>
        </w:tc>
        <w:tc>
          <w:tcPr>
            <w:tcW w:w="1457" w:type="pct"/>
            <w:tcBorders>
              <w:top w:val="nil"/>
              <w:left w:val="nil"/>
              <w:bottom w:val="single" w:sz="4" w:space="0" w:color="auto"/>
              <w:right w:val="single" w:sz="4" w:space="0" w:color="auto"/>
            </w:tcBorders>
            <w:shd w:val="clear" w:color="EBF1DE" w:fill="C5D9F1"/>
            <w:vAlign w:val="center"/>
            <w:hideMark/>
          </w:tcPr>
          <w:p w14:paraId="6B135098"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Construcción de barrera protectora contra infiltraciones de la azotea del edificio de Tribunales de San José</w:t>
            </w:r>
          </w:p>
        </w:tc>
        <w:tc>
          <w:tcPr>
            <w:tcW w:w="348" w:type="pct"/>
            <w:tcBorders>
              <w:top w:val="nil"/>
              <w:left w:val="nil"/>
              <w:bottom w:val="single" w:sz="4" w:space="0" w:color="auto"/>
              <w:right w:val="single" w:sz="4" w:space="0" w:color="auto"/>
            </w:tcBorders>
            <w:shd w:val="clear" w:color="EBF1DE" w:fill="C5D9F1"/>
            <w:noWrap/>
            <w:vAlign w:val="center"/>
            <w:hideMark/>
          </w:tcPr>
          <w:p w14:paraId="5F07DA4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4B4D5711"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EBF1DE" w:fill="C5D9F1"/>
            <w:noWrap/>
            <w:vAlign w:val="center"/>
            <w:hideMark/>
          </w:tcPr>
          <w:p w14:paraId="71120462"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5B3F224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2013EA2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370B59A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497C0475"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EBF1DE" w:fill="C5D9F1"/>
            <w:noWrap/>
            <w:vAlign w:val="center"/>
            <w:hideMark/>
          </w:tcPr>
          <w:p w14:paraId="35C3E8B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5464D5" w:rsidRPr="00067D2B" w14:paraId="2C413E6F"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4EE2272E"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000000" w:fill="FFFFFF"/>
            <w:vAlign w:val="center"/>
            <w:hideMark/>
          </w:tcPr>
          <w:p w14:paraId="5505ECFF"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Ordinarios</w:t>
            </w:r>
          </w:p>
        </w:tc>
        <w:tc>
          <w:tcPr>
            <w:tcW w:w="348" w:type="pct"/>
            <w:tcBorders>
              <w:top w:val="nil"/>
              <w:left w:val="nil"/>
              <w:bottom w:val="single" w:sz="4" w:space="0" w:color="auto"/>
              <w:right w:val="single" w:sz="4" w:space="0" w:color="auto"/>
            </w:tcBorders>
            <w:shd w:val="clear" w:color="000000" w:fill="FFFFFF"/>
            <w:noWrap/>
            <w:vAlign w:val="center"/>
            <w:hideMark/>
          </w:tcPr>
          <w:p w14:paraId="5F61D1F2"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46C00C8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50AE5CA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4C2668C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788EBE3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1724EE1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7ECFEB82"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000000" w:fill="FFFFFF"/>
            <w:noWrap/>
            <w:vAlign w:val="center"/>
            <w:hideMark/>
          </w:tcPr>
          <w:p w14:paraId="098AC8A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12F3BE5A"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5E04FAE5"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001A037A" w14:textId="787E7038" w:rsidR="00067D2B" w:rsidRPr="00067D2B" w:rsidRDefault="00C907DD"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Coordinador de Unidad</w:t>
            </w:r>
            <w:r w:rsidRPr="00067D2B">
              <w:rPr>
                <w:rFonts w:ascii="Book Antiqua" w:hAnsi="Book Antiqua" w:cs="Calibri"/>
                <w:color w:val="000000"/>
                <w:sz w:val="16"/>
                <w:szCs w:val="16"/>
                <w:lang w:eastAsia="es-CR"/>
              </w:rPr>
              <w:t xml:space="preserve"> </w:t>
            </w:r>
            <w:r w:rsidR="00067D2B" w:rsidRPr="00067D2B">
              <w:rPr>
                <w:rFonts w:ascii="Book Antiqua" w:hAnsi="Book Antiqua" w:cs="Calibri"/>
                <w:color w:val="000000"/>
                <w:sz w:val="16"/>
                <w:szCs w:val="16"/>
                <w:lang w:eastAsia="es-CR"/>
              </w:rPr>
              <w:t>3</w:t>
            </w:r>
          </w:p>
        </w:tc>
        <w:tc>
          <w:tcPr>
            <w:tcW w:w="348" w:type="pct"/>
            <w:tcBorders>
              <w:top w:val="nil"/>
              <w:left w:val="nil"/>
              <w:bottom w:val="single" w:sz="4" w:space="0" w:color="auto"/>
              <w:right w:val="single" w:sz="4" w:space="0" w:color="auto"/>
            </w:tcBorders>
            <w:shd w:val="clear" w:color="auto" w:fill="auto"/>
            <w:noWrap/>
            <w:vAlign w:val="center"/>
            <w:hideMark/>
          </w:tcPr>
          <w:p w14:paraId="0104227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6AAB2C2"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2D986C92"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B89DCA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2E2D4A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305BAC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DDC2F08"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2305073F"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067D2B" w:rsidRPr="00067D2B" w14:paraId="2184CA3F" w14:textId="77777777" w:rsidTr="004B3A6B">
        <w:trPr>
          <w:trHeight w:val="765"/>
        </w:trPr>
        <w:tc>
          <w:tcPr>
            <w:tcW w:w="766" w:type="pct"/>
            <w:vMerge w:val="restart"/>
            <w:tcBorders>
              <w:top w:val="nil"/>
              <w:left w:val="single" w:sz="4" w:space="0" w:color="auto"/>
              <w:bottom w:val="single" w:sz="4" w:space="0" w:color="auto"/>
              <w:right w:val="single" w:sz="4" w:space="0" w:color="auto"/>
            </w:tcBorders>
            <w:shd w:val="clear" w:color="C4D79B" w:fill="1F497D"/>
            <w:vAlign w:val="center"/>
            <w:hideMark/>
          </w:tcPr>
          <w:p w14:paraId="2BDA3A98" w14:textId="77777777" w:rsidR="00067D2B" w:rsidRPr="00067D2B" w:rsidRDefault="00067D2B" w:rsidP="00067D2B">
            <w:pPr>
              <w:jc w:val="center"/>
              <w:rPr>
                <w:rFonts w:ascii="Book Antiqua" w:hAnsi="Book Antiqua" w:cs="Calibri"/>
                <w:b/>
                <w:bCs/>
                <w:color w:val="FFFFFF"/>
                <w:sz w:val="16"/>
                <w:szCs w:val="16"/>
                <w:lang w:eastAsia="es-CR"/>
              </w:rPr>
            </w:pPr>
            <w:r w:rsidRPr="00067D2B">
              <w:rPr>
                <w:rFonts w:ascii="Book Antiqua" w:hAnsi="Book Antiqua" w:cs="Calibri"/>
                <w:b/>
                <w:bCs/>
                <w:color w:val="FFFFFF"/>
                <w:sz w:val="16"/>
                <w:szCs w:val="16"/>
                <w:lang w:eastAsia="es-CR"/>
              </w:rPr>
              <w:t>Segundo Circuito Judicial Alajuela</w:t>
            </w:r>
          </w:p>
        </w:tc>
        <w:tc>
          <w:tcPr>
            <w:tcW w:w="1457" w:type="pct"/>
            <w:tcBorders>
              <w:top w:val="nil"/>
              <w:left w:val="nil"/>
              <w:bottom w:val="single" w:sz="4" w:space="0" w:color="auto"/>
              <w:right w:val="single" w:sz="4" w:space="0" w:color="auto"/>
            </w:tcBorders>
            <w:shd w:val="clear" w:color="EBF1DE" w:fill="C5D9F1"/>
            <w:vAlign w:val="center"/>
            <w:hideMark/>
          </w:tcPr>
          <w:p w14:paraId="6E06A006"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Reacondicionamiento Eléctrico Edificio II Circuito Judicial Alajuela</w:t>
            </w:r>
          </w:p>
        </w:tc>
        <w:tc>
          <w:tcPr>
            <w:tcW w:w="348" w:type="pct"/>
            <w:tcBorders>
              <w:top w:val="nil"/>
              <w:left w:val="nil"/>
              <w:bottom w:val="single" w:sz="4" w:space="0" w:color="auto"/>
              <w:right w:val="single" w:sz="4" w:space="0" w:color="auto"/>
            </w:tcBorders>
            <w:shd w:val="clear" w:color="EBF1DE" w:fill="C5D9F1"/>
            <w:noWrap/>
            <w:vAlign w:val="center"/>
            <w:hideMark/>
          </w:tcPr>
          <w:p w14:paraId="0F35F8F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EBF1DE" w:fill="C5D9F1"/>
            <w:noWrap/>
            <w:vAlign w:val="center"/>
            <w:hideMark/>
          </w:tcPr>
          <w:p w14:paraId="249D266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EBF1DE" w:fill="C5D9F1"/>
            <w:noWrap/>
            <w:vAlign w:val="center"/>
            <w:hideMark/>
          </w:tcPr>
          <w:p w14:paraId="3BD7DF6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EBF1DE" w:fill="C5D9F1"/>
            <w:noWrap/>
            <w:vAlign w:val="center"/>
            <w:hideMark/>
          </w:tcPr>
          <w:p w14:paraId="63A1D73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52CA5BA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382B0D7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66B0EC2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EBF1DE" w:fill="C5D9F1"/>
            <w:noWrap/>
            <w:vAlign w:val="center"/>
            <w:hideMark/>
          </w:tcPr>
          <w:p w14:paraId="2C61083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5464D5" w:rsidRPr="00067D2B" w14:paraId="449C3073"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7E4FA96D"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000000" w:fill="FFFFFF"/>
            <w:vAlign w:val="center"/>
            <w:hideMark/>
          </w:tcPr>
          <w:p w14:paraId="5123B2EF"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Ordinarios</w:t>
            </w:r>
          </w:p>
        </w:tc>
        <w:tc>
          <w:tcPr>
            <w:tcW w:w="348" w:type="pct"/>
            <w:tcBorders>
              <w:top w:val="nil"/>
              <w:left w:val="nil"/>
              <w:bottom w:val="single" w:sz="4" w:space="0" w:color="auto"/>
              <w:right w:val="single" w:sz="4" w:space="0" w:color="auto"/>
            </w:tcBorders>
            <w:shd w:val="clear" w:color="000000" w:fill="FFFFFF"/>
            <w:noWrap/>
            <w:vAlign w:val="center"/>
            <w:hideMark/>
          </w:tcPr>
          <w:p w14:paraId="619449D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000000" w:fill="FFFFFF"/>
            <w:noWrap/>
            <w:vAlign w:val="center"/>
            <w:hideMark/>
          </w:tcPr>
          <w:p w14:paraId="10E2E20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000000" w:fill="FFFFFF"/>
            <w:noWrap/>
            <w:vAlign w:val="center"/>
            <w:hideMark/>
          </w:tcPr>
          <w:p w14:paraId="6B06F81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000000" w:fill="FFFFFF"/>
            <w:noWrap/>
            <w:vAlign w:val="center"/>
            <w:hideMark/>
          </w:tcPr>
          <w:p w14:paraId="056895B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1844AE5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1DE18BD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70BF569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000000" w:fill="FFFFFF"/>
            <w:noWrap/>
            <w:vAlign w:val="center"/>
            <w:hideMark/>
          </w:tcPr>
          <w:p w14:paraId="776A506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5FD7CD03"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36FB974D"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6CE8318C" w14:textId="288FF597" w:rsidR="00067D2B" w:rsidRPr="00067D2B" w:rsidRDefault="00067D2B" w:rsidP="00067D2B">
            <w:pP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A</w:t>
            </w:r>
            <w:r w:rsidR="00C907DD">
              <w:rPr>
                <w:rFonts w:ascii="Book Antiqua" w:hAnsi="Book Antiqua" w:cs="Calibri"/>
                <w:color w:val="000000"/>
                <w:sz w:val="16"/>
                <w:szCs w:val="16"/>
                <w:lang w:eastAsia="es-CR"/>
              </w:rPr>
              <w:t>dministrador Regional</w:t>
            </w:r>
            <w:r w:rsidRPr="00067D2B">
              <w:rPr>
                <w:rFonts w:ascii="Book Antiqua" w:hAnsi="Book Antiqua" w:cs="Calibri"/>
                <w:color w:val="000000"/>
                <w:sz w:val="16"/>
                <w:szCs w:val="16"/>
                <w:lang w:eastAsia="es-CR"/>
              </w:rPr>
              <w:t xml:space="preserve"> 2</w:t>
            </w:r>
          </w:p>
        </w:tc>
        <w:tc>
          <w:tcPr>
            <w:tcW w:w="348" w:type="pct"/>
            <w:tcBorders>
              <w:top w:val="nil"/>
              <w:left w:val="nil"/>
              <w:bottom w:val="single" w:sz="4" w:space="0" w:color="auto"/>
              <w:right w:val="single" w:sz="4" w:space="0" w:color="auto"/>
            </w:tcBorders>
            <w:shd w:val="clear" w:color="auto" w:fill="auto"/>
            <w:noWrap/>
            <w:vAlign w:val="center"/>
            <w:hideMark/>
          </w:tcPr>
          <w:p w14:paraId="22C1BA2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7D0E379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257861A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1646C81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476E95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0E2269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EEF37F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0A43A32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19EA8F13"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74E0D9DB"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7112AABB" w14:textId="02C89BCC" w:rsidR="00067D2B" w:rsidRPr="00067D2B" w:rsidRDefault="00703809"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 xml:space="preserve">Técnico Administrativo </w:t>
            </w:r>
            <w:r w:rsidR="00067D2B"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742CB1A8"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71A85F42"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635B501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411CC94A"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862FF8B"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8F21AF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B003FC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339C9AC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067D2B" w:rsidRPr="00067D2B" w14:paraId="291682D9" w14:textId="77777777" w:rsidTr="004B3A6B">
        <w:trPr>
          <w:trHeight w:val="765"/>
        </w:trPr>
        <w:tc>
          <w:tcPr>
            <w:tcW w:w="766" w:type="pct"/>
            <w:vMerge w:val="restart"/>
            <w:tcBorders>
              <w:top w:val="nil"/>
              <w:left w:val="single" w:sz="4" w:space="0" w:color="auto"/>
              <w:bottom w:val="single" w:sz="4" w:space="0" w:color="auto"/>
              <w:right w:val="single" w:sz="4" w:space="0" w:color="auto"/>
            </w:tcBorders>
            <w:shd w:val="clear" w:color="C4D79B" w:fill="1F497D"/>
            <w:vAlign w:val="center"/>
            <w:hideMark/>
          </w:tcPr>
          <w:p w14:paraId="567F8A04" w14:textId="77777777" w:rsidR="00067D2B" w:rsidRPr="00067D2B" w:rsidRDefault="00067D2B" w:rsidP="00067D2B">
            <w:pPr>
              <w:jc w:val="center"/>
              <w:rPr>
                <w:rFonts w:ascii="Book Antiqua" w:hAnsi="Book Antiqua" w:cs="Calibri"/>
                <w:b/>
                <w:bCs/>
                <w:color w:val="FFFFFF"/>
                <w:sz w:val="16"/>
                <w:szCs w:val="16"/>
                <w:lang w:eastAsia="es-CR"/>
              </w:rPr>
            </w:pPr>
            <w:r w:rsidRPr="00067D2B">
              <w:rPr>
                <w:rFonts w:ascii="Book Antiqua" w:hAnsi="Book Antiqua" w:cs="Calibri"/>
                <w:b/>
                <w:bCs/>
                <w:color w:val="FFFFFF"/>
                <w:sz w:val="16"/>
                <w:szCs w:val="16"/>
                <w:lang w:eastAsia="es-CR"/>
              </w:rPr>
              <w:t>Segundo Circuito Judicial San José</w:t>
            </w:r>
          </w:p>
        </w:tc>
        <w:tc>
          <w:tcPr>
            <w:tcW w:w="1457" w:type="pct"/>
            <w:tcBorders>
              <w:top w:val="nil"/>
              <w:left w:val="nil"/>
              <w:bottom w:val="single" w:sz="4" w:space="0" w:color="auto"/>
              <w:right w:val="single" w:sz="4" w:space="0" w:color="auto"/>
            </w:tcBorders>
            <w:shd w:val="clear" w:color="EBF1DE" w:fill="C5D9F1"/>
            <w:vAlign w:val="center"/>
            <w:hideMark/>
          </w:tcPr>
          <w:p w14:paraId="75DEAB8B"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Fortalecimiento del acceso a la información judicial</w:t>
            </w:r>
          </w:p>
        </w:tc>
        <w:tc>
          <w:tcPr>
            <w:tcW w:w="348" w:type="pct"/>
            <w:tcBorders>
              <w:top w:val="nil"/>
              <w:left w:val="nil"/>
              <w:bottom w:val="single" w:sz="4" w:space="0" w:color="auto"/>
              <w:right w:val="single" w:sz="4" w:space="0" w:color="auto"/>
            </w:tcBorders>
            <w:shd w:val="clear" w:color="EBF1DE" w:fill="C5D9F1"/>
            <w:noWrap/>
            <w:vAlign w:val="center"/>
            <w:hideMark/>
          </w:tcPr>
          <w:p w14:paraId="7A67E981"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EBF1DE" w:fill="C5D9F1"/>
            <w:noWrap/>
            <w:vAlign w:val="center"/>
            <w:hideMark/>
          </w:tcPr>
          <w:p w14:paraId="7F75FD5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3</w:t>
            </w:r>
          </w:p>
        </w:tc>
        <w:tc>
          <w:tcPr>
            <w:tcW w:w="348" w:type="pct"/>
            <w:tcBorders>
              <w:top w:val="nil"/>
              <w:left w:val="nil"/>
              <w:bottom w:val="single" w:sz="4" w:space="0" w:color="auto"/>
              <w:right w:val="single" w:sz="4" w:space="0" w:color="auto"/>
            </w:tcBorders>
            <w:shd w:val="clear" w:color="EBF1DE" w:fill="C5D9F1"/>
            <w:noWrap/>
            <w:vAlign w:val="center"/>
            <w:hideMark/>
          </w:tcPr>
          <w:p w14:paraId="6C85AA3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5EE0845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664278B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1F1CEBC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338E041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EBF1DE" w:fill="C5D9F1"/>
            <w:noWrap/>
            <w:vAlign w:val="center"/>
            <w:hideMark/>
          </w:tcPr>
          <w:p w14:paraId="6A3FB52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5464D5" w:rsidRPr="00067D2B" w14:paraId="759F4D94"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5FA69034"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000000" w:fill="FFFFFF"/>
            <w:vAlign w:val="center"/>
            <w:hideMark/>
          </w:tcPr>
          <w:p w14:paraId="13F6FEC6"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Ordinarios</w:t>
            </w:r>
          </w:p>
        </w:tc>
        <w:tc>
          <w:tcPr>
            <w:tcW w:w="348" w:type="pct"/>
            <w:tcBorders>
              <w:top w:val="nil"/>
              <w:left w:val="nil"/>
              <w:bottom w:val="single" w:sz="4" w:space="0" w:color="auto"/>
              <w:right w:val="single" w:sz="4" w:space="0" w:color="auto"/>
            </w:tcBorders>
            <w:shd w:val="clear" w:color="000000" w:fill="FFFFFF"/>
            <w:noWrap/>
            <w:vAlign w:val="center"/>
            <w:hideMark/>
          </w:tcPr>
          <w:p w14:paraId="0598AA4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000000" w:fill="FFFFFF"/>
            <w:noWrap/>
            <w:vAlign w:val="center"/>
            <w:hideMark/>
          </w:tcPr>
          <w:p w14:paraId="4CC9300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3</w:t>
            </w:r>
          </w:p>
        </w:tc>
        <w:tc>
          <w:tcPr>
            <w:tcW w:w="348" w:type="pct"/>
            <w:tcBorders>
              <w:top w:val="nil"/>
              <w:left w:val="nil"/>
              <w:bottom w:val="single" w:sz="4" w:space="0" w:color="auto"/>
              <w:right w:val="single" w:sz="4" w:space="0" w:color="auto"/>
            </w:tcBorders>
            <w:shd w:val="clear" w:color="000000" w:fill="FFFFFF"/>
            <w:noWrap/>
            <w:vAlign w:val="center"/>
            <w:hideMark/>
          </w:tcPr>
          <w:p w14:paraId="5D45166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3E7A13D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6C56DF9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5BCC733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4D6C798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000000" w:fill="FFFFFF"/>
            <w:noWrap/>
            <w:vAlign w:val="center"/>
            <w:hideMark/>
          </w:tcPr>
          <w:p w14:paraId="557E9EC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4D4A87C3"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7B70138F"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15AB4B44" w14:textId="39DD1A71" w:rsidR="00067D2B" w:rsidRPr="00067D2B" w:rsidRDefault="00703809"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Jefe del Digesto</w:t>
            </w:r>
          </w:p>
        </w:tc>
        <w:tc>
          <w:tcPr>
            <w:tcW w:w="348" w:type="pct"/>
            <w:tcBorders>
              <w:top w:val="nil"/>
              <w:left w:val="nil"/>
              <w:bottom w:val="single" w:sz="4" w:space="0" w:color="auto"/>
              <w:right w:val="single" w:sz="4" w:space="0" w:color="auto"/>
            </w:tcBorders>
            <w:shd w:val="clear" w:color="auto" w:fill="auto"/>
            <w:noWrap/>
            <w:vAlign w:val="center"/>
            <w:hideMark/>
          </w:tcPr>
          <w:p w14:paraId="67731BF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460579C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5B1E6C7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934C80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8EAC5D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1B4379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9C4C8EA"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2D5C699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419E3477"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3F47247F"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2750021E" w14:textId="02A19781" w:rsidR="00067D2B" w:rsidRPr="00067D2B" w:rsidRDefault="00703809"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Profesional en derecho</w:t>
            </w:r>
            <w:r w:rsidR="00067D2B" w:rsidRPr="00067D2B">
              <w:rPr>
                <w:rFonts w:ascii="Book Antiqua" w:hAnsi="Book Antiqua" w:cs="Calibri"/>
                <w:color w:val="000000"/>
                <w:sz w:val="16"/>
                <w:szCs w:val="16"/>
                <w:lang w:eastAsia="es-CR"/>
              </w:rPr>
              <w:t xml:space="preserve"> 1</w:t>
            </w:r>
          </w:p>
        </w:tc>
        <w:tc>
          <w:tcPr>
            <w:tcW w:w="348" w:type="pct"/>
            <w:tcBorders>
              <w:top w:val="nil"/>
              <w:left w:val="nil"/>
              <w:bottom w:val="single" w:sz="4" w:space="0" w:color="auto"/>
              <w:right w:val="single" w:sz="4" w:space="0" w:color="auto"/>
            </w:tcBorders>
            <w:shd w:val="clear" w:color="auto" w:fill="auto"/>
            <w:noWrap/>
            <w:vAlign w:val="center"/>
            <w:hideMark/>
          </w:tcPr>
          <w:p w14:paraId="436DF48B"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6C4B427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1E411A5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29BFFBA"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5AE5C08"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D0D9A7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DEB8EF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60D76082"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5464D5" w:rsidRPr="00067D2B" w14:paraId="333A0D12" w14:textId="77777777" w:rsidTr="004B3A6B">
        <w:trPr>
          <w:trHeight w:val="810"/>
        </w:trPr>
        <w:tc>
          <w:tcPr>
            <w:tcW w:w="766" w:type="pct"/>
            <w:vMerge/>
            <w:tcBorders>
              <w:top w:val="nil"/>
              <w:left w:val="single" w:sz="4" w:space="0" w:color="auto"/>
              <w:bottom w:val="single" w:sz="4" w:space="0" w:color="auto"/>
              <w:right w:val="single" w:sz="4" w:space="0" w:color="auto"/>
            </w:tcBorders>
            <w:vAlign w:val="center"/>
            <w:hideMark/>
          </w:tcPr>
          <w:p w14:paraId="6D4F9FE1"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EBF1DE" w:fill="C5D9F1"/>
            <w:vAlign w:val="center"/>
            <w:hideMark/>
          </w:tcPr>
          <w:p w14:paraId="22B57519"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Herramienta para la despersonalización de documentos judiciales</w:t>
            </w:r>
          </w:p>
        </w:tc>
        <w:tc>
          <w:tcPr>
            <w:tcW w:w="348" w:type="pct"/>
            <w:tcBorders>
              <w:top w:val="nil"/>
              <w:left w:val="nil"/>
              <w:bottom w:val="single" w:sz="4" w:space="0" w:color="auto"/>
              <w:right w:val="single" w:sz="4" w:space="0" w:color="auto"/>
            </w:tcBorders>
            <w:shd w:val="clear" w:color="EBF1DE" w:fill="C5D9F1"/>
            <w:noWrap/>
            <w:vAlign w:val="center"/>
            <w:hideMark/>
          </w:tcPr>
          <w:p w14:paraId="265A0B6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67739D7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3</w:t>
            </w:r>
          </w:p>
        </w:tc>
        <w:tc>
          <w:tcPr>
            <w:tcW w:w="348" w:type="pct"/>
            <w:tcBorders>
              <w:top w:val="nil"/>
              <w:left w:val="nil"/>
              <w:bottom w:val="single" w:sz="4" w:space="0" w:color="auto"/>
              <w:right w:val="single" w:sz="4" w:space="0" w:color="auto"/>
            </w:tcBorders>
            <w:shd w:val="clear" w:color="EBF1DE" w:fill="C5D9F1"/>
            <w:noWrap/>
            <w:vAlign w:val="center"/>
            <w:hideMark/>
          </w:tcPr>
          <w:p w14:paraId="596DE461"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3</w:t>
            </w:r>
          </w:p>
        </w:tc>
        <w:tc>
          <w:tcPr>
            <w:tcW w:w="348" w:type="pct"/>
            <w:tcBorders>
              <w:top w:val="nil"/>
              <w:left w:val="nil"/>
              <w:bottom w:val="single" w:sz="4" w:space="0" w:color="auto"/>
              <w:right w:val="single" w:sz="4" w:space="0" w:color="auto"/>
            </w:tcBorders>
            <w:shd w:val="clear" w:color="EBF1DE" w:fill="C5D9F1"/>
            <w:noWrap/>
            <w:vAlign w:val="center"/>
            <w:hideMark/>
          </w:tcPr>
          <w:p w14:paraId="67DF55D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7DEE36C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36B890A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6191B25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EBF1DE" w:fill="C5D9F1"/>
            <w:noWrap/>
            <w:vAlign w:val="center"/>
            <w:hideMark/>
          </w:tcPr>
          <w:p w14:paraId="2D7316A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5464D5" w:rsidRPr="00067D2B" w14:paraId="754D90EB"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551428AE"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000000" w:fill="FFFFFF"/>
            <w:vAlign w:val="center"/>
            <w:hideMark/>
          </w:tcPr>
          <w:p w14:paraId="01697D72"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Ordinarios</w:t>
            </w:r>
          </w:p>
        </w:tc>
        <w:tc>
          <w:tcPr>
            <w:tcW w:w="348" w:type="pct"/>
            <w:tcBorders>
              <w:top w:val="nil"/>
              <w:left w:val="nil"/>
              <w:bottom w:val="single" w:sz="4" w:space="0" w:color="auto"/>
              <w:right w:val="single" w:sz="4" w:space="0" w:color="auto"/>
            </w:tcBorders>
            <w:shd w:val="clear" w:color="000000" w:fill="FFFFFF"/>
            <w:noWrap/>
            <w:vAlign w:val="center"/>
            <w:hideMark/>
          </w:tcPr>
          <w:p w14:paraId="46FE36E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218D60D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000000" w:fill="FFFFFF"/>
            <w:noWrap/>
            <w:vAlign w:val="center"/>
            <w:hideMark/>
          </w:tcPr>
          <w:p w14:paraId="47C8CF0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000000" w:fill="FFFFFF"/>
            <w:noWrap/>
            <w:vAlign w:val="center"/>
            <w:hideMark/>
          </w:tcPr>
          <w:p w14:paraId="7DBB1ED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0E9B6CD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7BAB06E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6B35092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000000" w:fill="FFFFFF"/>
            <w:noWrap/>
            <w:vAlign w:val="center"/>
            <w:hideMark/>
          </w:tcPr>
          <w:p w14:paraId="6CAE49A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2CE9B0D8"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3BBD7930"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6EDEFCFA" w14:textId="7E2A6F31" w:rsidR="00067D2B" w:rsidRPr="00067D2B" w:rsidRDefault="00703809"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Jefe del Digesto</w:t>
            </w:r>
          </w:p>
        </w:tc>
        <w:tc>
          <w:tcPr>
            <w:tcW w:w="348" w:type="pct"/>
            <w:tcBorders>
              <w:top w:val="nil"/>
              <w:left w:val="nil"/>
              <w:bottom w:val="single" w:sz="4" w:space="0" w:color="auto"/>
              <w:right w:val="single" w:sz="4" w:space="0" w:color="auto"/>
            </w:tcBorders>
            <w:shd w:val="clear" w:color="auto" w:fill="auto"/>
            <w:noWrap/>
            <w:vAlign w:val="center"/>
            <w:hideMark/>
          </w:tcPr>
          <w:p w14:paraId="7B9BFB2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9FEFC9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362CABE2"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6ACAC91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090E52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1B3B76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68FA0AA"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7F13928A"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1B6C0E01"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1C3219ED"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49194934" w14:textId="73E8C4C6" w:rsidR="00067D2B" w:rsidRPr="00067D2B" w:rsidRDefault="00703809"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Profesional en derecho</w:t>
            </w:r>
            <w:r w:rsidRPr="00067D2B">
              <w:rPr>
                <w:rFonts w:ascii="Book Antiqua" w:hAnsi="Book Antiqua" w:cs="Calibri"/>
                <w:color w:val="000000"/>
                <w:sz w:val="16"/>
                <w:szCs w:val="16"/>
                <w:lang w:eastAsia="es-CR"/>
              </w:rPr>
              <w:t xml:space="preserve"> </w:t>
            </w:r>
            <w:r w:rsidR="00067D2B"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6A1A1AE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686963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743D7958"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75651C1A"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2F40A7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741EB78"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6F3209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58359A4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3A5B375D"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1B61F40A"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17DBD58A"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Permiso con Goce</w:t>
            </w:r>
          </w:p>
        </w:tc>
        <w:tc>
          <w:tcPr>
            <w:tcW w:w="348" w:type="pct"/>
            <w:tcBorders>
              <w:top w:val="nil"/>
              <w:left w:val="nil"/>
              <w:bottom w:val="single" w:sz="4" w:space="0" w:color="auto"/>
              <w:right w:val="single" w:sz="4" w:space="0" w:color="auto"/>
            </w:tcBorders>
            <w:shd w:val="clear" w:color="auto" w:fill="auto"/>
            <w:noWrap/>
            <w:vAlign w:val="center"/>
            <w:hideMark/>
          </w:tcPr>
          <w:p w14:paraId="679BC18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D5D6E2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6457BAE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14A985D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67F2CE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7EA06B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8114752"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19E9D34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3518EE28"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5867CC31"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211152BD" w14:textId="037CEC9D" w:rsidR="00067D2B" w:rsidRPr="00067D2B" w:rsidRDefault="00703809"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Auxiliar Administrativo</w:t>
            </w:r>
          </w:p>
        </w:tc>
        <w:tc>
          <w:tcPr>
            <w:tcW w:w="348" w:type="pct"/>
            <w:tcBorders>
              <w:top w:val="nil"/>
              <w:left w:val="nil"/>
              <w:bottom w:val="single" w:sz="4" w:space="0" w:color="auto"/>
              <w:right w:val="single" w:sz="4" w:space="0" w:color="auto"/>
            </w:tcBorders>
            <w:shd w:val="clear" w:color="auto" w:fill="auto"/>
            <w:noWrap/>
            <w:vAlign w:val="center"/>
            <w:hideMark/>
          </w:tcPr>
          <w:p w14:paraId="309FD57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ECCB73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0E9D2D98"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3EEAE2A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4070B78"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D4FE7C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D7B16A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262002D2"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5464D5" w:rsidRPr="00067D2B" w14:paraId="73B62465" w14:textId="77777777" w:rsidTr="004B3A6B">
        <w:trPr>
          <w:trHeight w:val="540"/>
        </w:trPr>
        <w:tc>
          <w:tcPr>
            <w:tcW w:w="766" w:type="pct"/>
            <w:vMerge/>
            <w:tcBorders>
              <w:top w:val="nil"/>
              <w:left w:val="single" w:sz="4" w:space="0" w:color="auto"/>
              <w:bottom w:val="single" w:sz="4" w:space="0" w:color="auto"/>
              <w:right w:val="single" w:sz="4" w:space="0" w:color="auto"/>
            </w:tcBorders>
            <w:vAlign w:val="center"/>
            <w:hideMark/>
          </w:tcPr>
          <w:p w14:paraId="18755365"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EBF1DE" w:fill="C5D9F1"/>
            <w:vAlign w:val="center"/>
            <w:hideMark/>
          </w:tcPr>
          <w:p w14:paraId="680CFB84"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Reacondicionamiento Eléctrico Anexo A del II Circ Jud San José</w:t>
            </w:r>
          </w:p>
        </w:tc>
        <w:tc>
          <w:tcPr>
            <w:tcW w:w="348" w:type="pct"/>
            <w:tcBorders>
              <w:top w:val="nil"/>
              <w:left w:val="nil"/>
              <w:bottom w:val="single" w:sz="4" w:space="0" w:color="auto"/>
              <w:right w:val="single" w:sz="4" w:space="0" w:color="auto"/>
            </w:tcBorders>
            <w:shd w:val="clear" w:color="EBF1DE" w:fill="C5D9F1"/>
            <w:noWrap/>
            <w:vAlign w:val="center"/>
            <w:hideMark/>
          </w:tcPr>
          <w:p w14:paraId="5519EF2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3</w:t>
            </w:r>
          </w:p>
        </w:tc>
        <w:tc>
          <w:tcPr>
            <w:tcW w:w="348" w:type="pct"/>
            <w:tcBorders>
              <w:top w:val="nil"/>
              <w:left w:val="nil"/>
              <w:bottom w:val="single" w:sz="4" w:space="0" w:color="auto"/>
              <w:right w:val="single" w:sz="4" w:space="0" w:color="auto"/>
            </w:tcBorders>
            <w:shd w:val="clear" w:color="EBF1DE" w:fill="C5D9F1"/>
            <w:noWrap/>
            <w:vAlign w:val="center"/>
            <w:hideMark/>
          </w:tcPr>
          <w:p w14:paraId="5EF7F90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3</w:t>
            </w:r>
          </w:p>
        </w:tc>
        <w:tc>
          <w:tcPr>
            <w:tcW w:w="348" w:type="pct"/>
            <w:tcBorders>
              <w:top w:val="nil"/>
              <w:left w:val="nil"/>
              <w:bottom w:val="single" w:sz="4" w:space="0" w:color="auto"/>
              <w:right w:val="single" w:sz="4" w:space="0" w:color="auto"/>
            </w:tcBorders>
            <w:shd w:val="clear" w:color="EBF1DE" w:fill="C5D9F1"/>
            <w:noWrap/>
            <w:vAlign w:val="center"/>
            <w:hideMark/>
          </w:tcPr>
          <w:p w14:paraId="6A19E0F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7DD8C9A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00BE29E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1A592E0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6A485AA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EBF1DE" w:fill="C5D9F1"/>
            <w:noWrap/>
            <w:vAlign w:val="center"/>
            <w:hideMark/>
          </w:tcPr>
          <w:p w14:paraId="74C9906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5464D5" w:rsidRPr="00067D2B" w14:paraId="032181E8"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2D9F3A7E"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000000" w:fill="FFFFFF"/>
            <w:vAlign w:val="center"/>
            <w:hideMark/>
          </w:tcPr>
          <w:p w14:paraId="5093BABB"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Ordinarios</w:t>
            </w:r>
          </w:p>
        </w:tc>
        <w:tc>
          <w:tcPr>
            <w:tcW w:w="348" w:type="pct"/>
            <w:tcBorders>
              <w:top w:val="nil"/>
              <w:left w:val="nil"/>
              <w:bottom w:val="single" w:sz="4" w:space="0" w:color="auto"/>
              <w:right w:val="single" w:sz="4" w:space="0" w:color="auto"/>
            </w:tcBorders>
            <w:shd w:val="clear" w:color="000000" w:fill="FFFFFF"/>
            <w:noWrap/>
            <w:vAlign w:val="center"/>
            <w:hideMark/>
          </w:tcPr>
          <w:p w14:paraId="4E6F724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3</w:t>
            </w:r>
          </w:p>
        </w:tc>
        <w:tc>
          <w:tcPr>
            <w:tcW w:w="348" w:type="pct"/>
            <w:tcBorders>
              <w:top w:val="nil"/>
              <w:left w:val="nil"/>
              <w:bottom w:val="single" w:sz="4" w:space="0" w:color="auto"/>
              <w:right w:val="single" w:sz="4" w:space="0" w:color="auto"/>
            </w:tcBorders>
            <w:shd w:val="clear" w:color="000000" w:fill="FFFFFF"/>
            <w:noWrap/>
            <w:vAlign w:val="center"/>
            <w:hideMark/>
          </w:tcPr>
          <w:p w14:paraId="2480A9B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3</w:t>
            </w:r>
          </w:p>
        </w:tc>
        <w:tc>
          <w:tcPr>
            <w:tcW w:w="348" w:type="pct"/>
            <w:tcBorders>
              <w:top w:val="nil"/>
              <w:left w:val="nil"/>
              <w:bottom w:val="single" w:sz="4" w:space="0" w:color="auto"/>
              <w:right w:val="single" w:sz="4" w:space="0" w:color="auto"/>
            </w:tcBorders>
            <w:shd w:val="clear" w:color="000000" w:fill="FFFFFF"/>
            <w:noWrap/>
            <w:vAlign w:val="center"/>
            <w:hideMark/>
          </w:tcPr>
          <w:p w14:paraId="76FAF491"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148555E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5A3CBF01"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6778658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10DBAF8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000000" w:fill="FFFFFF"/>
            <w:noWrap/>
            <w:vAlign w:val="center"/>
            <w:hideMark/>
          </w:tcPr>
          <w:p w14:paraId="56EAA75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32024FE6"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37814C97"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7664163F" w14:textId="52E3566D" w:rsidR="00067D2B" w:rsidRPr="00067D2B" w:rsidRDefault="00703809" w:rsidP="00067D2B">
            <w:pP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A</w:t>
            </w:r>
            <w:r>
              <w:rPr>
                <w:rFonts w:ascii="Book Antiqua" w:hAnsi="Book Antiqua" w:cs="Calibri"/>
                <w:color w:val="000000"/>
                <w:sz w:val="16"/>
                <w:szCs w:val="16"/>
                <w:lang w:eastAsia="es-CR"/>
              </w:rPr>
              <w:t>dministrador Regional</w:t>
            </w:r>
            <w:r w:rsidRPr="00067D2B">
              <w:rPr>
                <w:rFonts w:ascii="Book Antiqua" w:hAnsi="Book Antiqua" w:cs="Calibri"/>
                <w:color w:val="000000"/>
                <w:sz w:val="16"/>
                <w:szCs w:val="16"/>
                <w:lang w:eastAsia="es-CR"/>
              </w:rPr>
              <w:t xml:space="preserve"> </w:t>
            </w:r>
            <w:r w:rsidR="00067D2B" w:rsidRPr="00067D2B">
              <w:rPr>
                <w:rFonts w:ascii="Book Antiqua" w:hAnsi="Book Antiqua" w:cs="Calibri"/>
                <w:color w:val="000000"/>
                <w:sz w:val="16"/>
                <w:szCs w:val="16"/>
                <w:lang w:eastAsia="es-CR"/>
              </w:rPr>
              <w:t>3</w:t>
            </w:r>
          </w:p>
        </w:tc>
        <w:tc>
          <w:tcPr>
            <w:tcW w:w="348" w:type="pct"/>
            <w:tcBorders>
              <w:top w:val="nil"/>
              <w:left w:val="nil"/>
              <w:bottom w:val="single" w:sz="4" w:space="0" w:color="auto"/>
              <w:right w:val="single" w:sz="4" w:space="0" w:color="auto"/>
            </w:tcBorders>
            <w:shd w:val="clear" w:color="auto" w:fill="auto"/>
            <w:noWrap/>
            <w:vAlign w:val="center"/>
            <w:hideMark/>
          </w:tcPr>
          <w:p w14:paraId="78B6541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05C5C5AA"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0F3CB83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774DFD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9BB1EBB"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A96C28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4B2742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7D1F3A08"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22517E00"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1DC0024C"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6A24EBFB" w14:textId="5414C730" w:rsidR="00067D2B" w:rsidRPr="00067D2B" w:rsidRDefault="00703809"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Coordinador de Unidad</w:t>
            </w:r>
            <w:r w:rsidRPr="00067D2B">
              <w:rPr>
                <w:rFonts w:ascii="Book Antiqua" w:hAnsi="Book Antiqua" w:cs="Calibri"/>
                <w:color w:val="000000"/>
                <w:sz w:val="16"/>
                <w:szCs w:val="16"/>
                <w:lang w:eastAsia="es-CR"/>
              </w:rPr>
              <w:t xml:space="preserve"> </w:t>
            </w:r>
            <w:r w:rsidR="00067D2B" w:rsidRPr="00067D2B">
              <w:rPr>
                <w:rFonts w:ascii="Book Antiqua" w:hAnsi="Book Antiqua" w:cs="Calibri"/>
                <w:color w:val="000000"/>
                <w:sz w:val="16"/>
                <w:szCs w:val="16"/>
                <w:lang w:eastAsia="es-CR"/>
              </w:rPr>
              <w:t>3</w:t>
            </w:r>
          </w:p>
        </w:tc>
        <w:tc>
          <w:tcPr>
            <w:tcW w:w="348" w:type="pct"/>
            <w:tcBorders>
              <w:top w:val="nil"/>
              <w:left w:val="nil"/>
              <w:bottom w:val="single" w:sz="4" w:space="0" w:color="auto"/>
              <w:right w:val="single" w:sz="4" w:space="0" w:color="auto"/>
            </w:tcBorders>
            <w:shd w:val="clear" w:color="auto" w:fill="auto"/>
            <w:noWrap/>
            <w:vAlign w:val="center"/>
            <w:hideMark/>
          </w:tcPr>
          <w:p w14:paraId="257DFC3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6D4273E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2964F9D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1D0E13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55C61A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41B34B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2C2EDCF"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4B29EC0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6303E35A"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2B5B8039"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7052C35A" w14:textId="018D6172" w:rsidR="00067D2B" w:rsidRPr="00067D2B" w:rsidRDefault="00703809"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 xml:space="preserve">Profesional </w:t>
            </w:r>
            <w:r w:rsidR="00067D2B"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321D39D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26401D4F"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04B12862"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B66F26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76EE34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4116CD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B8A26D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3E01B83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5464D5" w:rsidRPr="00067D2B" w14:paraId="08F012F0" w14:textId="77777777" w:rsidTr="004B3A6B">
        <w:trPr>
          <w:trHeight w:val="540"/>
        </w:trPr>
        <w:tc>
          <w:tcPr>
            <w:tcW w:w="766" w:type="pct"/>
            <w:vMerge/>
            <w:tcBorders>
              <w:top w:val="nil"/>
              <w:left w:val="single" w:sz="4" w:space="0" w:color="auto"/>
              <w:bottom w:val="single" w:sz="4" w:space="0" w:color="auto"/>
              <w:right w:val="single" w:sz="4" w:space="0" w:color="auto"/>
            </w:tcBorders>
            <w:vAlign w:val="center"/>
            <w:hideMark/>
          </w:tcPr>
          <w:p w14:paraId="2735CC56"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EBF1DE" w:fill="C5D9F1"/>
            <w:vAlign w:val="center"/>
            <w:hideMark/>
          </w:tcPr>
          <w:p w14:paraId="55ECD482"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Sistema de Detección de Incendios en el II Circ Jud San José</w:t>
            </w:r>
          </w:p>
        </w:tc>
        <w:tc>
          <w:tcPr>
            <w:tcW w:w="348" w:type="pct"/>
            <w:tcBorders>
              <w:top w:val="nil"/>
              <w:left w:val="nil"/>
              <w:bottom w:val="single" w:sz="4" w:space="0" w:color="auto"/>
              <w:right w:val="single" w:sz="4" w:space="0" w:color="auto"/>
            </w:tcBorders>
            <w:shd w:val="clear" w:color="EBF1DE" w:fill="C5D9F1"/>
            <w:noWrap/>
            <w:vAlign w:val="center"/>
            <w:hideMark/>
          </w:tcPr>
          <w:p w14:paraId="79A1743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4</w:t>
            </w:r>
          </w:p>
        </w:tc>
        <w:tc>
          <w:tcPr>
            <w:tcW w:w="348" w:type="pct"/>
            <w:tcBorders>
              <w:top w:val="nil"/>
              <w:left w:val="nil"/>
              <w:bottom w:val="single" w:sz="4" w:space="0" w:color="auto"/>
              <w:right w:val="single" w:sz="4" w:space="0" w:color="auto"/>
            </w:tcBorders>
            <w:shd w:val="clear" w:color="EBF1DE" w:fill="C5D9F1"/>
            <w:noWrap/>
            <w:vAlign w:val="center"/>
            <w:hideMark/>
          </w:tcPr>
          <w:p w14:paraId="41F3440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2C85C4A5"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22D5AA5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79F4682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304C81E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021F42D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EBF1DE" w:fill="C5D9F1"/>
            <w:noWrap/>
            <w:vAlign w:val="center"/>
            <w:hideMark/>
          </w:tcPr>
          <w:p w14:paraId="045340F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5464D5" w:rsidRPr="00067D2B" w14:paraId="6C3B08AE"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7D132511"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000000" w:fill="FFFFFF"/>
            <w:vAlign w:val="center"/>
            <w:hideMark/>
          </w:tcPr>
          <w:p w14:paraId="6281EE58"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Ordinarios</w:t>
            </w:r>
          </w:p>
        </w:tc>
        <w:tc>
          <w:tcPr>
            <w:tcW w:w="348" w:type="pct"/>
            <w:tcBorders>
              <w:top w:val="nil"/>
              <w:left w:val="nil"/>
              <w:bottom w:val="single" w:sz="4" w:space="0" w:color="auto"/>
              <w:right w:val="single" w:sz="4" w:space="0" w:color="auto"/>
            </w:tcBorders>
            <w:shd w:val="clear" w:color="000000" w:fill="FFFFFF"/>
            <w:noWrap/>
            <w:vAlign w:val="center"/>
            <w:hideMark/>
          </w:tcPr>
          <w:p w14:paraId="2DA191F1"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4</w:t>
            </w:r>
          </w:p>
        </w:tc>
        <w:tc>
          <w:tcPr>
            <w:tcW w:w="348" w:type="pct"/>
            <w:tcBorders>
              <w:top w:val="nil"/>
              <w:left w:val="nil"/>
              <w:bottom w:val="single" w:sz="4" w:space="0" w:color="auto"/>
              <w:right w:val="single" w:sz="4" w:space="0" w:color="auto"/>
            </w:tcBorders>
            <w:shd w:val="clear" w:color="000000" w:fill="FFFFFF"/>
            <w:noWrap/>
            <w:vAlign w:val="center"/>
            <w:hideMark/>
          </w:tcPr>
          <w:p w14:paraId="2A689A9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09FED2F2"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0FEF43B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690586F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14188B01"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0C9958D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000000" w:fill="FFFFFF"/>
            <w:noWrap/>
            <w:vAlign w:val="center"/>
            <w:hideMark/>
          </w:tcPr>
          <w:p w14:paraId="71F201C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5E4BD91A"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2FC8EFE0"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4AA7372C" w14:textId="05563272" w:rsidR="00067D2B" w:rsidRPr="00067D2B" w:rsidRDefault="00703809" w:rsidP="00067D2B">
            <w:pP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A</w:t>
            </w:r>
            <w:r>
              <w:rPr>
                <w:rFonts w:ascii="Book Antiqua" w:hAnsi="Book Antiqua" w:cs="Calibri"/>
                <w:color w:val="000000"/>
                <w:sz w:val="16"/>
                <w:szCs w:val="16"/>
                <w:lang w:eastAsia="es-CR"/>
              </w:rPr>
              <w:t>dministrador Regional</w:t>
            </w:r>
            <w:r w:rsidRPr="00067D2B">
              <w:rPr>
                <w:rFonts w:ascii="Book Antiqua" w:hAnsi="Book Antiqua" w:cs="Calibri"/>
                <w:color w:val="000000"/>
                <w:sz w:val="16"/>
                <w:szCs w:val="16"/>
                <w:lang w:eastAsia="es-CR"/>
              </w:rPr>
              <w:t xml:space="preserve"> </w:t>
            </w:r>
            <w:r w:rsidR="00067D2B" w:rsidRPr="00067D2B">
              <w:rPr>
                <w:rFonts w:ascii="Book Antiqua" w:hAnsi="Book Antiqua" w:cs="Calibri"/>
                <w:color w:val="000000"/>
                <w:sz w:val="16"/>
                <w:szCs w:val="16"/>
                <w:lang w:eastAsia="es-CR"/>
              </w:rPr>
              <w:t>3</w:t>
            </w:r>
          </w:p>
        </w:tc>
        <w:tc>
          <w:tcPr>
            <w:tcW w:w="348" w:type="pct"/>
            <w:tcBorders>
              <w:top w:val="nil"/>
              <w:left w:val="nil"/>
              <w:bottom w:val="single" w:sz="4" w:space="0" w:color="auto"/>
              <w:right w:val="single" w:sz="4" w:space="0" w:color="auto"/>
            </w:tcBorders>
            <w:shd w:val="clear" w:color="auto" w:fill="auto"/>
            <w:noWrap/>
            <w:vAlign w:val="center"/>
            <w:hideMark/>
          </w:tcPr>
          <w:p w14:paraId="0BFC61D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6C411F5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95BF79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837261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6BC207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A361108"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738225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3F8B4E6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059B40B7"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1ED494D0"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5C5DA549" w14:textId="4A3CE424" w:rsidR="00067D2B" w:rsidRPr="00067D2B" w:rsidRDefault="00703809"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Asistente Administrativo</w:t>
            </w:r>
            <w:r w:rsidR="00067D2B" w:rsidRPr="00067D2B">
              <w:rPr>
                <w:rFonts w:ascii="Book Antiqua" w:hAnsi="Book Antiqua" w:cs="Calibri"/>
                <w:color w:val="000000"/>
                <w:sz w:val="16"/>
                <w:szCs w:val="16"/>
                <w:lang w:eastAsia="es-CR"/>
              </w:rPr>
              <w:t xml:space="preserve"> 1</w:t>
            </w:r>
          </w:p>
        </w:tc>
        <w:tc>
          <w:tcPr>
            <w:tcW w:w="348" w:type="pct"/>
            <w:tcBorders>
              <w:top w:val="nil"/>
              <w:left w:val="nil"/>
              <w:bottom w:val="single" w:sz="4" w:space="0" w:color="auto"/>
              <w:right w:val="single" w:sz="4" w:space="0" w:color="auto"/>
            </w:tcBorders>
            <w:shd w:val="clear" w:color="auto" w:fill="auto"/>
            <w:noWrap/>
            <w:vAlign w:val="center"/>
            <w:hideMark/>
          </w:tcPr>
          <w:p w14:paraId="0F9AC46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3F6E5A72"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790A0E2"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278ACE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A8F147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E1098DB"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DC4E6FF"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45DE8B8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46692CBD"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300E6654"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337860AF" w14:textId="1673C8F6" w:rsidR="00067D2B" w:rsidRPr="00067D2B" w:rsidRDefault="00703809"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Auxiliar de Seguridad</w:t>
            </w:r>
          </w:p>
        </w:tc>
        <w:tc>
          <w:tcPr>
            <w:tcW w:w="348" w:type="pct"/>
            <w:tcBorders>
              <w:top w:val="nil"/>
              <w:left w:val="nil"/>
              <w:bottom w:val="single" w:sz="4" w:space="0" w:color="auto"/>
              <w:right w:val="single" w:sz="4" w:space="0" w:color="auto"/>
            </w:tcBorders>
            <w:shd w:val="clear" w:color="auto" w:fill="auto"/>
            <w:noWrap/>
            <w:vAlign w:val="center"/>
            <w:hideMark/>
          </w:tcPr>
          <w:p w14:paraId="2C21EDF2"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2CB2249F"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933BB1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09CEDD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F5E444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E6F11F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611226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3A616B9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0B3949B8"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4BE620EE"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568A353C" w14:textId="354789D9" w:rsidR="00067D2B" w:rsidRPr="00067D2B" w:rsidRDefault="00703809"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Coordinador de Unidad</w:t>
            </w:r>
            <w:r w:rsidRPr="00067D2B">
              <w:rPr>
                <w:rFonts w:ascii="Book Antiqua" w:hAnsi="Book Antiqua" w:cs="Calibri"/>
                <w:color w:val="000000"/>
                <w:sz w:val="16"/>
                <w:szCs w:val="16"/>
                <w:lang w:eastAsia="es-CR"/>
              </w:rPr>
              <w:t xml:space="preserve"> </w:t>
            </w:r>
            <w:r w:rsidR="00067D2B" w:rsidRPr="00067D2B">
              <w:rPr>
                <w:rFonts w:ascii="Book Antiqua" w:hAnsi="Book Antiqua" w:cs="Calibri"/>
                <w:color w:val="000000"/>
                <w:sz w:val="16"/>
                <w:szCs w:val="16"/>
                <w:lang w:eastAsia="es-CR"/>
              </w:rPr>
              <w:t>3</w:t>
            </w:r>
          </w:p>
        </w:tc>
        <w:tc>
          <w:tcPr>
            <w:tcW w:w="348" w:type="pct"/>
            <w:tcBorders>
              <w:top w:val="nil"/>
              <w:left w:val="nil"/>
              <w:bottom w:val="single" w:sz="4" w:space="0" w:color="auto"/>
              <w:right w:val="single" w:sz="4" w:space="0" w:color="auto"/>
            </w:tcBorders>
            <w:shd w:val="clear" w:color="auto" w:fill="auto"/>
            <w:noWrap/>
            <w:vAlign w:val="center"/>
            <w:hideMark/>
          </w:tcPr>
          <w:p w14:paraId="0F29126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35B4619F"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411E6E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DD50DF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1852D2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D21C6A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3CF9358"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5D546F28"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067D2B" w:rsidRPr="00067D2B" w14:paraId="36D51A93" w14:textId="77777777" w:rsidTr="004B3A6B">
        <w:trPr>
          <w:trHeight w:val="810"/>
        </w:trPr>
        <w:tc>
          <w:tcPr>
            <w:tcW w:w="766" w:type="pct"/>
            <w:vMerge w:val="restart"/>
            <w:tcBorders>
              <w:top w:val="nil"/>
              <w:left w:val="single" w:sz="4" w:space="0" w:color="auto"/>
              <w:bottom w:val="single" w:sz="4" w:space="0" w:color="auto"/>
              <w:right w:val="single" w:sz="4" w:space="0" w:color="auto"/>
            </w:tcBorders>
            <w:shd w:val="clear" w:color="C4D79B" w:fill="1F497D"/>
            <w:vAlign w:val="center"/>
            <w:hideMark/>
          </w:tcPr>
          <w:p w14:paraId="2FCDD8CF" w14:textId="77777777" w:rsidR="00067D2B" w:rsidRPr="00067D2B" w:rsidRDefault="00067D2B" w:rsidP="00067D2B">
            <w:pPr>
              <w:jc w:val="center"/>
              <w:rPr>
                <w:rFonts w:ascii="Book Antiqua" w:hAnsi="Book Antiqua" w:cs="Calibri"/>
                <w:b/>
                <w:bCs/>
                <w:color w:val="FFFFFF"/>
                <w:sz w:val="16"/>
                <w:szCs w:val="16"/>
                <w:lang w:eastAsia="es-CR"/>
              </w:rPr>
            </w:pPr>
            <w:r w:rsidRPr="00067D2B">
              <w:rPr>
                <w:rFonts w:ascii="Book Antiqua" w:hAnsi="Book Antiqua" w:cs="Calibri"/>
                <w:b/>
                <w:bCs/>
                <w:color w:val="FFFFFF"/>
                <w:sz w:val="16"/>
                <w:szCs w:val="16"/>
                <w:lang w:eastAsia="es-CR"/>
              </w:rPr>
              <w:t>Segundo Circuito Judicial Zona Sur</w:t>
            </w:r>
          </w:p>
        </w:tc>
        <w:tc>
          <w:tcPr>
            <w:tcW w:w="1457" w:type="pct"/>
            <w:tcBorders>
              <w:top w:val="nil"/>
              <w:left w:val="nil"/>
              <w:bottom w:val="single" w:sz="4" w:space="0" w:color="auto"/>
              <w:right w:val="single" w:sz="4" w:space="0" w:color="auto"/>
            </w:tcBorders>
            <w:shd w:val="clear" w:color="EBF1DE" w:fill="C5D9F1"/>
            <w:vAlign w:val="center"/>
            <w:hideMark/>
          </w:tcPr>
          <w:p w14:paraId="07034330"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Construcción de planta de tratamiento para el Edificio de Tribunales de Corredores</w:t>
            </w:r>
          </w:p>
        </w:tc>
        <w:tc>
          <w:tcPr>
            <w:tcW w:w="348" w:type="pct"/>
            <w:tcBorders>
              <w:top w:val="nil"/>
              <w:left w:val="nil"/>
              <w:bottom w:val="single" w:sz="4" w:space="0" w:color="auto"/>
              <w:right w:val="single" w:sz="4" w:space="0" w:color="auto"/>
            </w:tcBorders>
            <w:shd w:val="clear" w:color="EBF1DE" w:fill="C5D9F1"/>
            <w:noWrap/>
            <w:vAlign w:val="center"/>
            <w:hideMark/>
          </w:tcPr>
          <w:p w14:paraId="23352E9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EBF1DE" w:fill="C5D9F1"/>
            <w:noWrap/>
            <w:vAlign w:val="center"/>
            <w:hideMark/>
          </w:tcPr>
          <w:p w14:paraId="4A48A8B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EBF1DE" w:fill="C5D9F1"/>
            <w:noWrap/>
            <w:vAlign w:val="center"/>
            <w:hideMark/>
          </w:tcPr>
          <w:p w14:paraId="607CB91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2BD4731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104F9F0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5995BF4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60D8669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EBF1DE" w:fill="C5D9F1"/>
            <w:noWrap/>
            <w:vAlign w:val="center"/>
            <w:hideMark/>
          </w:tcPr>
          <w:p w14:paraId="68E5114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5464D5" w:rsidRPr="00067D2B" w14:paraId="3D7629CB"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28695950"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000000" w:fill="FFFFFF"/>
            <w:vAlign w:val="center"/>
            <w:hideMark/>
          </w:tcPr>
          <w:p w14:paraId="6C9418B8"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Ordinarios</w:t>
            </w:r>
          </w:p>
        </w:tc>
        <w:tc>
          <w:tcPr>
            <w:tcW w:w="348" w:type="pct"/>
            <w:tcBorders>
              <w:top w:val="nil"/>
              <w:left w:val="nil"/>
              <w:bottom w:val="single" w:sz="4" w:space="0" w:color="auto"/>
              <w:right w:val="single" w:sz="4" w:space="0" w:color="auto"/>
            </w:tcBorders>
            <w:shd w:val="clear" w:color="000000" w:fill="FFFFFF"/>
            <w:noWrap/>
            <w:vAlign w:val="center"/>
            <w:hideMark/>
          </w:tcPr>
          <w:p w14:paraId="08852FB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7883AC62"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6E791AF1"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370B8CC2"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5123B60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620B3CA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6422B42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000000" w:fill="FFFFFF"/>
            <w:noWrap/>
            <w:vAlign w:val="center"/>
            <w:hideMark/>
          </w:tcPr>
          <w:p w14:paraId="2265FBB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3EFE211E"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792E1ED1"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79614277" w14:textId="044089DF" w:rsidR="00067D2B" w:rsidRPr="00067D2B" w:rsidRDefault="00703809"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Coordinador de Unidad</w:t>
            </w:r>
            <w:r w:rsidRPr="00067D2B">
              <w:rPr>
                <w:rFonts w:ascii="Book Antiqua" w:hAnsi="Book Antiqua" w:cs="Calibri"/>
                <w:color w:val="000000"/>
                <w:sz w:val="16"/>
                <w:szCs w:val="16"/>
                <w:lang w:eastAsia="es-CR"/>
              </w:rPr>
              <w:t xml:space="preserve"> </w:t>
            </w:r>
            <w:r w:rsidR="00067D2B" w:rsidRPr="00067D2B">
              <w:rPr>
                <w:rFonts w:ascii="Book Antiqua" w:hAnsi="Book Antiqua" w:cs="Calibri"/>
                <w:color w:val="000000"/>
                <w:sz w:val="16"/>
                <w:szCs w:val="16"/>
                <w:lang w:eastAsia="es-CR"/>
              </w:rPr>
              <w:t>2</w:t>
            </w:r>
          </w:p>
        </w:tc>
        <w:tc>
          <w:tcPr>
            <w:tcW w:w="348" w:type="pct"/>
            <w:tcBorders>
              <w:top w:val="nil"/>
              <w:left w:val="nil"/>
              <w:bottom w:val="single" w:sz="4" w:space="0" w:color="auto"/>
              <w:right w:val="single" w:sz="4" w:space="0" w:color="auto"/>
            </w:tcBorders>
            <w:shd w:val="clear" w:color="auto" w:fill="auto"/>
            <w:noWrap/>
            <w:vAlign w:val="center"/>
            <w:hideMark/>
          </w:tcPr>
          <w:p w14:paraId="233FC9E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6130F0A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2D8CA1F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72F3BA8"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A10603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148031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2AA318F"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363C365B"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067D2B" w:rsidRPr="00067D2B" w14:paraId="0B93D635" w14:textId="77777777" w:rsidTr="00DB2554">
        <w:trPr>
          <w:trHeight w:val="559"/>
        </w:trPr>
        <w:tc>
          <w:tcPr>
            <w:tcW w:w="766" w:type="pct"/>
            <w:vMerge w:val="restart"/>
            <w:tcBorders>
              <w:top w:val="nil"/>
              <w:left w:val="single" w:sz="4" w:space="0" w:color="auto"/>
              <w:bottom w:val="single" w:sz="4" w:space="0" w:color="auto"/>
              <w:right w:val="single" w:sz="4" w:space="0" w:color="auto"/>
            </w:tcBorders>
            <w:shd w:val="clear" w:color="C4D79B" w:fill="1F497D"/>
            <w:vAlign w:val="center"/>
            <w:hideMark/>
          </w:tcPr>
          <w:p w14:paraId="3649507E" w14:textId="77777777" w:rsidR="00067D2B" w:rsidRPr="00067D2B" w:rsidRDefault="00067D2B" w:rsidP="00067D2B">
            <w:pPr>
              <w:jc w:val="center"/>
              <w:rPr>
                <w:rFonts w:ascii="Book Antiqua" w:hAnsi="Book Antiqua" w:cs="Calibri"/>
                <w:b/>
                <w:bCs/>
                <w:color w:val="FFFFFF"/>
                <w:sz w:val="16"/>
                <w:szCs w:val="16"/>
                <w:lang w:eastAsia="es-CR"/>
              </w:rPr>
            </w:pPr>
            <w:r w:rsidRPr="00067D2B">
              <w:rPr>
                <w:rFonts w:ascii="Book Antiqua" w:hAnsi="Book Antiqua" w:cs="Calibri"/>
                <w:b/>
                <w:bCs/>
                <w:color w:val="FFFFFF"/>
                <w:sz w:val="16"/>
                <w:szCs w:val="16"/>
                <w:lang w:eastAsia="es-CR"/>
              </w:rPr>
              <w:t>Servicio de Atención y Protección de Víctimas y Testigos</w:t>
            </w:r>
          </w:p>
        </w:tc>
        <w:tc>
          <w:tcPr>
            <w:tcW w:w="1457" w:type="pct"/>
            <w:tcBorders>
              <w:top w:val="nil"/>
              <w:left w:val="nil"/>
              <w:bottom w:val="single" w:sz="4" w:space="0" w:color="auto"/>
              <w:right w:val="single" w:sz="4" w:space="0" w:color="auto"/>
            </w:tcBorders>
            <w:shd w:val="clear" w:color="EBF1DE" w:fill="C5D9F1"/>
            <w:vAlign w:val="center"/>
            <w:hideMark/>
          </w:tcPr>
          <w:p w14:paraId="35A1CE63"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Estudio de impacto de la Ley 8720</w:t>
            </w:r>
          </w:p>
        </w:tc>
        <w:tc>
          <w:tcPr>
            <w:tcW w:w="348" w:type="pct"/>
            <w:tcBorders>
              <w:top w:val="nil"/>
              <w:left w:val="nil"/>
              <w:bottom w:val="single" w:sz="4" w:space="0" w:color="auto"/>
              <w:right w:val="single" w:sz="4" w:space="0" w:color="auto"/>
            </w:tcBorders>
            <w:shd w:val="clear" w:color="EBF1DE" w:fill="C5D9F1"/>
            <w:noWrap/>
            <w:vAlign w:val="center"/>
            <w:hideMark/>
          </w:tcPr>
          <w:p w14:paraId="1B7772E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5080A21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EBF1DE" w:fill="C5D9F1"/>
            <w:noWrap/>
            <w:vAlign w:val="center"/>
            <w:hideMark/>
          </w:tcPr>
          <w:p w14:paraId="71D7752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71B6D58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0E2A6CE5"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0CA0405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7AD2324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EBF1DE" w:fill="C5D9F1"/>
            <w:noWrap/>
            <w:vAlign w:val="center"/>
            <w:hideMark/>
          </w:tcPr>
          <w:p w14:paraId="6CE0EA92"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5464D5" w:rsidRPr="00067D2B" w14:paraId="63CABC67"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418D69C6"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000000" w:fill="FFFFFF"/>
            <w:vAlign w:val="center"/>
            <w:hideMark/>
          </w:tcPr>
          <w:p w14:paraId="691FA572"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Ordinarios</w:t>
            </w:r>
          </w:p>
        </w:tc>
        <w:tc>
          <w:tcPr>
            <w:tcW w:w="348" w:type="pct"/>
            <w:tcBorders>
              <w:top w:val="nil"/>
              <w:left w:val="nil"/>
              <w:bottom w:val="single" w:sz="4" w:space="0" w:color="auto"/>
              <w:right w:val="single" w:sz="4" w:space="0" w:color="auto"/>
            </w:tcBorders>
            <w:shd w:val="clear" w:color="000000" w:fill="FFFFFF"/>
            <w:noWrap/>
            <w:vAlign w:val="center"/>
            <w:hideMark/>
          </w:tcPr>
          <w:p w14:paraId="7E1B026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6D38B44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336A3B3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0D6E012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502EDEA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312184D1"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6DF103F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000000" w:fill="FFFFFF"/>
            <w:noWrap/>
            <w:vAlign w:val="center"/>
            <w:hideMark/>
          </w:tcPr>
          <w:p w14:paraId="523203D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7FCC1ECC" w14:textId="77777777" w:rsidTr="004B3A6B">
        <w:trPr>
          <w:trHeight w:val="510"/>
        </w:trPr>
        <w:tc>
          <w:tcPr>
            <w:tcW w:w="766" w:type="pct"/>
            <w:vMerge/>
            <w:tcBorders>
              <w:top w:val="nil"/>
              <w:left w:val="single" w:sz="4" w:space="0" w:color="auto"/>
              <w:bottom w:val="single" w:sz="4" w:space="0" w:color="auto"/>
              <w:right w:val="single" w:sz="4" w:space="0" w:color="auto"/>
            </w:tcBorders>
            <w:vAlign w:val="center"/>
            <w:hideMark/>
          </w:tcPr>
          <w:p w14:paraId="73AA9F12"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73A565B4" w14:textId="05B1263D" w:rsidR="00067D2B" w:rsidRPr="00067D2B" w:rsidRDefault="00067D2B" w:rsidP="00067D2B">
            <w:pP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A</w:t>
            </w:r>
            <w:r w:rsidR="00703809">
              <w:rPr>
                <w:rFonts w:ascii="Book Antiqua" w:hAnsi="Book Antiqua" w:cs="Calibri"/>
                <w:color w:val="000000"/>
                <w:sz w:val="16"/>
                <w:szCs w:val="16"/>
                <w:lang w:eastAsia="es-CR"/>
              </w:rPr>
              <w:t>bogado de Atención y Proyección a la Víctima</w:t>
            </w:r>
          </w:p>
        </w:tc>
        <w:tc>
          <w:tcPr>
            <w:tcW w:w="348" w:type="pct"/>
            <w:tcBorders>
              <w:top w:val="nil"/>
              <w:left w:val="nil"/>
              <w:bottom w:val="single" w:sz="4" w:space="0" w:color="auto"/>
              <w:right w:val="single" w:sz="4" w:space="0" w:color="auto"/>
            </w:tcBorders>
            <w:shd w:val="clear" w:color="auto" w:fill="auto"/>
            <w:noWrap/>
            <w:vAlign w:val="center"/>
            <w:hideMark/>
          </w:tcPr>
          <w:p w14:paraId="2B3BA77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A93A06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7C7D36A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AA791F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996B792"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60D40E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57F576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2148C57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5464D5" w:rsidRPr="00067D2B" w14:paraId="4CB3DC09"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54C67DA1"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EBF1DE" w:fill="C5D9F1"/>
            <w:vAlign w:val="center"/>
            <w:hideMark/>
          </w:tcPr>
          <w:p w14:paraId="5DCE7DB3"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Propuesta de Reforma a la Ley 8720</w:t>
            </w:r>
          </w:p>
        </w:tc>
        <w:tc>
          <w:tcPr>
            <w:tcW w:w="348" w:type="pct"/>
            <w:tcBorders>
              <w:top w:val="nil"/>
              <w:left w:val="nil"/>
              <w:bottom w:val="single" w:sz="4" w:space="0" w:color="auto"/>
              <w:right w:val="single" w:sz="4" w:space="0" w:color="auto"/>
            </w:tcBorders>
            <w:shd w:val="clear" w:color="EBF1DE" w:fill="C5D9F1"/>
            <w:noWrap/>
            <w:vAlign w:val="center"/>
            <w:hideMark/>
          </w:tcPr>
          <w:p w14:paraId="55B931A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EBF1DE" w:fill="C5D9F1"/>
            <w:noWrap/>
            <w:vAlign w:val="center"/>
            <w:hideMark/>
          </w:tcPr>
          <w:p w14:paraId="3CB3275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EBF1DE" w:fill="C5D9F1"/>
            <w:noWrap/>
            <w:vAlign w:val="center"/>
            <w:hideMark/>
          </w:tcPr>
          <w:p w14:paraId="3FF9139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EBF1DE" w:fill="C5D9F1"/>
            <w:noWrap/>
            <w:vAlign w:val="center"/>
            <w:hideMark/>
          </w:tcPr>
          <w:p w14:paraId="5172542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2A1398D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4CDB31D1"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1013043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EBF1DE" w:fill="C5D9F1"/>
            <w:noWrap/>
            <w:vAlign w:val="center"/>
            <w:hideMark/>
          </w:tcPr>
          <w:p w14:paraId="4496151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5464D5" w:rsidRPr="00067D2B" w14:paraId="77D4B3EB"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2B0D2674"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000000" w:fill="FFFFFF"/>
            <w:vAlign w:val="center"/>
            <w:hideMark/>
          </w:tcPr>
          <w:p w14:paraId="3288FA2C"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Ordinarios</w:t>
            </w:r>
          </w:p>
        </w:tc>
        <w:tc>
          <w:tcPr>
            <w:tcW w:w="348" w:type="pct"/>
            <w:tcBorders>
              <w:top w:val="nil"/>
              <w:left w:val="nil"/>
              <w:bottom w:val="single" w:sz="4" w:space="0" w:color="auto"/>
              <w:right w:val="single" w:sz="4" w:space="0" w:color="auto"/>
            </w:tcBorders>
            <w:shd w:val="clear" w:color="000000" w:fill="FFFFFF"/>
            <w:noWrap/>
            <w:vAlign w:val="center"/>
            <w:hideMark/>
          </w:tcPr>
          <w:p w14:paraId="4BF22F25"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25076B05"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28A16AB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5387EEC2"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20DF611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349D912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1BD6ED3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000000" w:fill="FFFFFF"/>
            <w:noWrap/>
            <w:vAlign w:val="center"/>
            <w:hideMark/>
          </w:tcPr>
          <w:p w14:paraId="1F576BF1"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1DF436F8" w14:textId="77777777" w:rsidTr="004B3A6B">
        <w:trPr>
          <w:trHeight w:val="510"/>
        </w:trPr>
        <w:tc>
          <w:tcPr>
            <w:tcW w:w="766" w:type="pct"/>
            <w:vMerge/>
            <w:tcBorders>
              <w:top w:val="nil"/>
              <w:left w:val="single" w:sz="4" w:space="0" w:color="auto"/>
              <w:bottom w:val="single" w:sz="4" w:space="0" w:color="auto"/>
              <w:right w:val="single" w:sz="4" w:space="0" w:color="auto"/>
            </w:tcBorders>
            <w:vAlign w:val="center"/>
            <w:hideMark/>
          </w:tcPr>
          <w:p w14:paraId="3607477E"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504E6FD5" w14:textId="549E1E0D" w:rsidR="00067D2B" w:rsidRPr="00067D2B" w:rsidRDefault="00703809" w:rsidP="00067D2B">
            <w:pP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A</w:t>
            </w:r>
            <w:r>
              <w:rPr>
                <w:rFonts w:ascii="Book Antiqua" w:hAnsi="Book Antiqua" w:cs="Calibri"/>
                <w:color w:val="000000"/>
                <w:sz w:val="16"/>
                <w:szCs w:val="16"/>
                <w:lang w:eastAsia="es-CR"/>
              </w:rPr>
              <w:t>bogado de Atención y Proyección a la Víctima</w:t>
            </w:r>
          </w:p>
        </w:tc>
        <w:tc>
          <w:tcPr>
            <w:tcW w:w="348" w:type="pct"/>
            <w:tcBorders>
              <w:top w:val="nil"/>
              <w:left w:val="nil"/>
              <w:bottom w:val="single" w:sz="4" w:space="0" w:color="auto"/>
              <w:right w:val="single" w:sz="4" w:space="0" w:color="auto"/>
            </w:tcBorders>
            <w:shd w:val="clear" w:color="auto" w:fill="auto"/>
            <w:noWrap/>
            <w:vAlign w:val="center"/>
            <w:hideMark/>
          </w:tcPr>
          <w:p w14:paraId="6C252E0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6963686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25A8471A"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43BC7F92"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176D6B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716DED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36F2A0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5AAC458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5464D5" w:rsidRPr="00067D2B" w14:paraId="3C600E88"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3CED834A"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EBF1DE" w:fill="C5D9F1"/>
            <w:vAlign w:val="center"/>
            <w:hideMark/>
          </w:tcPr>
          <w:p w14:paraId="7ED27463"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Propuesta de Reglamento a la Ley 8720</w:t>
            </w:r>
          </w:p>
        </w:tc>
        <w:tc>
          <w:tcPr>
            <w:tcW w:w="348" w:type="pct"/>
            <w:tcBorders>
              <w:top w:val="nil"/>
              <w:left w:val="nil"/>
              <w:bottom w:val="single" w:sz="4" w:space="0" w:color="auto"/>
              <w:right w:val="single" w:sz="4" w:space="0" w:color="auto"/>
            </w:tcBorders>
            <w:shd w:val="clear" w:color="EBF1DE" w:fill="C5D9F1"/>
            <w:noWrap/>
            <w:vAlign w:val="center"/>
            <w:hideMark/>
          </w:tcPr>
          <w:p w14:paraId="6AC7F73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EBF1DE" w:fill="C5D9F1"/>
            <w:noWrap/>
            <w:vAlign w:val="center"/>
            <w:hideMark/>
          </w:tcPr>
          <w:p w14:paraId="1464FA5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EBF1DE" w:fill="C5D9F1"/>
            <w:noWrap/>
            <w:vAlign w:val="center"/>
            <w:hideMark/>
          </w:tcPr>
          <w:p w14:paraId="00E495F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EBF1DE" w:fill="C5D9F1"/>
            <w:noWrap/>
            <w:vAlign w:val="center"/>
            <w:hideMark/>
          </w:tcPr>
          <w:p w14:paraId="5C5A5E6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11E4734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04284D22"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1923C401"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EBF1DE" w:fill="C5D9F1"/>
            <w:noWrap/>
            <w:vAlign w:val="center"/>
            <w:hideMark/>
          </w:tcPr>
          <w:p w14:paraId="0C232C1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5464D5" w:rsidRPr="00067D2B" w14:paraId="1E69217C"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4C1A4183"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000000" w:fill="FFFFFF"/>
            <w:vAlign w:val="center"/>
            <w:hideMark/>
          </w:tcPr>
          <w:p w14:paraId="26500AB8"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Ordinarios</w:t>
            </w:r>
          </w:p>
        </w:tc>
        <w:tc>
          <w:tcPr>
            <w:tcW w:w="348" w:type="pct"/>
            <w:tcBorders>
              <w:top w:val="nil"/>
              <w:left w:val="nil"/>
              <w:bottom w:val="single" w:sz="4" w:space="0" w:color="auto"/>
              <w:right w:val="single" w:sz="4" w:space="0" w:color="auto"/>
            </w:tcBorders>
            <w:shd w:val="clear" w:color="000000" w:fill="FFFFFF"/>
            <w:noWrap/>
            <w:vAlign w:val="center"/>
            <w:hideMark/>
          </w:tcPr>
          <w:p w14:paraId="67B7FD4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187D3F41"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17F050A5"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79528DF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6F1D86F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5ACF6EC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62DA6372"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000000" w:fill="FFFFFF"/>
            <w:noWrap/>
            <w:vAlign w:val="center"/>
            <w:hideMark/>
          </w:tcPr>
          <w:p w14:paraId="6F25F65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1E057D60" w14:textId="77777777" w:rsidTr="004B3A6B">
        <w:trPr>
          <w:trHeight w:val="525"/>
        </w:trPr>
        <w:tc>
          <w:tcPr>
            <w:tcW w:w="766" w:type="pct"/>
            <w:vMerge/>
            <w:tcBorders>
              <w:top w:val="nil"/>
              <w:left w:val="single" w:sz="4" w:space="0" w:color="auto"/>
              <w:bottom w:val="single" w:sz="4" w:space="0" w:color="auto"/>
              <w:right w:val="single" w:sz="4" w:space="0" w:color="auto"/>
            </w:tcBorders>
            <w:vAlign w:val="center"/>
            <w:hideMark/>
          </w:tcPr>
          <w:p w14:paraId="4236417A"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367ABE56" w14:textId="051AC55B" w:rsidR="00067D2B" w:rsidRPr="00067D2B" w:rsidRDefault="00703809" w:rsidP="00067D2B">
            <w:pP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A</w:t>
            </w:r>
            <w:r>
              <w:rPr>
                <w:rFonts w:ascii="Book Antiqua" w:hAnsi="Book Antiqua" w:cs="Calibri"/>
                <w:color w:val="000000"/>
                <w:sz w:val="16"/>
                <w:szCs w:val="16"/>
                <w:lang w:eastAsia="es-CR"/>
              </w:rPr>
              <w:t>bogado de Atención y Proyección a la Víctima</w:t>
            </w:r>
          </w:p>
        </w:tc>
        <w:tc>
          <w:tcPr>
            <w:tcW w:w="348" w:type="pct"/>
            <w:tcBorders>
              <w:top w:val="nil"/>
              <w:left w:val="nil"/>
              <w:bottom w:val="single" w:sz="4" w:space="0" w:color="auto"/>
              <w:right w:val="single" w:sz="4" w:space="0" w:color="auto"/>
            </w:tcBorders>
            <w:shd w:val="clear" w:color="auto" w:fill="auto"/>
            <w:noWrap/>
            <w:vAlign w:val="center"/>
            <w:hideMark/>
          </w:tcPr>
          <w:p w14:paraId="1DE4BAF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6AE65C4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226E8D2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062A9D3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BDD09D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9D02B7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21F64D2"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296B8CC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067D2B" w:rsidRPr="00067D2B" w14:paraId="2C8C1098" w14:textId="77777777" w:rsidTr="004B3A6B">
        <w:trPr>
          <w:trHeight w:val="810"/>
        </w:trPr>
        <w:tc>
          <w:tcPr>
            <w:tcW w:w="766" w:type="pct"/>
            <w:vMerge w:val="restart"/>
            <w:tcBorders>
              <w:top w:val="nil"/>
              <w:left w:val="single" w:sz="4" w:space="0" w:color="auto"/>
              <w:bottom w:val="single" w:sz="4" w:space="0" w:color="auto"/>
              <w:right w:val="single" w:sz="4" w:space="0" w:color="auto"/>
            </w:tcBorders>
            <w:shd w:val="clear" w:color="C4D79B" w:fill="1F497D"/>
            <w:vAlign w:val="center"/>
            <w:hideMark/>
          </w:tcPr>
          <w:p w14:paraId="53A78ABD" w14:textId="77777777" w:rsidR="00067D2B" w:rsidRPr="00067D2B" w:rsidRDefault="00067D2B" w:rsidP="00067D2B">
            <w:pPr>
              <w:jc w:val="center"/>
              <w:rPr>
                <w:rFonts w:ascii="Book Antiqua" w:hAnsi="Book Antiqua" w:cs="Calibri"/>
                <w:b/>
                <w:bCs/>
                <w:color w:val="FFFFFF"/>
                <w:sz w:val="16"/>
                <w:szCs w:val="16"/>
                <w:lang w:eastAsia="es-CR"/>
              </w:rPr>
            </w:pPr>
            <w:r w:rsidRPr="00067D2B">
              <w:rPr>
                <w:rFonts w:ascii="Book Antiqua" w:hAnsi="Book Antiqua" w:cs="Calibri"/>
                <w:b/>
                <w:bCs/>
                <w:color w:val="FFFFFF"/>
                <w:sz w:val="16"/>
                <w:szCs w:val="16"/>
                <w:lang w:eastAsia="es-CR"/>
              </w:rPr>
              <w:t>Tercer Circuito Judicial Alajuela</w:t>
            </w:r>
          </w:p>
        </w:tc>
        <w:tc>
          <w:tcPr>
            <w:tcW w:w="1457" w:type="pct"/>
            <w:tcBorders>
              <w:top w:val="nil"/>
              <w:left w:val="nil"/>
              <w:bottom w:val="single" w:sz="4" w:space="0" w:color="auto"/>
              <w:right w:val="single" w:sz="4" w:space="0" w:color="auto"/>
            </w:tcBorders>
            <w:shd w:val="clear" w:color="EBF1DE" w:fill="C5D9F1"/>
            <w:vAlign w:val="center"/>
            <w:hideMark/>
          </w:tcPr>
          <w:p w14:paraId="5D825DB5"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Torre Anexa y Reacondicionamiento Eléctrico Edificio III Circuito Judicial Alajuela</w:t>
            </w:r>
          </w:p>
        </w:tc>
        <w:tc>
          <w:tcPr>
            <w:tcW w:w="348" w:type="pct"/>
            <w:tcBorders>
              <w:top w:val="nil"/>
              <w:left w:val="nil"/>
              <w:bottom w:val="single" w:sz="4" w:space="0" w:color="auto"/>
              <w:right w:val="single" w:sz="4" w:space="0" w:color="auto"/>
            </w:tcBorders>
            <w:shd w:val="clear" w:color="EBF1DE" w:fill="C5D9F1"/>
            <w:noWrap/>
            <w:vAlign w:val="center"/>
            <w:hideMark/>
          </w:tcPr>
          <w:p w14:paraId="6D51DBE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786EA72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48105D4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EBF1DE" w:fill="C5D9F1"/>
            <w:noWrap/>
            <w:vAlign w:val="center"/>
            <w:hideMark/>
          </w:tcPr>
          <w:p w14:paraId="36D6AD2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64BE8F62"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7D8F7BF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04948D81"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EBF1DE" w:fill="C5D9F1"/>
            <w:noWrap/>
            <w:vAlign w:val="center"/>
            <w:hideMark/>
          </w:tcPr>
          <w:p w14:paraId="5205334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5464D5" w:rsidRPr="00067D2B" w14:paraId="2506D554"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146551BE"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000000" w:fill="FFFFFF"/>
            <w:vAlign w:val="center"/>
            <w:hideMark/>
          </w:tcPr>
          <w:p w14:paraId="0DFD942F"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Ordinarios</w:t>
            </w:r>
          </w:p>
        </w:tc>
        <w:tc>
          <w:tcPr>
            <w:tcW w:w="348" w:type="pct"/>
            <w:tcBorders>
              <w:top w:val="nil"/>
              <w:left w:val="nil"/>
              <w:bottom w:val="single" w:sz="4" w:space="0" w:color="auto"/>
              <w:right w:val="single" w:sz="4" w:space="0" w:color="auto"/>
            </w:tcBorders>
            <w:shd w:val="clear" w:color="000000" w:fill="FFFFFF"/>
            <w:noWrap/>
            <w:vAlign w:val="center"/>
            <w:hideMark/>
          </w:tcPr>
          <w:p w14:paraId="542A7E5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7D3E3422"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5662FCB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000000" w:fill="FFFFFF"/>
            <w:noWrap/>
            <w:vAlign w:val="center"/>
            <w:hideMark/>
          </w:tcPr>
          <w:p w14:paraId="2E85651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4E83620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215424A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340F9F92"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000000" w:fill="FFFFFF"/>
            <w:noWrap/>
            <w:vAlign w:val="center"/>
            <w:hideMark/>
          </w:tcPr>
          <w:p w14:paraId="566969A5"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4E6F2623"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1232D10F"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428AE23F" w14:textId="56F6FD41" w:rsidR="00067D2B" w:rsidRPr="00067D2B" w:rsidRDefault="00067D2B" w:rsidP="00067D2B">
            <w:pP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A</w:t>
            </w:r>
            <w:r w:rsidR="00703809">
              <w:rPr>
                <w:rFonts w:ascii="Book Antiqua" w:hAnsi="Book Antiqua" w:cs="Calibri"/>
                <w:color w:val="000000"/>
                <w:sz w:val="16"/>
                <w:szCs w:val="16"/>
                <w:lang w:eastAsia="es-CR"/>
              </w:rPr>
              <w:t>dministrador Regional</w:t>
            </w:r>
            <w:r w:rsidRPr="00067D2B">
              <w:rPr>
                <w:rFonts w:ascii="Book Antiqua" w:hAnsi="Book Antiqua" w:cs="Calibri"/>
                <w:color w:val="000000"/>
                <w:sz w:val="16"/>
                <w:szCs w:val="16"/>
                <w:lang w:eastAsia="es-CR"/>
              </w:rPr>
              <w:t xml:space="preserve"> 1</w:t>
            </w:r>
          </w:p>
        </w:tc>
        <w:tc>
          <w:tcPr>
            <w:tcW w:w="348" w:type="pct"/>
            <w:tcBorders>
              <w:top w:val="nil"/>
              <w:left w:val="nil"/>
              <w:bottom w:val="single" w:sz="4" w:space="0" w:color="auto"/>
              <w:right w:val="single" w:sz="4" w:space="0" w:color="auto"/>
            </w:tcBorders>
            <w:shd w:val="clear" w:color="auto" w:fill="auto"/>
            <w:noWrap/>
            <w:vAlign w:val="center"/>
            <w:hideMark/>
          </w:tcPr>
          <w:p w14:paraId="651674C2"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98A299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469798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4D678EA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8D7698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AF7BB2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CD49F7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73F6643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649FE138"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1916E150"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1DCE7050" w14:textId="55AF4BD6" w:rsidR="00067D2B" w:rsidRPr="00067D2B" w:rsidRDefault="00703809"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 xml:space="preserve">Coordinador de Unidad </w:t>
            </w:r>
            <w:r w:rsidR="00067D2B"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13B7740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FEABE2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B8EC6C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5F6D631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27F414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6F6EA32"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98377FA"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339E8D4F"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067D2B" w:rsidRPr="00067D2B" w14:paraId="04390FF4" w14:textId="77777777" w:rsidTr="004B3A6B">
        <w:trPr>
          <w:trHeight w:val="810"/>
        </w:trPr>
        <w:tc>
          <w:tcPr>
            <w:tcW w:w="766" w:type="pct"/>
            <w:vMerge w:val="restart"/>
            <w:tcBorders>
              <w:top w:val="nil"/>
              <w:left w:val="single" w:sz="4" w:space="0" w:color="auto"/>
              <w:bottom w:val="single" w:sz="4" w:space="0" w:color="auto"/>
              <w:right w:val="single" w:sz="4" w:space="0" w:color="auto"/>
            </w:tcBorders>
            <w:shd w:val="clear" w:color="C4D79B" w:fill="1F497D"/>
            <w:vAlign w:val="center"/>
            <w:hideMark/>
          </w:tcPr>
          <w:p w14:paraId="64901328" w14:textId="77777777" w:rsidR="00067D2B" w:rsidRPr="00067D2B" w:rsidRDefault="00067D2B" w:rsidP="00067D2B">
            <w:pPr>
              <w:jc w:val="center"/>
              <w:rPr>
                <w:rFonts w:ascii="Book Antiqua" w:hAnsi="Book Antiqua" w:cs="Calibri"/>
                <w:b/>
                <w:bCs/>
                <w:color w:val="FFFFFF"/>
                <w:sz w:val="16"/>
                <w:szCs w:val="16"/>
                <w:lang w:eastAsia="es-CR"/>
              </w:rPr>
            </w:pPr>
            <w:r w:rsidRPr="00067D2B">
              <w:rPr>
                <w:rFonts w:ascii="Book Antiqua" w:hAnsi="Book Antiqua" w:cs="Calibri"/>
                <w:b/>
                <w:bCs/>
                <w:color w:val="FFFFFF"/>
                <w:sz w:val="16"/>
                <w:szCs w:val="16"/>
                <w:lang w:eastAsia="es-CR"/>
              </w:rPr>
              <w:t>Unidad de Adiestramiento</w:t>
            </w:r>
          </w:p>
        </w:tc>
        <w:tc>
          <w:tcPr>
            <w:tcW w:w="1457" w:type="pct"/>
            <w:tcBorders>
              <w:top w:val="nil"/>
              <w:left w:val="nil"/>
              <w:bottom w:val="single" w:sz="4" w:space="0" w:color="auto"/>
              <w:right w:val="single" w:sz="4" w:space="0" w:color="auto"/>
            </w:tcBorders>
            <w:shd w:val="clear" w:color="EBF1DE" w:fill="C5D9F1"/>
            <w:vAlign w:val="center"/>
            <w:hideMark/>
          </w:tcPr>
          <w:p w14:paraId="063BE25E"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Paquetes de instrucción y disminución del personal pendiente por capacitar de la población del OIJ, para el año 2022</w:t>
            </w:r>
          </w:p>
        </w:tc>
        <w:tc>
          <w:tcPr>
            <w:tcW w:w="348" w:type="pct"/>
            <w:tcBorders>
              <w:top w:val="nil"/>
              <w:left w:val="nil"/>
              <w:bottom w:val="single" w:sz="4" w:space="0" w:color="auto"/>
              <w:right w:val="single" w:sz="4" w:space="0" w:color="auto"/>
            </w:tcBorders>
            <w:shd w:val="clear" w:color="EBF1DE" w:fill="C5D9F1"/>
            <w:noWrap/>
            <w:vAlign w:val="center"/>
            <w:hideMark/>
          </w:tcPr>
          <w:p w14:paraId="4267D4C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EBF1DE" w:fill="C5D9F1"/>
            <w:noWrap/>
            <w:vAlign w:val="center"/>
            <w:hideMark/>
          </w:tcPr>
          <w:p w14:paraId="245B1C6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EBF1DE" w:fill="C5D9F1"/>
            <w:noWrap/>
            <w:vAlign w:val="center"/>
            <w:hideMark/>
          </w:tcPr>
          <w:p w14:paraId="565D7F2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EBF1DE" w:fill="C5D9F1"/>
            <w:noWrap/>
            <w:vAlign w:val="center"/>
            <w:hideMark/>
          </w:tcPr>
          <w:p w14:paraId="5BE3A59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4753F14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7A5B70A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20FDA44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EBF1DE" w:fill="C5D9F1"/>
            <w:noWrap/>
            <w:vAlign w:val="center"/>
            <w:hideMark/>
          </w:tcPr>
          <w:p w14:paraId="3D947AD5"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5464D5" w:rsidRPr="00067D2B" w14:paraId="4552DD7C"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1C25BD90"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000000" w:fill="FFFFFF"/>
            <w:vAlign w:val="center"/>
            <w:hideMark/>
          </w:tcPr>
          <w:p w14:paraId="6EE60072"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Permiso con Goce</w:t>
            </w:r>
          </w:p>
        </w:tc>
        <w:tc>
          <w:tcPr>
            <w:tcW w:w="348" w:type="pct"/>
            <w:tcBorders>
              <w:top w:val="nil"/>
              <w:left w:val="nil"/>
              <w:bottom w:val="single" w:sz="4" w:space="0" w:color="auto"/>
              <w:right w:val="single" w:sz="4" w:space="0" w:color="auto"/>
            </w:tcBorders>
            <w:shd w:val="clear" w:color="000000" w:fill="FFFFFF"/>
            <w:noWrap/>
            <w:vAlign w:val="center"/>
            <w:hideMark/>
          </w:tcPr>
          <w:p w14:paraId="08AC0C0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000000" w:fill="FFFFFF"/>
            <w:noWrap/>
            <w:vAlign w:val="center"/>
            <w:hideMark/>
          </w:tcPr>
          <w:p w14:paraId="4B5630B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000000" w:fill="FFFFFF"/>
            <w:noWrap/>
            <w:vAlign w:val="center"/>
            <w:hideMark/>
          </w:tcPr>
          <w:p w14:paraId="449719C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000000" w:fill="FFFFFF"/>
            <w:noWrap/>
            <w:vAlign w:val="center"/>
            <w:hideMark/>
          </w:tcPr>
          <w:p w14:paraId="73C5679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772527A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676F639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374DB3E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000000" w:fill="FFFFFF"/>
            <w:noWrap/>
            <w:vAlign w:val="center"/>
            <w:hideMark/>
          </w:tcPr>
          <w:p w14:paraId="3AFADF3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7BAEE465"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1707ABFA"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1C5D45B4" w14:textId="1D26F866" w:rsidR="00067D2B" w:rsidRPr="00067D2B" w:rsidRDefault="00067D2B" w:rsidP="00067D2B">
            <w:pP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A</w:t>
            </w:r>
            <w:r w:rsidR="00703809">
              <w:rPr>
                <w:rFonts w:ascii="Book Antiqua" w:hAnsi="Book Antiqua" w:cs="Calibri"/>
                <w:color w:val="000000"/>
                <w:sz w:val="16"/>
                <w:szCs w:val="16"/>
                <w:lang w:eastAsia="es-CR"/>
              </w:rPr>
              <w:t>sistente Administrativo</w:t>
            </w:r>
            <w:r w:rsidRPr="00067D2B">
              <w:rPr>
                <w:rFonts w:ascii="Book Antiqua" w:hAnsi="Book Antiqua" w:cs="Calibri"/>
                <w:color w:val="000000"/>
                <w:sz w:val="16"/>
                <w:szCs w:val="16"/>
                <w:lang w:eastAsia="es-CR"/>
              </w:rPr>
              <w:t xml:space="preserve"> 3</w:t>
            </w:r>
          </w:p>
        </w:tc>
        <w:tc>
          <w:tcPr>
            <w:tcW w:w="348" w:type="pct"/>
            <w:tcBorders>
              <w:top w:val="nil"/>
              <w:left w:val="nil"/>
              <w:bottom w:val="single" w:sz="4" w:space="0" w:color="auto"/>
              <w:right w:val="single" w:sz="4" w:space="0" w:color="auto"/>
            </w:tcBorders>
            <w:shd w:val="clear" w:color="auto" w:fill="auto"/>
            <w:noWrap/>
            <w:vAlign w:val="center"/>
            <w:hideMark/>
          </w:tcPr>
          <w:p w14:paraId="4147C07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78B05ACA"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2098005B"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0252580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C0814DB"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D14E94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6454F5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1C015F3A"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5AE3A9FB"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7F7CFCF6"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79015662" w14:textId="5E433757" w:rsidR="00067D2B" w:rsidRPr="00067D2B" w:rsidRDefault="00703809"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Gestor de Capacitación</w:t>
            </w:r>
            <w:r w:rsidR="00067D2B" w:rsidRPr="00067D2B">
              <w:rPr>
                <w:rFonts w:ascii="Book Antiqua" w:hAnsi="Book Antiqua" w:cs="Calibri"/>
                <w:color w:val="000000"/>
                <w:sz w:val="16"/>
                <w:szCs w:val="16"/>
                <w:lang w:eastAsia="es-CR"/>
              </w:rPr>
              <w:t xml:space="preserve"> 2</w:t>
            </w:r>
          </w:p>
        </w:tc>
        <w:tc>
          <w:tcPr>
            <w:tcW w:w="348" w:type="pct"/>
            <w:tcBorders>
              <w:top w:val="nil"/>
              <w:left w:val="nil"/>
              <w:bottom w:val="single" w:sz="4" w:space="0" w:color="auto"/>
              <w:right w:val="single" w:sz="4" w:space="0" w:color="auto"/>
            </w:tcBorders>
            <w:shd w:val="clear" w:color="auto" w:fill="auto"/>
            <w:noWrap/>
            <w:vAlign w:val="center"/>
            <w:hideMark/>
          </w:tcPr>
          <w:p w14:paraId="435BF8E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3A68367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4AFD714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77F0988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41828B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DDDEA3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56FFB22"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0401FA1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5464D5" w:rsidRPr="00067D2B" w14:paraId="686B6DE0"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6AFCDE6B"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EBF1DE" w:fill="C5D9F1"/>
            <w:vAlign w:val="center"/>
            <w:hideMark/>
          </w:tcPr>
          <w:p w14:paraId="01ED9FB8"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Sistema de Gestión de Capacitación</w:t>
            </w:r>
          </w:p>
        </w:tc>
        <w:tc>
          <w:tcPr>
            <w:tcW w:w="348" w:type="pct"/>
            <w:tcBorders>
              <w:top w:val="nil"/>
              <w:left w:val="nil"/>
              <w:bottom w:val="single" w:sz="4" w:space="0" w:color="auto"/>
              <w:right w:val="single" w:sz="4" w:space="0" w:color="auto"/>
            </w:tcBorders>
            <w:shd w:val="clear" w:color="EBF1DE" w:fill="C5D9F1"/>
            <w:noWrap/>
            <w:vAlign w:val="center"/>
            <w:hideMark/>
          </w:tcPr>
          <w:p w14:paraId="1414F83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EBF1DE" w:fill="C5D9F1"/>
            <w:noWrap/>
            <w:vAlign w:val="center"/>
            <w:hideMark/>
          </w:tcPr>
          <w:p w14:paraId="0383FDF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EBF1DE" w:fill="C5D9F1"/>
            <w:noWrap/>
            <w:vAlign w:val="center"/>
            <w:hideMark/>
          </w:tcPr>
          <w:p w14:paraId="79B2302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EBF1DE" w:fill="C5D9F1"/>
            <w:noWrap/>
            <w:vAlign w:val="center"/>
            <w:hideMark/>
          </w:tcPr>
          <w:p w14:paraId="43EF8445"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56B21505"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08DD456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2BBB1E3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EBF1DE" w:fill="C5D9F1"/>
            <w:noWrap/>
            <w:vAlign w:val="center"/>
            <w:hideMark/>
          </w:tcPr>
          <w:p w14:paraId="4482C925"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5464D5" w:rsidRPr="00067D2B" w14:paraId="73814AB2"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7C63179E"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000000" w:fill="FFFFFF"/>
            <w:vAlign w:val="center"/>
            <w:hideMark/>
          </w:tcPr>
          <w:p w14:paraId="008E0229"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Ordinarios</w:t>
            </w:r>
          </w:p>
        </w:tc>
        <w:tc>
          <w:tcPr>
            <w:tcW w:w="348" w:type="pct"/>
            <w:tcBorders>
              <w:top w:val="nil"/>
              <w:left w:val="nil"/>
              <w:bottom w:val="single" w:sz="4" w:space="0" w:color="auto"/>
              <w:right w:val="single" w:sz="4" w:space="0" w:color="auto"/>
            </w:tcBorders>
            <w:shd w:val="clear" w:color="000000" w:fill="FFFFFF"/>
            <w:noWrap/>
            <w:vAlign w:val="center"/>
            <w:hideMark/>
          </w:tcPr>
          <w:p w14:paraId="62F598D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02F44D11"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713D3A8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54FB0D1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3E32C14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3C2D1C3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29A0C4B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000000" w:fill="FFFFFF"/>
            <w:noWrap/>
            <w:vAlign w:val="center"/>
            <w:hideMark/>
          </w:tcPr>
          <w:p w14:paraId="17A6C28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42E5945D"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421B7B76"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335C2DD1" w14:textId="27B128D8" w:rsidR="00067D2B" w:rsidRPr="00067D2B" w:rsidRDefault="00703809"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Gestor de Capacitación</w:t>
            </w:r>
            <w:r w:rsidRPr="00067D2B">
              <w:rPr>
                <w:rFonts w:ascii="Book Antiqua" w:hAnsi="Book Antiqua" w:cs="Calibri"/>
                <w:color w:val="000000"/>
                <w:sz w:val="16"/>
                <w:szCs w:val="16"/>
                <w:lang w:eastAsia="es-CR"/>
              </w:rPr>
              <w:t xml:space="preserve"> </w:t>
            </w:r>
            <w:r w:rsidR="00067D2B"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72567D7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7B19516B"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15555F7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073B6FB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E393DB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5002EA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30997FA"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1218223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067D2B" w:rsidRPr="00067D2B" w14:paraId="0CDFB7DF" w14:textId="77777777" w:rsidTr="004B3A6B">
        <w:trPr>
          <w:trHeight w:val="615"/>
        </w:trPr>
        <w:tc>
          <w:tcPr>
            <w:tcW w:w="766" w:type="pct"/>
            <w:vMerge w:val="restart"/>
            <w:tcBorders>
              <w:top w:val="nil"/>
              <w:left w:val="single" w:sz="4" w:space="0" w:color="auto"/>
              <w:bottom w:val="single" w:sz="4" w:space="0" w:color="auto"/>
              <w:right w:val="single" w:sz="4" w:space="0" w:color="auto"/>
            </w:tcBorders>
            <w:shd w:val="clear" w:color="EBF1DE" w:fill="1F497D"/>
            <w:vAlign w:val="center"/>
            <w:hideMark/>
          </w:tcPr>
          <w:p w14:paraId="7C797B57" w14:textId="77777777" w:rsidR="00067D2B" w:rsidRPr="00067D2B" w:rsidRDefault="00067D2B" w:rsidP="00067D2B">
            <w:pPr>
              <w:jc w:val="center"/>
              <w:rPr>
                <w:rFonts w:ascii="Book Antiqua" w:hAnsi="Book Antiqua" w:cs="Calibri"/>
                <w:b/>
                <w:bCs/>
                <w:color w:val="FFFFFF"/>
                <w:sz w:val="16"/>
                <w:szCs w:val="16"/>
                <w:lang w:eastAsia="es-CR"/>
              </w:rPr>
            </w:pPr>
            <w:r w:rsidRPr="00067D2B">
              <w:rPr>
                <w:rFonts w:ascii="Book Antiqua" w:hAnsi="Book Antiqua" w:cs="Calibri"/>
                <w:b/>
                <w:bCs/>
                <w:color w:val="FFFFFF"/>
                <w:sz w:val="16"/>
                <w:szCs w:val="16"/>
                <w:lang w:eastAsia="es-CR"/>
              </w:rPr>
              <w:t>Comisiones Institucionales (Comisión de Gestión Ambiental Institucional)</w:t>
            </w:r>
          </w:p>
        </w:tc>
        <w:tc>
          <w:tcPr>
            <w:tcW w:w="1457" w:type="pct"/>
            <w:tcBorders>
              <w:top w:val="nil"/>
              <w:left w:val="nil"/>
              <w:bottom w:val="single" w:sz="4" w:space="0" w:color="auto"/>
              <w:right w:val="single" w:sz="4" w:space="0" w:color="auto"/>
            </w:tcBorders>
            <w:shd w:val="clear" w:color="EBF1DE" w:fill="C5D9F1"/>
            <w:vAlign w:val="center"/>
            <w:hideMark/>
          </w:tcPr>
          <w:p w14:paraId="5B7DA45A"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Política Ambiental del Poder Judicial</w:t>
            </w:r>
          </w:p>
        </w:tc>
        <w:tc>
          <w:tcPr>
            <w:tcW w:w="348" w:type="pct"/>
            <w:tcBorders>
              <w:top w:val="nil"/>
              <w:left w:val="nil"/>
              <w:bottom w:val="single" w:sz="4" w:space="0" w:color="auto"/>
              <w:right w:val="single" w:sz="4" w:space="0" w:color="auto"/>
            </w:tcBorders>
            <w:shd w:val="clear" w:color="EBF1DE" w:fill="C5D9F1"/>
            <w:noWrap/>
            <w:vAlign w:val="center"/>
            <w:hideMark/>
          </w:tcPr>
          <w:p w14:paraId="7E16F25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EBF1DE" w:fill="C5D9F1"/>
            <w:noWrap/>
            <w:vAlign w:val="center"/>
            <w:hideMark/>
          </w:tcPr>
          <w:p w14:paraId="515B4DF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EBF1DE" w:fill="C5D9F1"/>
            <w:noWrap/>
            <w:vAlign w:val="center"/>
            <w:hideMark/>
          </w:tcPr>
          <w:p w14:paraId="36CBDC3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45CC2D1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44EB39B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0F11808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2D7BFE6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EBF1DE" w:fill="C5D9F1"/>
            <w:noWrap/>
            <w:vAlign w:val="center"/>
            <w:hideMark/>
          </w:tcPr>
          <w:p w14:paraId="08DC777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5464D5" w:rsidRPr="00067D2B" w14:paraId="76BBFC5F" w14:textId="77777777" w:rsidTr="00703809">
        <w:trPr>
          <w:trHeight w:val="206"/>
        </w:trPr>
        <w:tc>
          <w:tcPr>
            <w:tcW w:w="766" w:type="pct"/>
            <w:vMerge/>
            <w:tcBorders>
              <w:top w:val="nil"/>
              <w:left w:val="single" w:sz="4" w:space="0" w:color="auto"/>
              <w:bottom w:val="single" w:sz="4" w:space="0" w:color="auto"/>
              <w:right w:val="single" w:sz="4" w:space="0" w:color="auto"/>
            </w:tcBorders>
            <w:vAlign w:val="center"/>
            <w:hideMark/>
          </w:tcPr>
          <w:p w14:paraId="7D9D9CDB"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000000" w:fill="FFFFFF"/>
            <w:vAlign w:val="center"/>
            <w:hideMark/>
          </w:tcPr>
          <w:p w14:paraId="22977C44"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Ordinarios</w:t>
            </w:r>
          </w:p>
        </w:tc>
        <w:tc>
          <w:tcPr>
            <w:tcW w:w="348" w:type="pct"/>
            <w:tcBorders>
              <w:top w:val="nil"/>
              <w:left w:val="nil"/>
              <w:bottom w:val="single" w:sz="4" w:space="0" w:color="auto"/>
              <w:right w:val="single" w:sz="4" w:space="0" w:color="auto"/>
            </w:tcBorders>
            <w:shd w:val="clear" w:color="000000" w:fill="FFFFFF"/>
            <w:noWrap/>
            <w:vAlign w:val="center"/>
            <w:hideMark/>
          </w:tcPr>
          <w:p w14:paraId="2886F62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5C9EDC0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556C2E3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3236ECB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002433C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07E3001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2A87E91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000000" w:fill="FFFFFF"/>
            <w:noWrap/>
            <w:vAlign w:val="center"/>
            <w:hideMark/>
          </w:tcPr>
          <w:p w14:paraId="3B062B6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10AAFC29" w14:textId="77777777" w:rsidTr="00703809">
        <w:trPr>
          <w:trHeight w:val="280"/>
        </w:trPr>
        <w:tc>
          <w:tcPr>
            <w:tcW w:w="766" w:type="pct"/>
            <w:vMerge/>
            <w:tcBorders>
              <w:top w:val="nil"/>
              <w:left w:val="single" w:sz="4" w:space="0" w:color="auto"/>
              <w:bottom w:val="single" w:sz="4" w:space="0" w:color="auto"/>
              <w:right w:val="single" w:sz="4" w:space="0" w:color="auto"/>
            </w:tcBorders>
            <w:vAlign w:val="center"/>
            <w:hideMark/>
          </w:tcPr>
          <w:p w14:paraId="24CDCAE4"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05ED4268" w14:textId="6CBE3B75" w:rsidR="00067D2B" w:rsidRPr="00067D2B" w:rsidRDefault="00703809"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Profesional</w:t>
            </w:r>
            <w:r w:rsidR="00067D2B" w:rsidRPr="00067D2B">
              <w:rPr>
                <w:rFonts w:ascii="Book Antiqua" w:hAnsi="Book Antiqua" w:cs="Calibri"/>
                <w:color w:val="000000"/>
                <w:sz w:val="16"/>
                <w:szCs w:val="16"/>
                <w:lang w:eastAsia="es-CR"/>
              </w:rPr>
              <w:t xml:space="preserve"> 2</w:t>
            </w:r>
          </w:p>
        </w:tc>
        <w:tc>
          <w:tcPr>
            <w:tcW w:w="348" w:type="pct"/>
            <w:tcBorders>
              <w:top w:val="nil"/>
              <w:left w:val="nil"/>
              <w:bottom w:val="single" w:sz="4" w:space="0" w:color="auto"/>
              <w:right w:val="single" w:sz="4" w:space="0" w:color="auto"/>
            </w:tcBorders>
            <w:shd w:val="clear" w:color="auto" w:fill="auto"/>
            <w:noWrap/>
            <w:vAlign w:val="center"/>
            <w:hideMark/>
          </w:tcPr>
          <w:p w14:paraId="7A193E62"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357B350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52AF32E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63F9E9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1B3807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E55046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E96472B"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16352A78"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067D2B" w:rsidRPr="00067D2B" w14:paraId="639EE3E8" w14:textId="77777777" w:rsidTr="004B3A6B">
        <w:trPr>
          <w:trHeight w:val="1275"/>
        </w:trPr>
        <w:tc>
          <w:tcPr>
            <w:tcW w:w="766" w:type="pct"/>
            <w:vMerge w:val="restart"/>
            <w:tcBorders>
              <w:top w:val="nil"/>
              <w:left w:val="single" w:sz="4" w:space="0" w:color="auto"/>
              <w:bottom w:val="single" w:sz="4" w:space="0" w:color="auto"/>
              <w:right w:val="single" w:sz="4" w:space="0" w:color="auto"/>
            </w:tcBorders>
            <w:shd w:val="clear" w:color="C4D79B" w:fill="1F497D"/>
            <w:vAlign w:val="center"/>
            <w:hideMark/>
          </w:tcPr>
          <w:p w14:paraId="0A987E13" w14:textId="77777777" w:rsidR="00067D2B" w:rsidRPr="00067D2B" w:rsidRDefault="00067D2B" w:rsidP="00067D2B">
            <w:pPr>
              <w:jc w:val="center"/>
              <w:rPr>
                <w:rFonts w:ascii="Book Antiqua" w:hAnsi="Book Antiqua" w:cs="Calibri"/>
                <w:b/>
                <w:bCs/>
                <w:color w:val="FFFFFF"/>
                <w:sz w:val="16"/>
                <w:szCs w:val="16"/>
                <w:lang w:eastAsia="es-CR"/>
              </w:rPr>
            </w:pPr>
            <w:r w:rsidRPr="00067D2B">
              <w:rPr>
                <w:rFonts w:ascii="Book Antiqua" w:hAnsi="Book Antiqua" w:cs="Calibri"/>
                <w:b/>
                <w:bCs/>
                <w:color w:val="FFFFFF"/>
                <w:sz w:val="16"/>
                <w:szCs w:val="16"/>
                <w:lang w:eastAsia="es-CR"/>
              </w:rPr>
              <w:t>Comisiones Institucionales (Comisión de Acceso a la Justicia)</w:t>
            </w:r>
          </w:p>
        </w:tc>
        <w:tc>
          <w:tcPr>
            <w:tcW w:w="1457" w:type="pct"/>
            <w:tcBorders>
              <w:top w:val="nil"/>
              <w:left w:val="nil"/>
              <w:bottom w:val="single" w:sz="4" w:space="0" w:color="auto"/>
              <w:right w:val="single" w:sz="4" w:space="0" w:color="auto"/>
            </w:tcBorders>
            <w:shd w:val="clear" w:color="EBF1DE" w:fill="C5D9F1"/>
            <w:vAlign w:val="center"/>
            <w:hideMark/>
          </w:tcPr>
          <w:p w14:paraId="172955D4"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Actualización de la Política para el Acceso a la Justicia y Equiparación de Oportunidades de Personas en situación de discapacidad</w:t>
            </w:r>
          </w:p>
        </w:tc>
        <w:tc>
          <w:tcPr>
            <w:tcW w:w="348" w:type="pct"/>
            <w:tcBorders>
              <w:top w:val="nil"/>
              <w:left w:val="nil"/>
              <w:bottom w:val="single" w:sz="4" w:space="0" w:color="auto"/>
              <w:right w:val="single" w:sz="4" w:space="0" w:color="auto"/>
            </w:tcBorders>
            <w:shd w:val="clear" w:color="EBF1DE" w:fill="C5D9F1"/>
            <w:noWrap/>
            <w:vAlign w:val="center"/>
            <w:hideMark/>
          </w:tcPr>
          <w:p w14:paraId="27CE5EF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EBF1DE" w:fill="C5D9F1"/>
            <w:noWrap/>
            <w:vAlign w:val="center"/>
            <w:hideMark/>
          </w:tcPr>
          <w:p w14:paraId="331DDF01"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EBF1DE" w:fill="C5D9F1"/>
            <w:noWrap/>
            <w:vAlign w:val="center"/>
            <w:hideMark/>
          </w:tcPr>
          <w:p w14:paraId="1C0108D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6EBC49DC"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486A7A8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37EA6AD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3710F0D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EBF1DE" w:fill="C5D9F1"/>
            <w:noWrap/>
            <w:vAlign w:val="center"/>
            <w:hideMark/>
          </w:tcPr>
          <w:p w14:paraId="1FF3B621"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5464D5" w:rsidRPr="00067D2B" w14:paraId="7247EFD9"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619A25E7"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000000" w:fill="FFFFFF"/>
            <w:vAlign w:val="center"/>
            <w:hideMark/>
          </w:tcPr>
          <w:p w14:paraId="71ACFAF6"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Permiso con Goce</w:t>
            </w:r>
          </w:p>
        </w:tc>
        <w:tc>
          <w:tcPr>
            <w:tcW w:w="348" w:type="pct"/>
            <w:tcBorders>
              <w:top w:val="nil"/>
              <w:left w:val="nil"/>
              <w:bottom w:val="single" w:sz="4" w:space="0" w:color="auto"/>
              <w:right w:val="single" w:sz="4" w:space="0" w:color="auto"/>
            </w:tcBorders>
            <w:shd w:val="clear" w:color="000000" w:fill="FFFFFF"/>
            <w:noWrap/>
            <w:vAlign w:val="center"/>
            <w:hideMark/>
          </w:tcPr>
          <w:p w14:paraId="1424ACB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000000" w:fill="FFFFFF"/>
            <w:noWrap/>
            <w:vAlign w:val="center"/>
            <w:hideMark/>
          </w:tcPr>
          <w:p w14:paraId="5E030AB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35BE588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62573BA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4797BB1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22F0A01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043A8A8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000000" w:fill="FFFFFF"/>
            <w:noWrap/>
            <w:vAlign w:val="center"/>
            <w:hideMark/>
          </w:tcPr>
          <w:p w14:paraId="54E1B775"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0B5D9B11" w14:textId="77777777" w:rsidTr="00DB6B20">
        <w:trPr>
          <w:trHeight w:val="266"/>
        </w:trPr>
        <w:tc>
          <w:tcPr>
            <w:tcW w:w="766" w:type="pct"/>
            <w:vMerge/>
            <w:tcBorders>
              <w:top w:val="nil"/>
              <w:left w:val="single" w:sz="4" w:space="0" w:color="auto"/>
              <w:bottom w:val="single" w:sz="4" w:space="0" w:color="auto"/>
              <w:right w:val="single" w:sz="4" w:space="0" w:color="auto"/>
            </w:tcBorders>
            <w:vAlign w:val="center"/>
            <w:hideMark/>
          </w:tcPr>
          <w:p w14:paraId="4CC94AB2"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61437A09" w14:textId="00804CCC" w:rsidR="00067D2B" w:rsidRPr="00067D2B" w:rsidRDefault="00703809" w:rsidP="00067D2B">
            <w:pP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A</w:t>
            </w:r>
            <w:r>
              <w:rPr>
                <w:rFonts w:ascii="Book Antiqua" w:hAnsi="Book Antiqua" w:cs="Calibri"/>
                <w:color w:val="000000"/>
                <w:sz w:val="16"/>
                <w:szCs w:val="16"/>
                <w:lang w:eastAsia="es-CR"/>
              </w:rPr>
              <w:t>dministrador Regional</w:t>
            </w:r>
            <w:r w:rsidRPr="00067D2B">
              <w:rPr>
                <w:rFonts w:ascii="Book Antiqua" w:hAnsi="Book Antiqua" w:cs="Calibri"/>
                <w:color w:val="000000"/>
                <w:sz w:val="16"/>
                <w:szCs w:val="16"/>
                <w:lang w:eastAsia="es-CR"/>
              </w:rPr>
              <w:t xml:space="preserve"> </w:t>
            </w:r>
            <w:r w:rsidR="00067D2B" w:rsidRPr="00067D2B">
              <w:rPr>
                <w:rFonts w:ascii="Book Antiqua" w:hAnsi="Book Antiqua" w:cs="Calibri"/>
                <w:color w:val="000000"/>
                <w:sz w:val="16"/>
                <w:szCs w:val="16"/>
                <w:lang w:eastAsia="es-CR"/>
              </w:rPr>
              <w:t>3</w:t>
            </w:r>
          </w:p>
        </w:tc>
        <w:tc>
          <w:tcPr>
            <w:tcW w:w="348" w:type="pct"/>
            <w:tcBorders>
              <w:top w:val="nil"/>
              <w:left w:val="nil"/>
              <w:bottom w:val="single" w:sz="4" w:space="0" w:color="auto"/>
              <w:right w:val="single" w:sz="4" w:space="0" w:color="auto"/>
            </w:tcBorders>
            <w:shd w:val="clear" w:color="auto" w:fill="auto"/>
            <w:noWrap/>
            <w:vAlign w:val="center"/>
            <w:hideMark/>
          </w:tcPr>
          <w:p w14:paraId="74AD904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4184A19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18375DA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F10433B"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DF0026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B9A013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E2C765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7AC5A52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104E0D27" w14:textId="77777777" w:rsidTr="00DB6B20">
        <w:trPr>
          <w:trHeight w:val="270"/>
        </w:trPr>
        <w:tc>
          <w:tcPr>
            <w:tcW w:w="766" w:type="pct"/>
            <w:vMerge/>
            <w:tcBorders>
              <w:top w:val="nil"/>
              <w:left w:val="single" w:sz="4" w:space="0" w:color="auto"/>
              <w:bottom w:val="single" w:sz="4" w:space="0" w:color="auto"/>
              <w:right w:val="single" w:sz="4" w:space="0" w:color="auto"/>
            </w:tcBorders>
            <w:vAlign w:val="center"/>
            <w:hideMark/>
          </w:tcPr>
          <w:p w14:paraId="2112A32F"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630B0AE7" w14:textId="66839182" w:rsidR="00067D2B" w:rsidRPr="00067D2B" w:rsidRDefault="00067D2B" w:rsidP="00067D2B">
            <w:pP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E</w:t>
            </w:r>
            <w:r w:rsidR="00DB6B20">
              <w:rPr>
                <w:rFonts w:ascii="Book Antiqua" w:hAnsi="Book Antiqua" w:cs="Calibri"/>
                <w:color w:val="000000"/>
                <w:sz w:val="16"/>
                <w:szCs w:val="16"/>
                <w:lang w:eastAsia="es-CR"/>
              </w:rPr>
              <w:t>ncargado Unidad de Acceso a la Justicia</w:t>
            </w:r>
          </w:p>
        </w:tc>
        <w:tc>
          <w:tcPr>
            <w:tcW w:w="348" w:type="pct"/>
            <w:tcBorders>
              <w:top w:val="nil"/>
              <w:left w:val="nil"/>
              <w:bottom w:val="single" w:sz="4" w:space="0" w:color="auto"/>
              <w:right w:val="single" w:sz="4" w:space="0" w:color="auto"/>
            </w:tcBorders>
            <w:shd w:val="clear" w:color="auto" w:fill="auto"/>
            <w:noWrap/>
            <w:vAlign w:val="center"/>
            <w:hideMark/>
          </w:tcPr>
          <w:p w14:paraId="39AE2F0A"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6A4F546B"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0667926"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64245F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78350E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3C28D7F"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9BB1F1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2AA4D36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5464D5" w:rsidRPr="00067D2B" w14:paraId="1E44CA40" w14:textId="77777777" w:rsidTr="00DB6B20">
        <w:trPr>
          <w:trHeight w:val="573"/>
        </w:trPr>
        <w:tc>
          <w:tcPr>
            <w:tcW w:w="766" w:type="pct"/>
            <w:vMerge/>
            <w:tcBorders>
              <w:top w:val="nil"/>
              <w:left w:val="single" w:sz="4" w:space="0" w:color="auto"/>
              <w:bottom w:val="single" w:sz="4" w:space="0" w:color="auto"/>
              <w:right w:val="single" w:sz="4" w:space="0" w:color="auto"/>
            </w:tcBorders>
            <w:vAlign w:val="center"/>
            <w:hideMark/>
          </w:tcPr>
          <w:p w14:paraId="1D5B4DA3"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EBF1DE" w:fill="C5D9F1"/>
            <w:vAlign w:val="center"/>
            <w:hideMark/>
          </w:tcPr>
          <w:p w14:paraId="52BE3018"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Política para el Acceso a la Justicia de los Pueblos Indígenas en el Poder Judicial</w:t>
            </w:r>
          </w:p>
        </w:tc>
        <w:tc>
          <w:tcPr>
            <w:tcW w:w="348" w:type="pct"/>
            <w:tcBorders>
              <w:top w:val="nil"/>
              <w:left w:val="nil"/>
              <w:bottom w:val="single" w:sz="4" w:space="0" w:color="auto"/>
              <w:right w:val="single" w:sz="4" w:space="0" w:color="auto"/>
            </w:tcBorders>
            <w:shd w:val="clear" w:color="EBF1DE" w:fill="C5D9F1"/>
            <w:noWrap/>
            <w:vAlign w:val="center"/>
            <w:hideMark/>
          </w:tcPr>
          <w:p w14:paraId="6547E64D"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EBF1DE" w:fill="C5D9F1"/>
            <w:noWrap/>
            <w:vAlign w:val="center"/>
            <w:hideMark/>
          </w:tcPr>
          <w:p w14:paraId="125B132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EBF1DE" w:fill="C5D9F1"/>
            <w:noWrap/>
            <w:vAlign w:val="center"/>
            <w:hideMark/>
          </w:tcPr>
          <w:p w14:paraId="4AFAB0A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0E590A8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08F5DEE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5B74C8B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2A44DFE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EBF1DE" w:fill="C5D9F1"/>
            <w:noWrap/>
            <w:vAlign w:val="center"/>
            <w:hideMark/>
          </w:tcPr>
          <w:p w14:paraId="2F4FAA4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5464D5" w:rsidRPr="00067D2B" w14:paraId="0FE710B7"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500FCC45"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000000" w:fill="FFFFFF"/>
            <w:vAlign w:val="center"/>
            <w:hideMark/>
          </w:tcPr>
          <w:p w14:paraId="091C56CD"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Permiso con Goce</w:t>
            </w:r>
          </w:p>
        </w:tc>
        <w:tc>
          <w:tcPr>
            <w:tcW w:w="348" w:type="pct"/>
            <w:tcBorders>
              <w:top w:val="nil"/>
              <w:left w:val="nil"/>
              <w:bottom w:val="single" w:sz="4" w:space="0" w:color="auto"/>
              <w:right w:val="single" w:sz="4" w:space="0" w:color="auto"/>
            </w:tcBorders>
            <w:shd w:val="clear" w:color="000000" w:fill="FFFFFF"/>
            <w:noWrap/>
            <w:vAlign w:val="center"/>
            <w:hideMark/>
          </w:tcPr>
          <w:p w14:paraId="1F3AA0E2"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2</w:t>
            </w:r>
          </w:p>
        </w:tc>
        <w:tc>
          <w:tcPr>
            <w:tcW w:w="348" w:type="pct"/>
            <w:tcBorders>
              <w:top w:val="nil"/>
              <w:left w:val="nil"/>
              <w:bottom w:val="single" w:sz="4" w:space="0" w:color="auto"/>
              <w:right w:val="single" w:sz="4" w:space="0" w:color="auto"/>
            </w:tcBorders>
            <w:shd w:val="clear" w:color="000000" w:fill="FFFFFF"/>
            <w:noWrap/>
            <w:vAlign w:val="center"/>
            <w:hideMark/>
          </w:tcPr>
          <w:p w14:paraId="273AD099"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w:t>
            </w:r>
          </w:p>
        </w:tc>
        <w:tc>
          <w:tcPr>
            <w:tcW w:w="348" w:type="pct"/>
            <w:tcBorders>
              <w:top w:val="nil"/>
              <w:left w:val="nil"/>
              <w:bottom w:val="single" w:sz="4" w:space="0" w:color="auto"/>
              <w:right w:val="single" w:sz="4" w:space="0" w:color="auto"/>
            </w:tcBorders>
            <w:shd w:val="clear" w:color="000000" w:fill="FFFFFF"/>
            <w:noWrap/>
            <w:vAlign w:val="center"/>
            <w:hideMark/>
          </w:tcPr>
          <w:p w14:paraId="166156E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2F4F7CD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17740770"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594E1F4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25133E4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000000" w:fill="FFFFFF"/>
            <w:noWrap/>
            <w:vAlign w:val="center"/>
            <w:hideMark/>
          </w:tcPr>
          <w:p w14:paraId="6E495FA4"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775EB57A"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2E78F2F4"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710D5680" w14:textId="529B3D2F" w:rsidR="00067D2B" w:rsidRPr="00067D2B" w:rsidRDefault="00DB6B20" w:rsidP="00067D2B">
            <w:pP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A</w:t>
            </w:r>
            <w:r>
              <w:rPr>
                <w:rFonts w:ascii="Book Antiqua" w:hAnsi="Book Antiqua" w:cs="Calibri"/>
                <w:color w:val="000000"/>
                <w:sz w:val="16"/>
                <w:szCs w:val="16"/>
                <w:lang w:eastAsia="es-CR"/>
              </w:rPr>
              <w:t>dministrador Regional</w:t>
            </w:r>
            <w:r w:rsidRPr="00067D2B">
              <w:rPr>
                <w:rFonts w:ascii="Book Antiqua" w:hAnsi="Book Antiqua" w:cs="Calibri"/>
                <w:color w:val="000000"/>
                <w:sz w:val="16"/>
                <w:szCs w:val="16"/>
                <w:lang w:eastAsia="es-CR"/>
              </w:rPr>
              <w:t xml:space="preserve"> </w:t>
            </w:r>
            <w:r w:rsidR="00067D2B" w:rsidRPr="00067D2B">
              <w:rPr>
                <w:rFonts w:ascii="Book Antiqua" w:hAnsi="Book Antiqua" w:cs="Calibri"/>
                <w:color w:val="000000"/>
                <w:sz w:val="16"/>
                <w:szCs w:val="16"/>
                <w:lang w:eastAsia="es-CR"/>
              </w:rPr>
              <w:t>3</w:t>
            </w:r>
          </w:p>
        </w:tc>
        <w:tc>
          <w:tcPr>
            <w:tcW w:w="348" w:type="pct"/>
            <w:tcBorders>
              <w:top w:val="nil"/>
              <w:left w:val="nil"/>
              <w:bottom w:val="single" w:sz="4" w:space="0" w:color="auto"/>
              <w:right w:val="single" w:sz="4" w:space="0" w:color="auto"/>
            </w:tcBorders>
            <w:shd w:val="clear" w:color="auto" w:fill="auto"/>
            <w:noWrap/>
            <w:vAlign w:val="center"/>
            <w:hideMark/>
          </w:tcPr>
          <w:p w14:paraId="27BC60D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00DCDB9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33E04F5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F50E4F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D6CE90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6358FE8"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7FDE9E9B"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1A778CB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1F0F3345" w14:textId="77777777" w:rsidTr="004B3A6B">
        <w:trPr>
          <w:trHeight w:val="510"/>
        </w:trPr>
        <w:tc>
          <w:tcPr>
            <w:tcW w:w="766" w:type="pct"/>
            <w:vMerge/>
            <w:tcBorders>
              <w:top w:val="nil"/>
              <w:left w:val="single" w:sz="4" w:space="0" w:color="auto"/>
              <w:bottom w:val="single" w:sz="4" w:space="0" w:color="auto"/>
              <w:right w:val="single" w:sz="4" w:space="0" w:color="auto"/>
            </w:tcBorders>
            <w:vAlign w:val="center"/>
            <w:hideMark/>
          </w:tcPr>
          <w:p w14:paraId="0764F778"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47766AAB" w14:textId="0CC87133" w:rsidR="00067D2B" w:rsidRPr="00067D2B" w:rsidRDefault="00DB6B20" w:rsidP="00067D2B">
            <w:pP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E</w:t>
            </w:r>
            <w:r>
              <w:rPr>
                <w:rFonts w:ascii="Book Antiqua" w:hAnsi="Book Antiqua" w:cs="Calibri"/>
                <w:color w:val="000000"/>
                <w:sz w:val="16"/>
                <w:szCs w:val="16"/>
                <w:lang w:eastAsia="es-CR"/>
              </w:rPr>
              <w:t>ncargado Unidad de Acceso a la Justicia</w:t>
            </w:r>
          </w:p>
        </w:tc>
        <w:tc>
          <w:tcPr>
            <w:tcW w:w="348" w:type="pct"/>
            <w:tcBorders>
              <w:top w:val="nil"/>
              <w:left w:val="nil"/>
              <w:bottom w:val="single" w:sz="4" w:space="0" w:color="auto"/>
              <w:right w:val="single" w:sz="4" w:space="0" w:color="auto"/>
            </w:tcBorders>
            <w:shd w:val="clear" w:color="auto" w:fill="auto"/>
            <w:noWrap/>
            <w:vAlign w:val="center"/>
            <w:hideMark/>
          </w:tcPr>
          <w:p w14:paraId="24E7052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1</w:t>
            </w:r>
          </w:p>
        </w:tc>
        <w:tc>
          <w:tcPr>
            <w:tcW w:w="348" w:type="pct"/>
            <w:tcBorders>
              <w:top w:val="nil"/>
              <w:left w:val="nil"/>
              <w:bottom w:val="single" w:sz="4" w:space="0" w:color="auto"/>
              <w:right w:val="single" w:sz="4" w:space="0" w:color="auto"/>
            </w:tcBorders>
            <w:shd w:val="clear" w:color="auto" w:fill="auto"/>
            <w:noWrap/>
            <w:vAlign w:val="center"/>
            <w:hideMark/>
          </w:tcPr>
          <w:p w14:paraId="4DBE6E22"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1D93DF9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4CF4E058"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694F76EB"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892053E"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04DFD64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1A2BD821"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067D2B" w:rsidRPr="00067D2B" w14:paraId="209CA9E1" w14:textId="77777777" w:rsidTr="00DB6B20">
        <w:trPr>
          <w:trHeight w:val="702"/>
        </w:trPr>
        <w:tc>
          <w:tcPr>
            <w:tcW w:w="766" w:type="pct"/>
            <w:vMerge w:val="restart"/>
            <w:tcBorders>
              <w:top w:val="nil"/>
              <w:left w:val="single" w:sz="4" w:space="0" w:color="auto"/>
              <w:bottom w:val="single" w:sz="4" w:space="0" w:color="auto"/>
              <w:right w:val="single" w:sz="4" w:space="0" w:color="auto"/>
            </w:tcBorders>
            <w:shd w:val="clear" w:color="C4D79B" w:fill="1F497D"/>
            <w:vAlign w:val="center"/>
            <w:hideMark/>
          </w:tcPr>
          <w:p w14:paraId="252EAA45" w14:textId="77777777" w:rsidR="00067D2B" w:rsidRPr="00067D2B" w:rsidRDefault="00067D2B" w:rsidP="00067D2B">
            <w:pPr>
              <w:jc w:val="center"/>
              <w:rPr>
                <w:rFonts w:ascii="Book Antiqua" w:hAnsi="Book Antiqua" w:cs="Calibri"/>
                <w:b/>
                <w:bCs/>
                <w:color w:val="FFFFFF"/>
                <w:sz w:val="16"/>
                <w:szCs w:val="16"/>
                <w:lang w:eastAsia="es-CR"/>
              </w:rPr>
            </w:pPr>
            <w:r w:rsidRPr="00067D2B">
              <w:rPr>
                <w:rFonts w:ascii="Book Antiqua" w:hAnsi="Book Antiqua" w:cs="Calibri"/>
                <w:b/>
                <w:bCs/>
                <w:color w:val="FFFFFF"/>
                <w:sz w:val="16"/>
                <w:szCs w:val="16"/>
                <w:lang w:eastAsia="es-CR"/>
              </w:rPr>
              <w:t>Comisiones Institucionales (Comisión de la Jurisdicción Agrario y Agroambiental)</w:t>
            </w:r>
          </w:p>
        </w:tc>
        <w:tc>
          <w:tcPr>
            <w:tcW w:w="1457" w:type="pct"/>
            <w:tcBorders>
              <w:top w:val="nil"/>
              <w:left w:val="nil"/>
              <w:bottom w:val="single" w:sz="4" w:space="0" w:color="auto"/>
              <w:right w:val="single" w:sz="4" w:space="0" w:color="auto"/>
            </w:tcBorders>
            <w:shd w:val="clear" w:color="EBF1DE" w:fill="C5D9F1"/>
            <w:vAlign w:val="center"/>
            <w:hideMark/>
          </w:tcPr>
          <w:p w14:paraId="0A46E87E" w14:textId="2310DC8D"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Implementación del Códi</w:t>
            </w:r>
            <w:r w:rsidR="0055556B">
              <w:rPr>
                <w:rFonts w:ascii="Book Antiqua" w:hAnsi="Book Antiqua" w:cs="Calibri"/>
                <w:b/>
                <w:bCs/>
                <w:color w:val="000000"/>
                <w:sz w:val="16"/>
                <w:szCs w:val="16"/>
                <w:lang w:eastAsia="es-CR"/>
              </w:rPr>
              <w:t>go</w:t>
            </w:r>
            <w:r w:rsidRPr="00067D2B">
              <w:rPr>
                <w:rFonts w:ascii="Book Antiqua" w:hAnsi="Book Antiqua" w:cs="Calibri"/>
                <w:b/>
                <w:bCs/>
                <w:color w:val="000000"/>
                <w:sz w:val="16"/>
                <w:szCs w:val="16"/>
                <w:lang w:eastAsia="es-CR"/>
              </w:rPr>
              <w:t xml:space="preserve"> Procesal Agrario (Comisión Agraria)</w:t>
            </w:r>
          </w:p>
        </w:tc>
        <w:tc>
          <w:tcPr>
            <w:tcW w:w="348" w:type="pct"/>
            <w:tcBorders>
              <w:top w:val="nil"/>
              <w:left w:val="nil"/>
              <w:bottom w:val="single" w:sz="4" w:space="0" w:color="auto"/>
              <w:right w:val="single" w:sz="4" w:space="0" w:color="auto"/>
            </w:tcBorders>
            <w:shd w:val="clear" w:color="EBF1DE" w:fill="C5D9F1"/>
            <w:noWrap/>
            <w:vAlign w:val="center"/>
            <w:hideMark/>
          </w:tcPr>
          <w:p w14:paraId="5D51F1E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10</w:t>
            </w:r>
          </w:p>
        </w:tc>
        <w:tc>
          <w:tcPr>
            <w:tcW w:w="348" w:type="pct"/>
            <w:tcBorders>
              <w:top w:val="nil"/>
              <w:left w:val="nil"/>
              <w:bottom w:val="single" w:sz="4" w:space="0" w:color="auto"/>
              <w:right w:val="single" w:sz="4" w:space="0" w:color="auto"/>
            </w:tcBorders>
            <w:shd w:val="clear" w:color="EBF1DE" w:fill="C5D9F1"/>
            <w:noWrap/>
            <w:vAlign w:val="center"/>
            <w:hideMark/>
          </w:tcPr>
          <w:p w14:paraId="2BBB0E3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10</w:t>
            </w:r>
          </w:p>
        </w:tc>
        <w:tc>
          <w:tcPr>
            <w:tcW w:w="348" w:type="pct"/>
            <w:tcBorders>
              <w:top w:val="nil"/>
              <w:left w:val="nil"/>
              <w:bottom w:val="single" w:sz="4" w:space="0" w:color="auto"/>
              <w:right w:val="single" w:sz="4" w:space="0" w:color="auto"/>
            </w:tcBorders>
            <w:shd w:val="clear" w:color="EBF1DE" w:fill="C5D9F1"/>
            <w:noWrap/>
            <w:vAlign w:val="center"/>
            <w:hideMark/>
          </w:tcPr>
          <w:p w14:paraId="421DADF2"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10</w:t>
            </w:r>
          </w:p>
        </w:tc>
        <w:tc>
          <w:tcPr>
            <w:tcW w:w="348" w:type="pct"/>
            <w:tcBorders>
              <w:top w:val="nil"/>
              <w:left w:val="nil"/>
              <w:bottom w:val="single" w:sz="4" w:space="0" w:color="auto"/>
              <w:right w:val="single" w:sz="4" w:space="0" w:color="auto"/>
            </w:tcBorders>
            <w:shd w:val="clear" w:color="EBF1DE" w:fill="C5D9F1"/>
            <w:noWrap/>
            <w:vAlign w:val="center"/>
            <w:hideMark/>
          </w:tcPr>
          <w:p w14:paraId="07A705D1"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2D96E1C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1060EB6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EBF1DE" w:fill="C5D9F1"/>
            <w:noWrap/>
            <w:vAlign w:val="center"/>
            <w:hideMark/>
          </w:tcPr>
          <w:p w14:paraId="7134CE1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EBF1DE" w:fill="C5D9F1"/>
            <w:noWrap/>
            <w:vAlign w:val="center"/>
            <w:hideMark/>
          </w:tcPr>
          <w:p w14:paraId="11D4826F"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5464D5" w:rsidRPr="00067D2B" w14:paraId="738C4D34"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352DD024"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000000" w:fill="FFFFFF"/>
            <w:vAlign w:val="center"/>
            <w:hideMark/>
          </w:tcPr>
          <w:p w14:paraId="3996BFC8" w14:textId="77777777" w:rsidR="00067D2B" w:rsidRPr="00067D2B" w:rsidRDefault="00067D2B" w:rsidP="00067D2B">
            <w:pP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Recursos Humanos Permiso con Goce</w:t>
            </w:r>
          </w:p>
        </w:tc>
        <w:tc>
          <w:tcPr>
            <w:tcW w:w="348" w:type="pct"/>
            <w:tcBorders>
              <w:top w:val="nil"/>
              <w:left w:val="nil"/>
              <w:bottom w:val="single" w:sz="4" w:space="0" w:color="auto"/>
              <w:right w:val="single" w:sz="4" w:space="0" w:color="auto"/>
            </w:tcBorders>
            <w:shd w:val="clear" w:color="000000" w:fill="FFFFFF"/>
            <w:noWrap/>
            <w:vAlign w:val="center"/>
            <w:hideMark/>
          </w:tcPr>
          <w:p w14:paraId="6748392A"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10</w:t>
            </w:r>
          </w:p>
        </w:tc>
        <w:tc>
          <w:tcPr>
            <w:tcW w:w="348" w:type="pct"/>
            <w:tcBorders>
              <w:top w:val="nil"/>
              <w:left w:val="nil"/>
              <w:bottom w:val="single" w:sz="4" w:space="0" w:color="auto"/>
              <w:right w:val="single" w:sz="4" w:space="0" w:color="auto"/>
            </w:tcBorders>
            <w:shd w:val="clear" w:color="000000" w:fill="FFFFFF"/>
            <w:noWrap/>
            <w:vAlign w:val="center"/>
            <w:hideMark/>
          </w:tcPr>
          <w:p w14:paraId="58C5F478"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10</w:t>
            </w:r>
          </w:p>
        </w:tc>
        <w:tc>
          <w:tcPr>
            <w:tcW w:w="348" w:type="pct"/>
            <w:tcBorders>
              <w:top w:val="nil"/>
              <w:left w:val="nil"/>
              <w:bottom w:val="single" w:sz="4" w:space="0" w:color="auto"/>
              <w:right w:val="single" w:sz="4" w:space="0" w:color="auto"/>
            </w:tcBorders>
            <w:shd w:val="clear" w:color="000000" w:fill="FFFFFF"/>
            <w:noWrap/>
            <w:vAlign w:val="center"/>
            <w:hideMark/>
          </w:tcPr>
          <w:p w14:paraId="3D40953B"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10</w:t>
            </w:r>
          </w:p>
        </w:tc>
        <w:tc>
          <w:tcPr>
            <w:tcW w:w="348" w:type="pct"/>
            <w:tcBorders>
              <w:top w:val="nil"/>
              <w:left w:val="nil"/>
              <w:bottom w:val="single" w:sz="4" w:space="0" w:color="auto"/>
              <w:right w:val="single" w:sz="4" w:space="0" w:color="auto"/>
            </w:tcBorders>
            <w:shd w:val="clear" w:color="000000" w:fill="FFFFFF"/>
            <w:noWrap/>
            <w:vAlign w:val="center"/>
            <w:hideMark/>
          </w:tcPr>
          <w:p w14:paraId="71A9D903"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1BF74D7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79638DFE"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8" w:type="pct"/>
            <w:tcBorders>
              <w:top w:val="nil"/>
              <w:left w:val="nil"/>
              <w:bottom w:val="single" w:sz="4" w:space="0" w:color="auto"/>
              <w:right w:val="single" w:sz="4" w:space="0" w:color="auto"/>
            </w:tcBorders>
            <w:shd w:val="clear" w:color="000000" w:fill="FFFFFF"/>
            <w:noWrap/>
            <w:vAlign w:val="center"/>
            <w:hideMark/>
          </w:tcPr>
          <w:p w14:paraId="7B4B3937"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c>
          <w:tcPr>
            <w:tcW w:w="342" w:type="pct"/>
            <w:tcBorders>
              <w:top w:val="nil"/>
              <w:left w:val="nil"/>
              <w:bottom w:val="single" w:sz="4" w:space="0" w:color="auto"/>
              <w:right w:val="single" w:sz="4" w:space="0" w:color="auto"/>
            </w:tcBorders>
            <w:shd w:val="clear" w:color="000000" w:fill="FFFFFF"/>
            <w:noWrap/>
            <w:vAlign w:val="center"/>
            <w:hideMark/>
          </w:tcPr>
          <w:p w14:paraId="0FDEDB36" w14:textId="77777777" w:rsidR="00067D2B" w:rsidRPr="00067D2B" w:rsidRDefault="00067D2B" w:rsidP="00067D2B">
            <w:pPr>
              <w:jc w:val="center"/>
              <w:rPr>
                <w:rFonts w:ascii="Book Antiqua" w:hAnsi="Book Antiqua" w:cs="Calibri"/>
                <w:b/>
                <w:bCs/>
                <w:color w:val="000000"/>
                <w:sz w:val="16"/>
                <w:szCs w:val="16"/>
                <w:lang w:eastAsia="es-CR"/>
              </w:rPr>
            </w:pPr>
            <w:r w:rsidRPr="00067D2B">
              <w:rPr>
                <w:rFonts w:ascii="Book Antiqua" w:hAnsi="Book Antiqua" w:cs="Calibri"/>
                <w:b/>
                <w:bCs/>
                <w:color w:val="000000"/>
                <w:sz w:val="16"/>
                <w:szCs w:val="16"/>
                <w:lang w:eastAsia="es-CR"/>
              </w:rPr>
              <w:t> </w:t>
            </w:r>
          </w:p>
        </w:tc>
      </w:tr>
      <w:tr w:rsidR="00283161" w:rsidRPr="00067D2B" w14:paraId="6F5C1733"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687AB2A2"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4623DCAC" w14:textId="5690463D" w:rsidR="00067D2B" w:rsidRPr="00067D2B" w:rsidRDefault="00DB6B20" w:rsidP="00067D2B">
            <w:pPr>
              <w:rPr>
                <w:rFonts w:ascii="Book Antiqua" w:hAnsi="Book Antiqua" w:cs="Calibri"/>
                <w:color w:val="000000"/>
                <w:sz w:val="16"/>
                <w:szCs w:val="16"/>
                <w:lang w:eastAsia="es-CR"/>
              </w:rPr>
            </w:pPr>
            <w:r>
              <w:rPr>
                <w:rFonts w:ascii="Book Antiqua" w:hAnsi="Book Antiqua" w:cs="Calibri"/>
                <w:color w:val="000000"/>
                <w:sz w:val="16"/>
                <w:szCs w:val="16"/>
                <w:lang w:eastAsia="es-CR"/>
              </w:rPr>
              <w:t>Juez</w:t>
            </w:r>
            <w:r w:rsidR="00067D2B" w:rsidRPr="00067D2B">
              <w:rPr>
                <w:rFonts w:ascii="Book Antiqua" w:hAnsi="Book Antiqua" w:cs="Calibri"/>
                <w:color w:val="000000"/>
                <w:sz w:val="16"/>
                <w:szCs w:val="16"/>
                <w:lang w:eastAsia="es-CR"/>
              </w:rPr>
              <w:t xml:space="preserve"> 3</w:t>
            </w:r>
          </w:p>
        </w:tc>
        <w:tc>
          <w:tcPr>
            <w:tcW w:w="348" w:type="pct"/>
            <w:tcBorders>
              <w:top w:val="nil"/>
              <w:left w:val="nil"/>
              <w:bottom w:val="single" w:sz="4" w:space="0" w:color="auto"/>
              <w:right w:val="single" w:sz="4" w:space="0" w:color="auto"/>
            </w:tcBorders>
            <w:shd w:val="clear" w:color="auto" w:fill="auto"/>
            <w:noWrap/>
            <w:vAlign w:val="center"/>
            <w:hideMark/>
          </w:tcPr>
          <w:p w14:paraId="68D59AEF"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6</w:t>
            </w:r>
          </w:p>
        </w:tc>
        <w:tc>
          <w:tcPr>
            <w:tcW w:w="348" w:type="pct"/>
            <w:tcBorders>
              <w:top w:val="nil"/>
              <w:left w:val="nil"/>
              <w:bottom w:val="single" w:sz="4" w:space="0" w:color="auto"/>
              <w:right w:val="single" w:sz="4" w:space="0" w:color="auto"/>
            </w:tcBorders>
            <w:shd w:val="clear" w:color="auto" w:fill="auto"/>
            <w:noWrap/>
            <w:vAlign w:val="center"/>
            <w:hideMark/>
          </w:tcPr>
          <w:p w14:paraId="65A5A49B"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6</w:t>
            </w:r>
          </w:p>
        </w:tc>
        <w:tc>
          <w:tcPr>
            <w:tcW w:w="348" w:type="pct"/>
            <w:tcBorders>
              <w:top w:val="nil"/>
              <w:left w:val="nil"/>
              <w:bottom w:val="single" w:sz="4" w:space="0" w:color="auto"/>
              <w:right w:val="single" w:sz="4" w:space="0" w:color="auto"/>
            </w:tcBorders>
            <w:shd w:val="clear" w:color="auto" w:fill="auto"/>
            <w:noWrap/>
            <w:vAlign w:val="center"/>
            <w:hideMark/>
          </w:tcPr>
          <w:p w14:paraId="1EA8A9B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6</w:t>
            </w:r>
          </w:p>
        </w:tc>
        <w:tc>
          <w:tcPr>
            <w:tcW w:w="348" w:type="pct"/>
            <w:tcBorders>
              <w:top w:val="nil"/>
              <w:left w:val="nil"/>
              <w:bottom w:val="single" w:sz="4" w:space="0" w:color="auto"/>
              <w:right w:val="single" w:sz="4" w:space="0" w:color="auto"/>
            </w:tcBorders>
            <w:shd w:val="clear" w:color="auto" w:fill="auto"/>
            <w:noWrap/>
            <w:vAlign w:val="center"/>
            <w:hideMark/>
          </w:tcPr>
          <w:p w14:paraId="4783E8C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A85506A"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76AC89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69E8A7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7B330537"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283161" w:rsidRPr="00067D2B" w14:paraId="3782CD94" w14:textId="77777777" w:rsidTr="004B3A6B">
        <w:trPr>
          <w:trHeight w:val="315"/>
        </w:trPr>
        <w:tc>
          <w:tcPr>
            <w:tcW w:w="766" w:type="pct"/>
            <w:vMerge/>
            <w:tcBorders>
              <w:top w:val="nil"/>
              <w:left w:val="single" w:sz="4" w:space="0" w:color="auto"/>
              <w:bottom w:val="single" w:sz="4" w:space="0" w:color="auto"/>
              <w:right w:val="single" w:sz="4" w:space="0" w:color="auto"/>
            </w:tcBorders>
            <w:vAlign w:val="center"/>
            <w:hideMark/>
          </w:tcPr>
          <w:p w14:paraId="3AF2E20F" w14:textId="77777777" w:rsidR="00067D2B" w:rsidRPr="00067D2B" w:rsidRDefault="00067D2B" w:rsidP="00067D2B">
            <w:pPr>
              <w:rPr>
                <w:rFonts w:ascii="Book Antiqua" w:hAnsi="Book Antiqua" w:cs="Calibri"/>
                <w:b/>
                <w:bCs/>
                <w:color w:val="FFFFFF"/>
                <w:sz w:val="16"/>
                <w:szCs w:val="16"/>
                <w:lang w:eastAsia="es-CR"/>
              </w:rPr>
            </w:pPr>
          </w:p>
        </w:tc>
        <w:tc>
          <w:tcPr>
            <w:tcW w:w="1457" w:type="pct"/>
            <w:tcBorders>
              <w:top w:val="nil"/>
              <w:left w:val="nil"/>
              <w:bottom w:val="single" w:sz="4" w:space="0" w:color="auto"/>
              <w:right w:val="single" w:sz="4" w:space="0" w:color="auto"/>
            </w:tcBorders>
            <w:shd w:val="clear" w:color="auto" w:fill="auto"/>
            <w:vAlign w:val="center"/>
            <w:hideMark/>
          </w:tcPr>
          <w:p w14:paraId="12D72DE6" w14:textId="5B42E86D" w:rsidR="00067D2B" w:rsidRPr="00067D2B" w:rsidRDefault="00067D2B" w:rsidP="00067D2B">
            <w:pP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T</w:t>
            </w:r>
            <w:r w:rsidR="00DB6B20">
              <w:rPr>
                <w:rFonts w:ascii="Book Antiqua" w:hAnsi="Book Antiqua" w:cs="Calibri"/>
                <w:color w:val="000000"/>
                <w:sz w:val="16"/>
                <w:szCs w:val="16"/>
                <w:lang w:eastAsia="es-CR"/>
              </w:rPr>
              <w:t>écnico Judicial</w:t>
            </w:r>
            <w:r w:rsidRPr="00067D2B">
              <w:rPr>
                <w:rFonts w:ascii="Book Antiqua" w:hAnsi="Book Antiqua" w:cs="Calibri"/>
                <w:color w:val="000000"/>
                <w:sz w:val="16"/>
                <w:szCs w:val="16"/>
                <w:lang w:eastAsia="es-CR"/>
              </w:rPr>
              <w:t xml:space="preserve"> 2</w:t>
            </w:r>
          </w:p>
        </w:tc>
        <w:tc>
          <w:tcPr>
            <w:tcW w:w="348" w:type="pct"/>
            <w:tcBorders>
              <w:top w:val="nil"/>
              <w:left w:val="nil"/>
              <w:bottom w:val="single" w:sz="4" w:space="0" w:color="auto"/>
              <w:right w:val="single" w:sz="4" w:space="0" w:color="auto"/>
            </w:tcBorders>
            <w:shd w:val="clear" w:color="auto" w:fill="auto"/>
            <w:noWrap/>
            <w:vAlign w:val="center"/>
            <w:hideMark/>
          </w:tcPr>
          <w:p w14:paraId="640878DD"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4</w:t>
            </w:r>
          </w:p>
        </w:tc>
        <w:tc>
          <w:tcPr>
            <w:tcW w:w="348" w:type="pct"/>
            <w:tcBorders>
              <w:top w:val="nil"/>
              <w:left w:val="nil"/>
              <w:bottom w:val="single" w:sz="4" w:space="0" w:color="auto"/>
              <w:right w:val="single" w:sz="4" w:space="0" w:color="auto"/>
            </w:tcBorders>
            <w:shd w:val="clear" w:color="auto" w:fill="auto"/>
            <w:noWrap/>
            <w:vAlign w:val="center"/>
            <w:hideMark/>
          </w:tcPr>
          <w:p w14:paraId="3411ABD9"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4</w:t>
            </w:r>
          </w:p>
        </w:tc>
        <w:tc>
          <w:tcPr>
            <w:tcW w:w="348" w:type="pct"/>
            <w:tcBorders>
              <w:top w:val="nil"/>
              <w:left w:val="nil"/>
              <w:bottom w:val="single" w:sz="4" w:space="0" w:color="auto"/>
              <w:right w:val="single" w:sz="4" w:space="0" w:color="auto"/>
            </w:tcBorders>
            <w:shd w:val="clear" w:color="auto" w:fill="auto"/>
            <w:noWrap/>
            <w:vAlign w:val="center"/>
            <w:hideMark/>
          </w:tcPr>
          <w:p w14:paraId="24FA7D73"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4</w:t>
            </w:r>
          </w:p>
        </w:tc>
        <w:tc>
          <w:tcPr>
            <w:tcW w:w="348" w:type="pct"/>
            <w:tcBorders>
              <w:top w:val="nil"/>
              <w:left w:val="nil"/>
              <w:bottom w:val="single" w:sz="4" w:space="0" w:color="auto"/>
              <w:right w:val="single" w:sz="4" w:space="0" w:color="auto"/>
            </w:tcBorders>
            <w:shd w:val="clear" w:color="auto" w:fill="auto"/>
            <w:noWrap/>
            <w:vAlign w:val="center"/>
            <w:hideMark/>
          </w:tcPr>
          <w:p w14:paraId="38AB618C"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21C9F740"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5C1F1F5A"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8" w:type="pct"/>
            <w:tcBorders>
              <w:top w:val="nil"/>
              <w:left w:val="nil"/>
              <w:bottom w:val="single" w:sz="4" w:space="0" w:color="auto"/>
              <w:right w:val="single" w:sz="4" w:space="0" w:color="auto"/>
            </w:tcBorders>
            <w:shd w:val="clear" w:color="auto" w:fill="auto"/>
            <w:noWrap/>
            <w:vAlign w:val="center"/>
            <w:hideMark/>
          </w:tcPr>
          <w:p w14:paraId="31029604"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c>
          <w:tcPr>
            <w:tcW w:w="342" w:type="pct"/>
            <w:tcBorders>
              <w:top w:val="nil"/>
              <w:left w:val="nil"/>
              <w:bottom w:val="single" w:sz="4" w:space="0" w:color="auto"/>
              <w:right w:val="single" w:sz="4" w:space="0" w:color="auto"/>
            </w:tcBorders>
            <w:shd w:val="clear" w:color="auto" w:fill="auto"/>
            <w:noWrap/>
            <w:vAlign w:val="center"/>
            <w:hideMark/>
          </w:tcPr>
          <w:p w14:paraId="4B41D485" w14:textId="77777777" w:rsidR="00067D2B" w:rsidRPr="00067D2B" w:rsidRDefault="00067D2B" w:rsidP="00067D2B">
            <w:pPr>
              <w:jc w:val="center"/>
              <w:rPr>
                <w:rFonts w:ascii="Book Antiqua" w:hAnsi="Book Antiqua" w:cs="Calibri"/>
                <w:color w:val="000000"/>
                <w:sz w:val="16"/>
                <w:szCs w:val="16"/>
                <w:lang w:eastAsia="es-CR"/>
              </w:rPr>
            </w:pPr>
            <w:r w:rsidRPr="00067D2B">
              <w:rPr>
                <w:rFonts w:ascii="Book Antiqua" w:hAnsi="Book Antiqua" w:cs="Calibri"/>
                <w:color w:val="000000"/>
                <w:sz w:val="16"/>
                <w:szCs w:val="16"/>
                <w:lang w:eastAsia="es-CR"/>
              </w:rPr>
              <w:t> </w:t>
            </w:r>
          </w:p>
        </w:tc>
      </w:tr>
      <w:tr w:rsidR="005464D5" w:rsidRPr="00067D2B" w14:paraId="00B58A11" w14:textId="77777777" w:rsidTr="004B3A6B">
        <w:trPr>
          <w:trHeight w:val="315"/>
        </w:trPr>
        <w:tc>
          <w:tcPr>
            <w:tcW w:w="2223" w:type="pct"/>
            <w:gridSpan w:val="2"/>
            <w:tcBorders>
              <w:top w:val="single" w:sz="4" w:space="0" w:color="auto"/>
              <w:left w:val="single" w:sz="4" w:space="0" w:color="auto"/>
              <w:bottom w:val="single" w:sz="4" w:space="0" w:color="auto"/>
              <w:right w:val="single" w:sz="4" w:space="0" w:color="auto"/>
            </w:tcBorders>
            <w:shd w:val="clear" w:color="000000" w:fill="1F497D"/>
            <w:vAlign w:val="center"/>
            <w:hideMark/>
          </w:tcPr>
          <w:p w14:paraId="301589BF" w14:textId="08171C3A" w:rsidR="00067D2B" w:rsidRPr="00067D2B" w:rsidRDefault="00067D2B" w:rsidP="00067D2B">
            <w:pPr>
              <w:jc w:val="right"/>
              <w:rPr>
                <w:rFonts w:ascii="Book Antiqua" w:hAnsi="Book Antiqua" w:cs="Calibri"/>
                <w:b/>
                <w:bCs/>
                <w:color w:val="FFFFFF"/>
                <w:sz w:val="16"/>
                <w:szCs w:val="16"/>
                <w:lang w:eastAsia="es-CR"/>
              </w:rPr>
            </w:pPr>
            <w:r w:rsidRPr="00067D2B">
              <w:rPr>
                <w:rFonts w:ascii="Book Antiqua" w:hAnsi="Book Antiqua" w:cs="Calibri"/>
                <w:b/>
                <w:bCs/>
                <w:color w:val="FFFFFF"/>
                <w:sz w:val="16"/>
                <w:szCs w:val="16"/>
                <w:lang w:eastAsia="es-CR"/>
              </w:rPr>
              <w:t>Total general</w:t>
            </w:r>
            <w:r w:rsidR="005E559C">
              <w:rPr>
                <w:rFonts w:ascii="Book Antiqua" w:hAnsi="Book Antiqua" w:cs="Calibri"/>
                <w:b/>
                <w:bCs/>
                <w:color w:val="FFFFFF"/>
                <w:sz w:val="16"/>
                <w:szCs w:val="16"/>
                <w:lang w:eastAsia="es-CR"/>
              </w:rPr>
              <w:t>:</w:t>
            </w:r>
          </w:p>
        </w:tc>
        <w:tc>
          <w:tcPr>
            <w:tcW w:w="348" w:type="pct"/>
            <w:tcBorders>
              <w:top w:val="nil"/>
              <w:left w:val="nil"/>
              <w:bottom w:val="single" w:sz="4" w:space="0" w:color="auto"/>
              <w:right w:val="single" w:sz="4" w:space="0" w:color="auto"/>
            </w:tcBorders>
            <w:shd w:val="clear" w:color="000000" w:fill="1F497D"/>
            <w:noWrap/>
            <w:vAlign w:val="center"/>
            <w:hideMark/>
          </w:tcPr>
          <w:p w14:paraId="45523C34" w14:textId="77777777" w:rsidR="00067D2B" w:rsidRPr="00067D2B" w:rsidRDefault="00067D2B" w:rsidP="00067D2B">
            <w:pPr>
              <w:jc w:val="center"/>
              <w:rPr>
                <w:rFonts w:ascii="Book Antiqua" w:hAnsi="Book Antiqua" w:cs="Calibri"/>
                <w:b/>
                <w:bCs/>
                <w:color w:val="FFFFFF"/>
                <w:sz w:val="16"/>
                <w:szCs w:val="16"/>
                <w:lang w:eastAsia="es-CR"/>
              </w:rPr>
            </w:pPr>
            <w:r w:rsidRPr="00067D2B">
              <w:rPr>
                <w:rFonts w:ascii="Book Antiqua" w:hAnsi="Book Antiqua" w:cs="Calibri"/>
                <w:b/>
                <w:bCs/>
                <w:color w:val="FFFFFF"/>
                <w:sz w:val="16"/>
                <w:szCs w:val="16"/>
                <w:lang w:eastAsia="es-CR"/>
              </w:rPr>
              <w:t>505</w:t>
            </w:r>
          </w:p>
        </w:tc>
        <w:tc>
          <w:tcPr>
            <w:tcW w:w="348" w:type="pct"/>
            <w:tcBorders>
              <w:top w:val="nil"/>
              <w:left w:val="nil"/>
              <w:bottom w:val="single" w:sz="4" w:space="0" w:color="auto"/>
              <w:right w:val="single" w:sz="4" w:space="0" w:color="auto"/>
            </w:tcBorders>
            <w:shd w:val="clear" w:color="000000" w:fill="1F497D"/>
            <w:noWrap/>
            <w:vAlign w:val="center"/>
            <w:hideMark/>
          </w:tcPr>
          <w:p w14:paraId="7EDC6C3B" w14:textId="77777777" w:rsidR="00067D2B" w:rsidRPr="00067D2B" w:rsidRDefault="00067D2B" w:rsidP="00067D2B">
            <w:pPr>
              <w:jc w:val="center"/>
              <w:rPr>
                <w:rFonts w:ascii="Book Antiqua" w:hAnsi="Book Antiqua" w:cs="Calibri"/>
                <w:b/>
                <w:bCs/>
                <w:color w:val="FFFFFF"/>
                <w:sz w:val="16"/>
                <w:szCs w:val="16"/>
                <w:lang w:eastAsia="es-CR"/>
              </w:rPr>
            </w:pPr>
            <w:r w:rsidRPr="00067D2B">
              <w:rPr>
                <w:rFonts w:ascii="Book Antiqua" w:hAnsi="Book Antiqua" w:cs="Calibri"/>
                <w:b/>
                <w:bCs/>
                <w:color w:val="FFFFFF"/>
                <w:sz w:val="16"/>
                <w:szCs w:val="16"/>
                <w:lang w:eastAsia="es-CR"/>
              </w:rPr>
              <w:t>419</w:t>
            </w:r>
          </w:p>
        </w:tc>
        <w:tc>
          <w:tcPr>
            <w:tcW w:w="348" w:type="pct"/>
            <w:tcBorders>
              <w:top w:val="nil"/>
              <w:left w:val="nil"/>
              <w:bottom w:val="single" w:sz="4" w:space="0" w:color="auto"/>
              <w:right w:val="single" w:sz="4" w:space="0" w:color="auto"/>
            </w:tcBorders>
            <w:shd w:val="clear" w:color="000000" w:fill="1F497D"/>
            <w:noWrap/>
            <w:vAlign w:val="center"/>
            <w:hideMark/>
          </w:tcPr>
          <w:p w14:paraId="69310F5D" w14:textId="77777777" w:rsidR="00067D2B" w:rsidRPr="00067D2B" w:rsidRDefault="00067D2B" w:rsidP="00067D2B">
            <w:pPr>
              <w:jc w:val="center"/>
              <w:rPr>
                <w:rFonts w:ascii="Book Antiqua" w:hAnsi="Book Antiqua" w:cs="Calibri"/>
                <w:b/>
                <w:bCs/>
                <w:color w:val="FFFFFF"/>
                <w:sz w:val="16"/>
                <w:szCs w:val="16"/>
                <w:lang w:eastAsia="es-CR"/>
              </w:rPr>
            </w:pPr>
            <w:r w:rsidRPr="00067D2B">
              <w:rPr>
                <w:rFonts w:ascii="Book Antiqua" w:hAnsi="Book Antiqua" w:cs="Calibri"/>
                <w:b/>
                <w:bCs/>
                <w:color w:val="FFFFFF"/>
                <w:sz w:val="16"/>
                <w:szCs w:val="16"/>
                <w:lang w:eastAsia="es-CR"/>
              </w:rPr>
              <w:t>347</w:t>
            </w:r>
          </w:p>
        </w:tc>
        <w:tc>
          <w:tcPr>
            <w:tcW w:w="348" w:type="pct"/>
            <w:tcBorders>
              <w:top w:val="nil"/>
              <w:left w:val="nil"/>
              <w:bottom w:val="single" w:sz="4" w:space="0" w:color="auto"/>
              <w:right w:val="single" w:sz="4" w:space="0" w:color="auto"/>
            </w:tcBorders>
            <w:shd w:val="clear" w:color="000000" w:fill="1F497D"/>
            <w:noWrap/>
            <w:vAlign w:val="center"/>
            <w:hideMark/>
          </w:tcPr>
          <w:p w14:paraId="1A274D69" w14:textId="77777777" w:rsidR="00067D2B" w:rsidRPr="00067D2B" w:rsidRDefault="00067D2B" w:rsidP="00067D2B">
            <w:pPr>
              <w:jc w:val="center"/>
              <w:rPr>
                <w:rFonts w:ascii="Book Antiqua" w:hAnsi="Book Antiqua" w:cs="Calibri"/>
                <w:b/>
                <w:bCs/>
                <w:color w:val="FFFFFF"/>
                <w:sz w:val="16"/>
                <w:szCs w:val="16"/>
                <w:lang w:eastAsia="es-CR"/>
              </w:rPr>
            </w:pPr>
            <w:r w:rsidRPr="00067D2B">
              <w:rPr>
                <w:rFonts w:ascii="Book Antiqua" w:hAnsi="Book Antiqua" w:cs="Calibri"/>
                <w:b/>
                <w:bCs/>
                <w:color w:val="FFFFFF"/>
                <w:sz w:val="16"/>
                <w:szCs w:val="16"/>
                <w:lang w:eastAsia="es-CR"/>
              </w:rPr>
              <w:t>111</w:t>
            </w:r>
          </w:p>
        </w:tc>
        <w:tc>
          <w:tcPr>
            <w:tcW w:w="348" w:type="pct"/>
            <w:tcBorders>
              <w:top w:val="nil"/>
              <w:left w:val="nil"/>
              <w:bottom w:val="single" w:sz="4" w:space="0" w:color="auto"/>
              <w:right w:val="single" w:sz="4" w:space="0" w:color="auto"/>
            </w:tcBorders>
            <w:shd w:val="clear" w:color="000000" w:fill="1F497D"/>
            <w:noWrap/>
            <w:vAlign w:val="center"/>
            <w:hideMark/>
          </w:tcPr>
          <w:p w14:paraId="70D17AD3" w14:textId="77777777" w:rsidR="00067D2B" w:rsidRPr="00067D2B" w:rsidRDefault="00067D2B" w:rsidP="00067D2B">
            <w:pPr>
              <w:jc w:val="center"/>
              <w:rPr>
                <w:rFonts w:ascii="Book Antiqua" w:hAnsi="Book Antiqua" w:cs="Calibri"/>
                <w:b/>
                <w:bCs/>
                <w:color w:val="FFFFFF"/>
                <w:sz w:val="16"/>
                <w:szCs w:val="16"/>
                <w:lang w:eastAsia="es-CR"/>
              </w:rPr>
            </w:pPr>
            <w:r w:rsidRPr="00067D2B">
              <w:rPr>
                <w:rFonts w:ascii="Book Antiqua" w:hAnsi="Book Antiqua" w:cs="Calibri"/>
                <w:b/>
                <w:bCs/>
                <w:color w:val="FFFFFF"/>
                <w:sz w:val="16"/>
                <w:szCs w:val="16"/>
                <w:lang w:eastAsia="es-CR"/>
              </w:rPr>
              <w:t>93</w:t>
            </w:r>
          </w:p>
        </w:tc>
        <w:tc>
          <w:tcPr>
            <w:tcW w:w="348" w:type="pct"/>
            <w:tcBorders>
              <w:top w:val="nil"/>
              <w:left w:val="nil"/>
              <w:bottom w:val="single" w:sz="4" w:space="0" w:color="auto"/>
              <w:right w:val="single" w:sz="4" w:space="0" w:color="auto"/>
            </w:tcBorders>
            <w:shd w:val="clear" w:color="000000" w:fill="1F497D"/>
            <w:noWrap/>
            <w:vAlign w:val="center"/>
            <w:hideMark/>
          </w:tcPr>
          <w:p w14:paraId="2F61EE02" w14:textId="77777777" w:rsidR="00067D2B" w:rsidRPr="00067D2B" w:rsidRDefault="00067D2B" w:rsidP="00067D2B">
            <w:pPr>
              <w:jc w:val="center"/>
              <w:rPr>
                <w:rFonts w:ascii="Book Antiqua" w:hAnsi="Book Antiqua" w:cs="Calibri"/>
                <w:b/>
                <w:bCs/>
                <w:color w:val="FFFFFF"/>
                <w:sz w:val="16"/>
                <w:szCs w:val="16"/>
                <w:lang w:eastAsia="es-CR"/>
              </w:rPr>
            </w:pPr>
            <w:r w:rsidRPr="00067D2B">
              <w:rPr>
                <w:rFonts w:ascii="Book Antiqua" w:hAnsi="Book Antiqua" w:cs="Calibri"/>
                <w:b/>
                <w:bCs/>
                <w:color w:val="FFFFFF"/>
                <w:sz w:val="16"/>
                <w:szCs w:val="16"/>
                <w:lang w:eastAsia="es-CR"/>
              </w:rPr>
              <w:t>55</w:t>
            </w:r>
          </w:p>
        </w:tc>
        <w:tc>
          <w:tcPr>
            <w:tcW w:w="348" w:type="pct"/>
            <w:tcBorders>
              <w:top w:val="nil"/>
              <w:left w:val="nil"/>
              <w:bottom w:val="single" w:sz="4" w:space="0" w:color="auto"/>
              <w:right w:val="single" w:sz="4" w:space="0" w:color="auto"/>
            </w:tcBorders>
            <w:shd w:val="clear" w:color="000000" w:fill="1F497D"/>
            <w:noWrap/>
            <w:vAlign w:val="center"/>
            <w:hideMark/>
          </w:tcPr>
          <w:p w14:paraId="5AF49838" w14:textId="77777777" w:rsidR="00067D2B" w:rsidRPr="00067D2B" w:rsidRDefault="00067D2B" w:rsidP="00067D2B">
            <w:pPr>
              <w:jc w:val="center"/>
              <w:rPr>
                <w:rFonts w:ascii="Book Antiqua" w:hAnsi="Book Antiqua" w:cs="Calibri"/>
                <w:b/>
                <w:bCs/>
                <w:color w:val="FFFFFF"/>
                <w:sz w:val="16"/>
                <w:szCs w:val="16"/>
                <w:lang w:eastAsia="es-CR"/>
              </w:rPr>
            </w:pPr>
            <w:r w:rsidRPr="00067D2B">
              <w:rPr>
                <w:rFonts w:ascii="Book Antiqua" w:hAnsi="Book Antiqua" w:cs="Calibri"/>
                <w:b/>
                <w:bCs/>
                <w:color w:val="FFFFFF"/>
                <w:sz w:val="16"/>
                <w:szCs w:val="16"/>
                <w:lang w:eastAsia="es-CR"/>
              </w:rPr>
              <w:t>55</w:t>
            </w:r>
          </w:p>
        </w:tc>
        <w:tc>
          <w:tcPr>
            <w:tcW w:w="342" w:type="pct"/>
            <w:tcBorders>
              <w:top w:val="nil"/>
              <w:left w:val="nil"/>
              <w:bottom w:val="single" w:sz="4" w:space="0" w:color="auto"/>
              <w:right w:val="single" w:sz="4" w:space="0" w:color="auto"/>
            </w:tcBorders>
            <w:shd w:val="clear" w:color="000000" w:fill="1F497D"/>
            <w:noWrap/>
            <w:vAlign w:val="center"/>
            <w:hideMark/>
          </w:tcPr>
          <w:p w14:paraId="74807FD8" w14:textId="77777777" w:rsidR="00067D2B" w:rsidRPr="00067D2B" w:rsidRDefault="00067D2B" w:rsidP="00067D2B">
            <w:pPr>
              <w:jc w:val="center"/>
              <w:rPr>
                <w:rFonts w:ascii="Book Antiqua" w:hAnsi="Book Antiqua" w:cs="Calibri"/>
                <w:b/>
                <w:bCs/>
                <w:color w:val="FFFFFF"/>
                <w:sz w:val="16"/>
                <w:szCs w:val="16"/>
                <w:lang w:eastAsia="es-CR"/>
              </w:rPr>
            </w:pPr>
            <w:r w:rsidRPr="00067D2B">
              <w:rPr>
                <w:rFonts w:ascii="Book Antiqua" w:hAnsi="Book Antiqua" w:cs="Calibri"/>
                <w:b/>
                <w:bCs/>
                <w:color w:val="FFFFFF"/>
                <w:sz w:val="16"/>
                <w:szCs w:val="16"/>
                <w:lang w:eastAsia="es-CR"/>
              </w:rPr>
              <w:t>7</w:t>
            </w:r>
          </w:p>
        </w:tc>
      </w:tr>
    </w:tbl>
    <w:p w14:paraId="4E533586" w14:textId="77777777" w:rsidR="000A047B" w:rsidRDefault="000A047B" w:rsidP="000A047B">
      <w:pPr>
        <w:pStyle w:val="Prrafodelista"/>
        <w:jc w:val="both"/>
        <w:rPr>
          <w:rFonts w:ascii="Book Antiqua" w:hAnsi="Book Antiqua"/>
          <w:iCs/>
          <w:spacing w:val="-3"/>
        </w:rPr>
      </w:pPr>
      <w:r w:rsidRPr="00CE7C2E">
        <w:rPr>
          <w:rFonts w:ascii="Book Antiqua" w:hAnsi="Book Antiqua"/>
          <w:b/>
          <w:bCs/>
          <w:iCs/>
          <w:spacing w:val="-3"/>
        </w:rPr>
        <w:t>Fuente:</w:t>
      </w:r>
      <w:r w:rsidRPr="00FA2DD6">
        <w:rPr>
          <w:rFonts w:ascii="Book Antiqua" w:hAnsi="Book Antiqua"/>
          <w:iCs/>
          <w:spacing w:val="-3"/>
        </w:rPr>
        <w:t xml:space="preserve"> Elaboración propia con datos del Sistema de Proyección Plurianual.</w:t>
      </w:r>
    </w:p>
    <w:p w14:paraId="2B6142A7" w14:textId="33C76E22" w:rsidR="005E559C" w:rsidRPr="005E559C" w:rsidRDefault="005E559C" w:rsidP="000A047B">
      <w:pPr>
        <w:pStyle w:val="Prrafodelista"/>
        <w:jc w:val="both"/>
        <w:rPr>
          <w:rFonts w:ascii="Book Antiqua" w:hAnsi="Book Antiqua"/>
          <w:iCs/>
          <w:spacing w:val="-3"/>
        </w:rPr>
      </w:pPr>
      <w:r>
        <w:rPr>
          <w:rFonts w:ascii="Book Antiqua" w:hAnsi="Book Antiqua"/>
          <w:b/>
          <w:bCs/>
          <w:iCs/>
          <w:spacing w:val="-3"/>
        </w:rPr>
        <w:t xml:space="preserve">Nota: </w:t>
      </w:r>
      <w:r w:rsidRPr="005E559C">
        <w:rPr>
          <w:rFonts w:ascii="Book Antiqua" w:hAnsi="Book Antiqua"/>
          <w:iCs/>
          <w:spacing w:val="-3"/>
        </w:rPr>
        <w:t>Es importante indicar que, en l</w:t>
      </w:r>
      <w:r>
        <w:rPr>
          <w:rFonts w:ascii="Book Antiqua" w:hAnsi="Book Antiqua"/>
          <w:iCs/>
          <w:spacing w:val="-3"/>
        </w:rPr>
        <w:t xml:space="preserve">os casos de permisos con goce de salario, algunos no fueron otorgados durante todo el periodo </w:t>
      </w:r>
      <w:r w:rsidR="00CC35BC">
        <w:rPr>
          <w:rFonts w:ascii="Book Antiqua" w:hAnsi="Book Antiqua"/>
          <w:iCs/>
          <w:spacing w:val="-3"/>
        </w:rPr>
        <w:t>2022.</w:t>
      </w:r>
      <w:r w:rsidR="00144E57">
        <w:rPr>
          <w:rFonts w:ascii="Book Antiqua" w:hAnsi="Book Antiqua"/>
          <w:iCs/>
          <w:spacing w:val="-3"/>
        </w:rPr>
        <w:t xml:space="preserve"> Además, el recurso</w:t>
      </w:r>
      <w:r w:rsidR="0055556B">
        <w:rPr>
          <w:rFonts w:ascii="Book Antiqua" w:hAnsi="Book Antiqua"/>
          <w:iCs/>
          <w:spacing w:val="-3"/>
        </w:rPr>
        <w:t xml:space="preserve"> humano</w:t>
      </w:r>
      <w:r w:rsidR="00144E57">
        <w:rPr>
          <w:rFonts w:ascii="Book Antiqua" w:hAnsi="Book Antiqua"/>
          <w:iCs/>
          <w:spacing w:val="-3"/>
        </w:rPr>
        <w:t xml:space="preserve"> ordinario que se señala en los diferentes proyectos estratégicos de la institución, no están dedicados al </w:t>
      </w:r>
      <w:r w:rsidR="0028571B">
        <w:rPr>
          <w:rFonts w:ascii="Book Antiqua" w:hAnsi="Book Antiqua"/>
          <w:iCs/>
          <w:spacing w:val="-3"/>
        </w:rPr>
        <w:t xml:space="preserve">100% de su disponibilidad para el proyecto, sino que adicionalmente atienden las demás labores operativas </w:t>
      </w:r>
      <w:r w:rsidR="006B3DD1">
        <w:rPr>
          <w:rFonts w:ascii="Book Antiqua" w:hAnsi="Book Antiqua"/>
          <w:iCs/>
          <w:spacing w:val="-3"/>
        </w:rPr>
        <w:t xml:space="preserve">del cargo </w:t>
      </w:r>
      <w:r w:rsidR="0028571B">
        <w:rPr>
          <w:rFonts w:ascii="Book Antiqua" w:hAnsi="Book Antiqua"/>
          <w:iCs/>
          <w:spacing w:val="-3"/>
        </w:rPr>
        <w:t>en conjunto</w:t>
      </w:r>
      <w:r w:rsidR="006B3DD1">
        <w:rPr>
          <w:rFonts w:ascii="Book Antiqua" w:hAnsi="Book Antiqua"/>
          <w:iCs/>
          <w:spacing w:val="-3"/>
        </w:rPr>
        <w:t xml:space="preserve"> con el proyecto.</w:t>
      </w:r>
    </w:p>
    <w:p w14:paraId="61E65FE1" w14:textId="77777777" w:rsidR="000A047B" w:rsidRDefault="000A047B" w:rsidP="002464C4">
      <w:pPr>
        <w:pStyle w:val="Prrafodelista"/>
        <w:jc w:val="both"/>
        <w:rPr>
          <w:rFonts w:ascii="Book Antiqua" w:hAnsi="Book Antiqua"/>
          <w:iCs/>
          <w:spacing w:val="-3"/>
          <w:sz w:val="24"/>
          <w:szCs w:val="24"/>
        </w:rPr>
      </w:pPr>
    </w:p>
    <w:p w14:paraId="21BA7E66" w14:textId="7E8AF1BD" w:rsidR="008C35AE" w:rsidRDefault="00E91C54" w:rsidP="008C35AE">
      <w:pPr>
        <w:pStyle w:val="Prrafodelista"/>
        <w:jc w:val="both"/>
        <w:rPr>
          <w:rFonts w:ascii="Book Antiqua" w:hAnsi="Book Antiqua"/>
          <w:iCs/>
          <w:spacing w:val="-3"/>
          <w:sz w:val="24"/>
          <w:szCs w:val="24"/>
        </w:rPr>
      </w:pPr>
      <w:r w:rsidRPr="008E1242">
        <w:rPr>
          <w:rFonts w:ascii="Book Antiqua" w:hAnsi="Book Antiqua"/>
          <w:iCs/>
          <w:spacing w:val="-3"/>
          <w:sz w:val="24"/>
          <w:szCs w:val="24"/>
        </w:rPr>
        <w:t xml:space="preserve">En el </w:t>
      </w:r>
      <w:r w:rsidRPr="008133F6">
        <w:rPr>
          <w:rFonts w:ascii="Book Antiqua" w:hAnsi="Book Antiqua"/>
          <w:iCs/>
          <w:spacing w:val="-3"/>
          <w:sz w:val="24"/>
          <w:szCs w:val="24"/>
        </w:rPr>
        <w:t xml:space="preserve">anexo 6 se enlistan los </w:t>
      </w:r>
      <w:r w:rsidR="00A5128C" w:rsidRPr="008133F6">
        <w:rPr>
          <w:rFonts w:ascii="Book Antiqua" w:hAnsi="Book Antiqua"/>
          <w:iCs/>
          <w:spacing w:val="-3"/>
          <w:sz w:val="24"/>
          <w:szCs w:val="24"/>
        </w:rPr>
        <w:t xml:space="preserve">registros </w:t>
      </w:r>
      <w:r w:rsidRPr="008133F6">
        <w:rPr>
          <w:rFonts w:ascii="Book Antiqua" w:hAnsi="Book Antiqua"/>
          <w:iCs/>
          <w:spacing w:val="-3"/>
          <w:sz w:val="24"/>
          <w:szCs w:val="24"/>
        </w:rPr>
        <w:t>que permitieron construir la tabla 3 del presente informe. Es importante mencionar que es</w:t>
      </w:r>
      <w:r w:rsidR="000A047B" w:rsidRPr="008133F6">
        <w:rPr>
          <w:rFonts w:ascii="Book Antiqua" w:hAnsi="Book Antiqua"/>
          <w:iCs/>
          <w:spacing w:val="-3"/>
          <w:sz w:val="24"/>
          <w:szCs w:val="24"/>
        </w:rPr>
        <w:t xml:space="preserve">te resultado </w:t>
      </w:r>
      <w:r w:rsidR="000A047B" w:rsidRPr="008133F6">
        <w:rPr>
          <w:rFonts w:ascii="Book Antiqua" w:hAnsi="Book Antiqua"/>
          <w:b/>
          <w:bCs/>
          <w:iCs/>
          <w:spacing w:val="-3"/>
          <w:sz w:val="24"/>
          <w:szCs w:val="24"/>
        </w:rPr>
        <w:t xml:space="preserve">es un primer acercamiento </w:t>
      </w:r>
      <w:r w:rsidR="00A5128C" w:rsidRPr="008133F6">
        <w:rPr>
          <w:rFonts w:ascii="Book Antiqua" w:hAnsi="Book Antiqua"/>
          <w:b/>
          <w:bCs/>
          <w:iCs/>
          <w:spacing w:val="-3"/>
          <w:sz w:val="24"/>
          <w:szCs w:val="24"/>
        </w:rPr>
        <w:t xml:space="preserve">a los requerimientos </w:t>
      </w:r>
      <w:r w:rsidR="00DC5A97" w:rsidRPr="008133F6">
        <w:rPr>
          <w:rFonts w:ascii="Book Antiqua" w:hAnsi="Book Antiqua"/>
          <w:b/>
          <w:bCs/>
          <w:iCs/>
          <w:spacing w:val="-3"/>
          <w:sz w:val="24"/>
          <w:szCs w:val="24"/>
        </w:rPr>
        <w:t>de las oficinas judiciales en permisos con goce de salario para el periodo 2023</w:t>
      </w:r>
      <w:r w:rsidR="0010464A" w:rsidRPr="008133F6">
        <w:rPr>
          <w:rFonts w:ascii="Book Antiqua" w:hAnsi="Book Antiqua"/>
          <w:iCs/>
          <w:spacing w:val="-3"/>
          <w:sz w:val="24"/>
          <w:szCs w:val="24"/>
        </w:rPr>
        <w:t xml:space="preserve"> para proyectos estratégicos. No obstante, </w:t>
      </w:r>
      <w:r w:rsidR="00272A66" w:rsidRPr="008133F6">
        <w:rPr>
          <w:rFonts w:ascii="Book Antiqua" w:hAnsi="Book Antiqua"/>
          <w:iCs/>
          <w:spacing w:val="-3"/>
          <w:sz w:val="24"/>
          <w:szCs w:val="24"/>
        </w:rPr>
        <w:t xml:space="preserve">este ejercicio estará completo cuando se contemplen las necesidades de labores operativas con este tipo de requerimiento de recurso humano, proceso que  </w:t>
      </w:r>
      <w:r w:rsidR="00F92493" w:rsidRPr="008133F6">
        <w:rPr>
          <w:rFonts w:ascii="Book Antiqua" w:hAnsi="Book Antiqua"/>
          <w:iCs/>
          <w:spacing w:val="-3"/>
          <w:sz w:val="24"/>
          <w:szCs w:val="24"/>
        </w:rPr>
        <w:t>está coordinando actualmente la Dirección de Planificación para determinar con exactitud</w:t>
      </w:r>
      <w:r w:rsidR="00A33B7B" w:rsidRPr="008133F6">
        <w:rPr>
          <w:rFonts w:ascii="Book Antiqua" w:hAnsi="Book Antiqua"/>
          <w:iCs/>
          <w:spacing w:val="-3"/>
          <w:sz w:val="24"/>
          <w:szCs w:val="24"/>
        </w:rPr>
        <w:t xml:space="preserve"> la totalidad de necesidades de recurso humano que se otorgan a las oficinas mediante permisos con goce de salario proporcionados a través del artículo 44 de la Ley Orgánica del Poder Judicial</w:t>
      </w:r>
      <w:r w:rsidR="003E2969" w:rsidRPr="008133F6">
        <w:rPr>
          <w:rFonts w:ascii="Book Antiqua" w:hAnsi="Book Antiqua"/>
          <w:iCs/>
          <w:spacing w:val="-3"/>
          <w:sz w:val="24"/>
          <w:szCs w:val="24"/>
        </w:rPr>
        <w:t xml:space="preserve"> y que serán </w:t>
      </w:r>
      <w:r w:rsidR="00946C6A" w:rsidRPr="008133F6">
        <w:rPr>
          <w:rFonts w:ascii="Book Antiqua" w:hAnsi="Book Antiqua"/>
          <w:iCs/>
          <w:spacing w:val="-3"/>
          <w:sz w:val="24"/>
          <w:szCs w:val="24"/>
        </w:rPr>
        <w:t xml:space="preserve">en su momento remitidos a </w:t>
      </w:r>
      <w:r w:rsidR="003E2969" w:rsidRPr="008133F6">
        <w:rPr>
          <w:rFonts w:ascii="Book Antiqua" w:hAnsi="Book Antiqua"/>
          <w:iCs/>
          <w:spacing w:val="-3"/>
          <w:sz w:val="24"/>
          <w:szCs w:val="24"/>
        </w:rPr>
        <w:t xml:space="preserve"> conocimiento y aprobación por parte del Consejo Superior.</w:t>
      </w:r>
    </w:p>
    <w:p w14:paraId="6F7DE284" w14:textId="77777777" w:rsidR="000A047B" w:rsidRPr="008C35AE" w:rsidRDefault="000A047B" w:rsidP="008C35AE">
      <w:pPr>
        <w:pStyle w:val="Prrafodelista"/>
        <w:jc w:val="both"/>
        <w:rPr>
          <w:rFonts w:ascii="Book Antiqua" w:hAnsi="Book Antiqua"/>
          <w:iCs/>
          <w:spacing w:val="-3"/>
          <w:sz w:val="24"/>
          <w:szCs w:val="24"/>
        </w:rPr>
      </w:pPr>
    </w:p>
    <w:p w14:paraId="7F9B2E65" w14:textId="7CD6EA1E" w:rsidR="00F45332" w:rsidRDefault="00F45332" w:rsidP="00CB55FC">
      <w:pPr>
        <w:pStyle w:val="Prrafodelista"/>
        <w:numPr>
          <w:ilvl w:val="0"/>
          <w:numId w:val="4"/>
        </w:numPr>
        <w:jc w:val="both"/>
        <w:rPr>
          <w:rFonts w:ascii="Book Antiqua" w:hAnsi="Book Antiqua"/>
          <w:iCs/>
          <w:spacing w:val="-3"/>
          <w:sz w:val="24"/>
          <w:szCs w:val="24"/>
        </w:rPr>
      </w:pPr>
      <w:r w:rsidRPr="00D817E4">
        <w:rPr>
          <w:rFonts w:ascii="Book Antiqua" w:hAnsi="Book Antiqua"/>
          <w:b/>
          <w:bCs/>
          <w:iCs/>
          <w:spacing w:val="-3"/>
          <w:sz w:val="24"/>
          <w:szCs w:val="24"/>
        </w:rPr>
        <w:t xml:space="preserve">Registros relacionados con el proceso de transferencia de </w:t>
      </w:r>
      <w:r w:rsidR="00A25C4F" w:rsidRPr="00D817E4">
        <w:rPr>
          <w:rFonts w:ascii="Book Antiqua" w:hAnsi="Book Antiqua"/>
          <w:b/>
          <w:bCs/>
          <w:iCs/>
          <w:spacing w:val="-3"/>
          <w:sz w:val="24"/>
          <w:szCs w:val="24"/>
        </w:rPr>
        <w:t>datos:</w:t>
      </w:r>
      <w:r w:rsidR="00CB22FA">
        <w:rPr>
          <w:rFonts w:ascii="Book Antiqua" w:hAnsi="Book Antiqua"/>
          <w:iCs/>
          <w:spacing w:val="-3"/>
          <w:sz w:val="24"/>
          <w:szCs w:val="24"/>
        </w:rPr>
        <w:t xml:space="preserve"> las proyecciones relacionadas con los registros del 2024 corresponden a la formulación de proyectos estratégicos, para lo cual; estos recursos serán traslados mediante transferencia de datos (conocido como “Volcado”)</w:t>
      </w:r>
      <w:r w:rsidR="00D817E4">
        <w:rPr>
          <w:rFonts w:ascii="Book Antiqua" w:hAnsi="Book Antiqua"/>
          <w:iCs/>
          <w:spacing w:val="-3"/>
          <w:sz w:val="24"/>
          <w:szCs w:val="24"/>
        </w:rPr>
        <w:t xml:space="preserve">. Para lo cual se realizarán dos </w:t>
      </w:r>
      <w:r w:rsidR="00E82F9F">
        <w:rPr>
          <w:rFonts w:ascii="Book Antiqua" w:hAnsi="Book Antiqua"/>
          <w:iCs/>
          <w:spacing w:val="-3"/>
          <w:sz w:val="24"/>
          <w:szCs w:val="24"/>
        </w:rPr>
        <w:t>procesos de este tipo</w:t>
      </w:r>
      <w:r w:rsidR="00D817E4">
        <w:rPr>
          <w:rFonts w:ascii="Book Antiqua" w:hAnsi="Book Antiqua"/>
          <w:iCs/>
          <w:spacing w:val="-3"/>
          <w:sz w:val="24"/>
          <w:szCs w:val="24"/>
        </w:rPr>
        <w:t>:</w:t>
      </w:r>
    </w:p>
    <w:p w14:paraId="0B792504" w14:textId="77777777" w:rsidR="00360D05" w:rsidRDefault="00360D05" w:rsidP="00360D05">
      <w:pPr>
        <w:pStyle w:val="Prrafodelista"/>
        <w:jc w:val="both"/>
        <w:rPr>
          <w:rFonts w:ascii="Book Antiqua" w:hAnsi="Book Antiqua"/>
          <w:iCs/>
          <w:spacing w:val="-3"/>
          <w:sz w:val="24"/>
          <w:szCs w:val="24"/>
        </w:rPr>
      </w:pPr>
    </w:p>
    <w:p w14:paraId="2DC7CFFB" w14:textId="7E35FE86" w:rsidR="00D817E4" w:rsidRDefault="005C5AC5" w:rsidP="00D817E4">
      <w:pPr>
        <w:pStyle w:val="Prrafodelista"/>
        <w:numPr>
          <w:ilvl w:val="1"/>
          <w:numId w:val="4"/>
        </w:numPr>
        <w:jc w:val="both"/>
        <w:rPr>
          <w:rFonts w:ascii="Book Antiqua" w:hAnsi="Book Antiqua"/>
          <w:iCs/>
          <w:spacing w:val="-3"/>
          <w:sz w:val="24"/>
          <w:szCs w:val="24"/>
        </w:rPr>
      </w:pPr>
      <w:r>
        <w:rPr>
          <w:rFonts w:ascii="Book Antiqua" w:hAnsi="Book Antiqua"/>
          <w:b/>
          <w:bCs/>
          <w:iCs/>
          <w:spacing w:val="-3"/>
          <w:sz w:val="24"/>
          <w:szCs w:val="24"/>
        </w:rPr>
        <w:t>Del Sistema de Proyección Plurianual al Sistema de Preformulación:</w:t>
      </w:r>
      <w:r w:rsidRPr="005C5AC5">
        <w:rPr>
          <w:rFonts w:ascii="Book Antiqua" w:hAnsi="Book Antiqua"/>
          <w:iCs/>
          <w:spacing w:val="-3"/>
          <w:sz w:val="24"/>
          <w:szCs w:val="24"/>
        </w:rPr>
        <w:t xml:space="preserve"> este proceso </w:t>
      </w:r>
      <w:r w:rsidR="00C46F80">
        <w:rPr>
          <w:rFonts w:ascii="Book Antiqua" w:hAnsi="Book Antiqua"/>
          <w:iCs/>
          <w:spacing w:val="-3"/>
          <w:sz w:val="24"/>
          <w:szCs w:val="24"/>
        </w:rPr>
        <w:t xml:space="preserve">contempla los recursos de las áreas presupuestarias que </w:t>
      </w:r>
      <w:r w:rsidR="00B0742A">
        <w:rPr>
          <w:rFonts w:ascii="Book Antiqua" w:hAnsi="Book Antiqua"/>
          <w:iCs/>
          <w:spacing w:val="-3"/>
          <w:sz w:val="24"/>
          <w:szCs w:val="24"/>
        </w:rPr>
        <w:t xml:space="preserve">requieren </w:t>
      </w:r>
      <w:r w:rsidR="00897105">
        <w:rPr>
          <w:rFonts w:ascii="Book Antiqua" w:hAnsi="Book Antiqua"/>
          <w:iCs/>
          <w:spacing w:val="-3"/>
          <w:sz w:val="24"/>
          <w:szCs w:val="24"/>
        </w:rPr>
        <w:t xml:space="preserve">en </w:t>
      </w:r>
      <w:r w:rsidR="00B0742A">
        <w:rPr>
          <w:rFonts w:ascii="Book Antiqua" w:hAnsi="Book Antiqua"/>
          <w:iCs/>
          <w:spacing w:val="-3"/>
          <w:sz w:val="24"/>
          <w:szCs w:val="24"/>
        </w:rPr>
        <w:t xml:space="preserve">los proyectos estratégicos para el 2024, las cuales seguirán el debido proceso mediante la etapa de preformulación. </w:t>
      </w:r>
      <w:r w:rsidR="00EB1B21">
        <w:rPr>
          <w:rFonts w:ascii="Book Antiqua" w:hAnsi="Book Antiqua"/>
          <w:iCs/>
          <w:spacing w:val="-3"/>
          <w:sz w:val="24"/>
          <w:szCs w:val="24"/>
        </w:rPr>
        <w:t xml:space="preserve">Así las cosas, los recursos </w:t>
      </w:r>
      <w:r w:rsidR="008B5837">
        <w:rPr>
          <w:rFonts w:ascii="Book Antiqua" w:hAnsi="Book Antiqua"/>
          <w:iCs/>
          <w:spacing w:val="-3"/>
          <w:sz w:val="24"/>
          <w:szCs w:val="24"/>
        </w:rPr>
        <w:t xml:space="preserve">proyectados en el Sistema de Proyección Plurianual para el periodo 2024 en </w:t>
      </w:r>
      <w:r w:rsidR="00EB1B21">
        <w:rPr>
          <w:rFonts w:ascii="Book Antiqua" w:hAnsi="Book Antiqua"/>
          <w:iCs/>
          <w:spacing w:val="-3"/>
          <w:sz w:val="24"/>
          <w:szCs w:val="24"/>
        </w:rPr>
        <w:t xml:space="preserve">las </w:t>
      </w:r>
      <w:r w:rsidR="00EB1B21" w:rsidRPr="00776D33">
        <w:rPr>
          <w:rFonts w:ascii="Book Antiqua" w:hAnsi="Book Antiqua"/>
          <w:b/>
          <w:bCs/>
          <w:iCs/>
          <w:spacing w:val="-3"/>
          <w:sz w:val="24"/>
          <w:szCs w:val="24"/>
        </w:rPr>
        <w:t>áreas presupuestarias</w:t>
      </w:r>
      <w:r w:rsidR="008B5837">
        <w:rPr>
          <w:rFonts w:ascii="Book Antiqua" w:hAnsi="Book Antiqua"/>
          <w:iCs/>
          <w:spacing w:val="-3"/>
          <w:sz w:val="24"/>
          <w:szCs w:val="24"/>
        </w:rPr>
        <w:t>, serán “volcados”</w:t>
      </w:r>
      <w:r w:rsidR="00EB1B21">
        <w:rPr>
          <w:rFonts w:ascii="Book Antiqua" w:hAnsi="Book Antiqua"/>
          <w:iCs/>
          <w:spacing w:val="-3"/>
          <w:sz w:val="24"/>
          <w:szCs w:val="24"/>
        </w:rPr>
        <w:t xml:space="preserve"> </w:t>
      </w:r>
      <w:r w:rsidR="008B5837">
        <w:rPr>
          <w:rFonts w:ascii="Book Antiqua" w:hAnsi="Book Antiqua"/>
          <w:iCs/>
          <w:spacing w:val="-3"/>
          <w:sz w:val="24"/>
          <w:szCs w:val="24"/>
        </w:rPr>
        <w:t>al Sistema de Preformulación, de tal modo que cuando inicie la etapa de preformulación</w:t>
      </w:r>
      <w:r w:rsidR="00492F31">
        <w:rPr>
          <w:rFonts w:ascii="Book Antiqua" w:hAnsi="Book Antiqua"/>
          <w:iCs/>
          <w:spacing w:val="-3"/>
          <w:sz w:val="24"/>
          <w:szCs w:val="24"/>
        </w:rPr>
        <w:t xml:space="preserve"> en el sistema informático correspondiente, la personal responsable pueda visualizar esos recurso</w:t>
      </w:r>
      <w:r w:rsidR="008554B5">
        <w:rPr>
          <w:rFonts w:ascii="Book Antiqua" w:hAnsi="Book Antiqua"/>
          <w:iCs/>
          <w:spacing w:val="-3"/>
          <w:sz w:val="24"/>
          <w:szCs w:val="24"/>
        </w:rPr>
        <w:t>s</w:t>
      </w:r>
      <w:r w:rsidR="00492F31">
        <w:rPr>
          <w:rFonts w:ascii="Book Antiqua" w:hAnsi="Book Antiqua"/>
          <w:iCs/>
          <w:spacing w:val="-3"/>
          <w:sz w:val="24"/>
          <w:szCs w:val="24"/>
        </w:rPr>
        <w:t xml:space="preserve"> y </w:t>
      </w:r>
      <w:r w:rsidR="00492F31" w:rsidRPr="008554B5">
        <w:rPr>
          <w:rFonts w:ascii="Book Antiqua" w:hAnsi="Book Antiqua"/>
          <w:b/>
          <w:bCs/>
          <w:iCs/>
          <w:spacing w:val="-3"/>
          <w:sz w:val="24"/>
          <w:szCs w:val="24"/>
        </w:rPr>
        <w:t xml:space="preserve">no deba incluirlos </w:t>
      </w:r>
      <w:r w:rsidR="008554B5" w:rsidRPr="008554B5">
        <w:rPr>
          <w:rFonts w:ascii="Book Antiqua" w:hAnsi="Book Antiqua"/>
          <w:b/>
          <w:bCs/>
          <w:iCs/>
          <w:spacing w:val="-3"/>
          <w:sz w:val="24"/>
          <w:szCs w:val="24"/>
        </w:rPr>
        <w:t>nuevamente</w:t>
      </w:r>
      <w:r w:rsidR="008554B5">
        <w:rPr>
          <w:rFonts w:ascii="Book Antiqua" w:hAnsi="Book Antiqua"/>
          <w:iCs/>
          <w:spacing w:val="-3"/>
          <w:sz w:val="24"/>
          <w:szCs w:val="24"/>
        </w:rPr>
        <w:t xml:space="preserve">. </w:t>
      </w:r>
      <w:r w:rsidR="00B0742A">
        <w:rPr>
          <w:rFonts w:ascii="Book Antiqua" w:hAnsi="Book Antiqua"/>
          <w:iCs/>
          <w:spacing w:val="-3"/>
          <w:sz w:val="24"/>
          <w:szCs w:val="24"/>
        </w:rPr>
        <w:t xml:space="preserve">A continuación, el detalle de recursos incorporados </w:t>
      </w:r>
      <w:r w:rsidR="008F635D">
        <w:rPr>
          <w:rFonts w:ascii="Book Antiqua" w:hAnsi="Book Antiqua"/>
          <w:iCs/>
          <w:spacing w:val="-3"/>
          <w:sz w:val="24"/>
          <w:szCs w:val="24"/>
        </w:rPr>
        <w:t>en las áreas presupuestarias</w:t>
      </w:r>
      <w:r w:rsidR="00535F67">
        <w:rPr>
          <w:rFonts w:ascii="Book Antiqua" w:hAnsi="Book Antiqua"/>
          <w:iCs/>
          <w:spacing w:val="-3"/>
          <w:sz w:val="24"/>
          <w:szCs w:val="24"/>
        </w:rPr>
        <w:t xml:space="preserve"> para proyectos estratégicos</w:t>
      </w:r>
      <w:r w:rsidR="008F635D">
        <w:rPr>
          <w:rFonts w:ascii="Book Antiqua" w:hAnsi="Book Antiqua"/>
          <w:iCs/>
          <w:spacing w:val="-3"/>
          <w:sz w:val="24"/>
          <w:szCs w:val="24"/>
        </w:rPr>
        <w:t>:</w:t>
      </w:r>
    </w:p>
    <w:p w14:paraId="60398511" w14:textId="77777777" w:rsidR="008F635D" w:rsidRDefault="008F635D" w:rsidP="008F635D">
      <w:pPr>
        <w:pStyle w:val="Prrafodelista"/>
        <w:ind w:left="1440"/>
        <w:jc w:val="both"/>
        <w:rPr>
          <w:rFonts w:ascii="Book Antiqua" w:hAnsi="Book Antiqua"/>
          <w:b/>
          <w:bCs/>
          <w:iCs/>
          <w:spacing w:val="-3"/>
          <w:sz w:val="24"/>
          <w:szCs w:val="24"/>
        </w:rPr>
      </w:pPr>
    </w:p>
    <w:p w14:paraId="375B7FB8" w14:textId="77777777" w:rsidR="008B0AD5" w:rsidRDefault="00535F67" w:rsidP="00CE7C2E">
      <w:pPr>
        <w:pStyle w:val="Prrafodelista"/>
        <w:ind w:left="1440"/>
        <w:jc w:val="center"/>
        <w:rPr>
          <w:rFonts w:ascii="Book Antiqua" w:hAnsi="Book Antiqua"/>
          <w:b/>
          <w:bCs/>
          <w:iCs/>
          <w:spacing w:val="-3"/>
          <w:sz w:val="24"/>
          <w:szCs w:val="24"/>
        </w:rPr>
      </w:pPr>
      <w:r>
        <w:rPr>
          <w:rFonts w:ascii="Book Antiqua" w:hAnsi="Book Antiqua"/>
          <w:b/>
          <w:bCs/>
          <w:iCs/>
          <w:spacing w:val="-3"/>
          <w:sz w:val="24"/>
          <w:szCs w:val="24"/>
        </w:rPr>
        <w:t xml:space="preserve">Tabla </w:t>
      </w:r>
      <w:r w:rsidR="00E8573D">
        <w:rPr>
          <w:rFonts w:ascii="Book Antiqua" w:hAnsi="Book Antiqua"/>
          <w:b/>
          <w:bCs/>
          <w:iCs/>
          <w:spacing w:val="-3"/>
          <w:sz w:val="24"/>
          <w:szCs w:val="24"/>
        </w:rPr>
        <w:t xml:space="preserve">4. Resumen de </w:t>
      </w:r>
      <w:r w:rsidR="00CE7C2E">
        <w:rPr>
          <w:rFonts w:ascii="Book Antiqua" w:hAnsi="Book Antiqua"/>
          <w:b/>
          <w:bCs/>
          <w:iCs/>
          <w:spacing w:val="-3"/>
          <w:sz w:val="24"/>
          <w:szCs w:val="24"/>
        </w:rPr>
        <w:t xml:space="preserve">los </w:t>
      </w:r>
      <w:r w:rsidR="00E8573D">
        <w:rPr>
          <w:rFonts w:ascii="Book Antiqua" w:hAnsi="Book Antiqua"/>
          <w:b/>
          <w:bCs/>
          <w:iCs/>
          <w:spacing w:val="-3"/>
          <w:sz w:val="24"/>
          <w:szCs w:val="24"/>
        </w:rPr>
        <w:t>recursos</w:t>
      </w:r>
      <w:r w:rsidR="00CE7C2E">
        <w:rPr>
          <w:rFonts w:ascii="Book Antiqua" w:hAnsi="Book Antiqua"/>
          <w:b/>
          <w:bCs/>
          <w:iCs/>
          <w:spacing w:val="-3"/>
          <w:sz w:val="24"/>
          <w:szCs w:val="24"/>
        </w:rPr>
        <w:t xml:space="preserve"> de áreas presupuestarias </w:t>
      </w:r>
      <w:r w:rsidR="00A217B5">
        <w:rPr>
          <w:rFonts w:ascii="Book Antiqua" w:hAnsi="Book Antiqua"/>
          <w:b/>
          <w:bCs/>
          <w:iCs/>
          <w:spacing w:val="-3"/>
          <w:sz w:val="24"/>
          <w:szCs w:val="24"/>
        </w:rPr>
        <w:t xml:space="preserve">correspondientes al periodo 2024, </w:t>
      </w:r>
      <w:r w:rsidR="00E8573D">
        <w:rPr>
          <w:rFonts w:ascii="Book Antiqua" w:hAnsi="Book Antiqua"/>
          <w:b/>
          <w:bCs/>
          <w:iCs/>
          <w:spacing w:val="-3"/>
          <w:sz w:val="24"/>
          <w:szCs w:val="24"/>
        </w:rPr>
        <w:t xml:space="preserve">incluidos </w:t>
      </w:r>
      <w:r w:rsidR="00CE7C2E">
        <w:rPr>
          <w:rFonts w:ascii="Book Antiqua" w:hAnsi="Book Antiqua"/>
          <w:b/>
          <w:bCs/>
          <w:iCs/>
          <w:spacing w:val="-3"/>
          <w:sz w:val="24"/>
          <w:szCs w:val="24"/>
        </w:rPr>
        <w:t>por los</w:t>
      </w:r>
    </w:p>
    <w:p w14:paraId="3AC33D6A" w14:textId="77777777" w:rsidR="008B0AD5" w:rsidRDefault="00CE7C2E" w:rsidP="00CE7C2E">
      <w:pPr>
        <w:pStyle w:val="Prrafodelista"/>
        <w:ind w:left="1440"/>
        <w:jc w:val="center"/>
        <w:rPr>
          <w:rFonts w:ascii="Book Antiqua" w:hAnsi="Book Antiqua"/>
          <w:b/>
          <w:bCs/>
          <w:iCs/>
          <w:spacing w:val="-3"/>
          <w:sz w:val="24"/>
          <w:szCs w:val="24"/>
        </w:rPr>
      </w:pPr>
      <w:r>
        <w:rPr>
          <w:rFonts w:ascii="Book Antiqua" w:hAnsi="Book Antiqua"/>
          <w:b/>
          <w:bCs/>
          <w:iCs/>
          <w:spacing w:val="-3"/>
          <w:sz w:val="24"/>
          <w:szCs w:val="24"/>
        </w:rPr>
        <w:t xml:space="preserve"> proyectos estratégicos</w:t>
      </w:r>
      <w:r w:rsidR="00B808C5">
        <w:rPr>
          <w:rFonts w:ascii="Book Antiqua" w:hAnsi="Book Antiqua"/>
          <w:b/>
          <w:bCs/>
          <w:iCs/>
          <w:spacing w:val="-3"/>
          <w:sz w:val="24"/>
          <w:szCs w:val="24"/>
        </w:rPr>
        <w:t xml:space="preserve"> en el Sistema de Proyección</w:t>
      </w:r>
    </w:p>
    <w:p w14:paraId="02114128" w14:textId="77777777" w:rsidR="008B0AD5" w:rsidRDefault="00B808C5" w:rsidP="00CE7C2E">
      <w:pPr>
        <w:pStyle w:val="Prrafodelista"/>
        <w:ind w:left="1440"/>
        <w:jc w:val="center"/>
        <w:rPr>
          <w:rFonts w:ascii="Book Antiqua" w:hAnsi="Book Antiqua"/>
          <w:b/>
          <w:bCs/>
          <w:iCs/>
          <w:spacing w:val="-3"/>
          <w:sz w:val="24"/>
          <w:szCs w:val="24"/>
        </w:rPr>
      </w:pPr>
      <w:r>
        <w:rPr>
          <w:rFonts w:ascii="Book Antiqua" w:hAnsi="Book Antiqua"/>
          <w:b/>
          <w:bCs/>
          <w:iCs/>
          <w:spacing w:val="-3"/>
          <w:sz w:val="24"/>
          <w:szCs w:val="24"/>
        </w:rPr>
        <w:t xml:space="preserve"> plurianual y que serán</w:t>
      </w:r>
      <w:r w:rsidR="009D5063">
        <w:rPr>
          <w:rFonts w:ascii="Book Antiqua" w:hAnsi="Book Antiqua"/>
          <w:b/>
          <w:bCs/>
          <w:iCs/>
          <w:spacing w:val="-3"/>
          <w:sz w:val="24"/>
          <w:szCs w:val="24"/>
        </w:rPr>
        <w:t xml:space="preserve"> transferidos al Sistema</w:t>
      </w:r>
    </w:p>
    <w:p w14:paraId="538E9F05" w14:textId="6F17E0A0" w:rsidR="00535F67" w:rsidRDefault="009D5063" w:rsidP="00CE7C2E">
      <w:pPr>
        <w:pStyle w:val="Prrafodelista"/>
        <w:ind w:left="1440"/>
        <w:jc w:val="center"/>
        <w:rPr>
          <w:rFonts w:ascii="Book Antiqua" w:hAnsi="Book Antiqua"/>
          <w:b/>
          <w:bCs/>
          <w:iCs/>
          <w:spacing w:val="-3"/>
          <w:sz w:val="24"/>
          <w:szCs w:val="24"/>
        </w:rPr>
      </w:pPr>
      <w:r>
        <w:rPr>
          <w:rFonts w:ascii="Book Antiqua" w:hAnsi="Book Antiqua"/>
          <w:b/>
          <w:bCs/>
          <w:iCs/>
          <w:spacing w:val="-3"/>
          <w:sz w:val="24"/>
          <w:szCs w:val="24"/>
        </w:rPr>
        <w:t xml:space="preserve"> de Preformulación</w:t>
      </w:r>
    </w:p>
    <w:tbl>
      <w:tblPr>
        <w:tblW w:w="10020" w:type="dxa"/>
        <w:tblCellMar>
          <w:left w:w="70" w:type="dxa"/>
          <w:right w:w="70" w:type="dxa"/>
        </w:tblCellMar>
        <w:tblLook w:val="04A0" w:firstRow="1" w:lastRow="0" w:firstColumn="1" w:lastColumn="0" w:noHBand="0" w:noVBand="1"/>
      </w:tblPr>
      <w:tblGrid>
        <w:gridCol w:w="1780"/>
        <w:gridCol w:w="2500"/>
        <w:gridCol w:w="3540"/>
        <w:gridCol w:w="2200"/>
      </w:tblGrid>
      <w:tr w:rsidR="00E77C8A" w:rsidRPr="00E77C8A" w14:paraId="08FD0091" w14:textId="77777777" w:rsidTr="00DB2554">
        <w:trPr>
          <w:trHeight w:val="1080"/>
          <w:tblHeader/>
        </w:trPr>
        <w:tc>
          <w:tcPr>
            <w:tcW w:w="1780" w:type="dxa"/>
            <w:tcBorders>
              <w:top w:val="single" w:sz="4" w:space="0" w:color="auto"/>
              <w:left w:val="single" w:sz="4" w:space="0" w:color="auto"/>
              <w:bottom w:val="single" w:sz="4" w:space="0" w:color="auto"/>
              <w:right w:val="single" w:sz="4" w:space="0" w:color="auto"/>
            </w:tcBorders>
            <w:shd w:val="clear" w:color="000000" w:fill="1F497D"/>
            <w:vAlign w:val="center"/>
            <w:hideMark/>
          </w:tcPr>
          <w:p w14:paraId="5751A3EC" w14:textId="77777777" w:rsidR="00E77C8A" w:rsidRPr="00E77C8A" w:rsidRDefault="00E77C8A" w:rsidP="00E77C8A">
            <w:pPr>
              <w:jc w:val="center"/>
              <w:rPr>
                <w:rFonts w:ascii="Book Antiqua" w:hAnsi="Book Antiqua" w:cs="Calibri"/>
                <w:b/>
                <w:bCs/>
                <w:color w:val="FFFFFF"/>
                <w:lang w:eastAsia="es-CR"/>
              </w:rPr>
            </w:pPr>
            <w:r w:rsidRPr="00E77C8A">
              <w:rPr>
                <w:rFonts w:ascii="Book Antiqua" w:hAnsi="Book Antiqua" w:cs="Calibri"/>
                <w:b/>
                <w:bCs/>
                <w:color w:val="FFFFFF"/>
                <w:lang w:eastAsia="es-CR"/>
              </w:rPr>
              <w:t>Área Presupuestaria</w:t>
            </w:r>
          </w:p>
        </w:tc>
        <w:tc>
          <w:tcPr>
            <w:tcW w:w="2500" w:type="dxa"/>
            <w:tcBorders>
              <w:top w:val="single" w:sz="4" w:space="0" w:color="auto"/>
              <w:left w:val="nil"/>
              <w:bottom w:val="single" w:sz="4" w:space="0" w:color="auto"/>
              <w:right w:val="single" w:sz="4" w:space="0" w:color="auto"/>
            </w:tcBorders>
            <w:shd w:val="clear" w:color="000000" w:fill="1F497D"/>
            <w:vAlign w:val="center"/>
            <w:hideMark/>
          </w:tcPr>
          <w:p w14:paraId="720A7BE8" w14:textId="77777777" w:rsidR="00E77C8A" w:rsidRPr="00E77C8A" w:rsidRDefault="00E77C8A" w:rsidP="00E77C8A">
            <w:pPr>
              <w:jc w:val="center"/>
              <w:rPr>
                <w:rFonts w:ascii="Book Antiqua" w:hAnsi="Book Antiqua" w:cs="Calibri"/>
                <w:b/>
                <w:bCs/>
                <w:color w:val="FFFFFF"/>
                <w:lang w:eastAsia="es-CR"/>
              </w:rPr>
            </w:pPr>
            <w:r w:rsidRPr="00E77C8A">
              <w:rPr>
                <w:rFonts w:ascii="Book Antiqua" w:hAnsi="Book Antiqua" w:cs="Calibri"/>
                <w:b/>
                <w:bCs/>
                <w:color w:val="FFFFFF"/>
                <w:lang w:eastAsia="es-CR"/>
              </w:rPr>
              <w:t>Centro de Responsabilidad</w:t>
            </w:r>
          </w:p>
        </w:tc>
        <w:tc>
          <w:tcPr>
            <w:tcW w:w="3540" w:type="dxa"/>
            <w:tcBorders>
              <w:top w:val="single" w:sz="4" w:space="0" w:color="auto"/>
              <w:left w:val="nil"/>
              <w:bottom w:val="single" w:sz="4" w:space="0" w:color="auto"/>
              <w:right w:val="single" w:sz="4" w:space="0" w:color="auto"/>
            </w:tcBorders>
            <w:shd w:val="clear" w:color="76933C" w:fill="1F497D"/>
            <w:vAlign w:val="center"/>
            <w:hideMark/>
          </w:tcPr>
          <w:p w14:paraId="1740780F" w14:textId="77777777" w:rsidR="00E77C8A" w:rsidRPr="00E77C8A" w:rsidRDefault="00E77C8A" w:rsidP="00E77C8A">
            <w:pPr>
              <w:jc w:val="center"/>
              <w:rPr>
                <w:rFonts w:ascii="Book Antiqua" w:hAnsi="Book Antiqua" w:cs="Calibri"/>
                <w:b/>
                <w:bCs/>
                <w:color w:val="FFFFFF"/>
                <w:lang w:eastAsia="es-CR"/>
              </w:rPr>
            </w:pPr>
            <w:r w:rsidRPr="00E77C8A">
              <w:rPr>
                <w:rFonts w:ascii="Book Antiqua" w:hAnsi="Book Antiqua" w:cs="Calibri"/>
                <w:b/>
                <w:bCs/>
                <w:color w:val="FFFFFF"/>
                <w:lang w:eastAsia="es-CR"/>
              </w:rPr>
              <w:t>Proyecto Estratégico</w:t>
            </w:r>
          </w:p>
        </w:tc>
        <w:tc>
          <w:tcPr>
            <w:tcW w:w="2200" w:type="dxa"/>
            <w:tcBorders>
              <w:top w:val="single" w:sz="4" w:space="0" w:color="auto"/>
              <w:left w:val="nil"/>
              <w:bottom w:val="single" w:sz="4" w:space="0" w:color="auto"/>
              <w:right w:val="single" w:sz="4" w:space="0" w:color="auto"/>
            </w:tcBorders>
            <w:shd w:val="clear" w:color="76933C" w:fill="1F497D"/>
            <w:vAlign w:val="center"/>
            <w:hideMark/>
          </w:tcPr>
          <w:p w14:paraId="1F4A85D5" w14:textId="77777777" w:rsidR="00E77C8A" w:rsidRPr="00E77C8A" w:rsidRDefault="00E77C8A" w:rsidP="00E77C8A">
            <w:pPr>
              <w:jc w:val="center"/>
              <w:rPr>
                <w:rFonts w:ascii="Book Antiqua" w:hAnsi="Book Antiqua" w:cs="Calibri"/>
                <w:b/>
                <w:bCs/>
                <w:color w:val="FFFFFF"/>
                <w:lang w:eastAsia="es-CR"/>
              </w:rPr>
            </w:pPr>
            <w:r w:rsidRPr="00E77C8A">
              <w:rPr>
                <w:rFonts w:ascii="Book Antiqua" w:hAnsi="Book Antiqua" w:cs="Calibri"/>
                <w:b/>
                <w:bCs/>
                <w:color w:val="FFFFFF"/>
                <w:lang w:eastAsia="es-CR"/>
              </w:rPr>
              <w:t xml:space="preserve"> Recurso del 2024 que serán migrados al Sistema de Preformulación </w:t>
            </w:r>
          </w:p>
        </w:tc>
      </w:tr>
      <w:tr w:rsidR="00E77C8A" w:rsidRPr="00E77C8A" w14:paraId="229BFED6" w14:textId="77777777" w:rsidTr="00E77C8A">
        <w:trPr>
          <w:trHeight w:val="540"/>
        </w:trPr>
        <w:tc>
          <w:tcPr>
            <w:tcW w:w="1780" w:type="dxa"/>
            <w:vMerge w:val="restart"/>
            <w:tcBorders>
              <w:top w:val="nil"/>
              <w:left w:val="single" w:sz="4" w:space="0" w:color="auto"/>
              <w:bottom w:val="single" w:sz="4" w:space="0" w:color="auto"/>
              <w:right w:val="single" w:sz="4" w:space="0" w:color="auto"/>
            </w:tcBorders>
            <w:shd w:val="clear" w:color="C4D79B" w:fill="1F497D"/>
            <w:vAlign w:val="center"/>
            <w:hideMark/>
          </w:tcPr>
          <w:p w14:paraId="6D0B7963" w14:textId="77777777" w:rsidR="00E77C8A" w:rsidRPr="00E77C8A" w:rsidRDefault="00E77C8A" w:rsidP="00E77C8A">
            <w:pPr>
              <w:jc w:val="center"/>
              <w:rPr>
                <w:rFonts w:ascii="Book Antiqua" w:hAnsi="Book Antiqua" w:cs="Calibri"/>
                <w:color w:val="FFFFFF"/>
                <w:lang w:eastAsia="es-CR"/>
              </w:rPr>
            </w:pPr>
            <w:r w:rsidRPr="00E77C8A">
              <w:rPr>
                <w:rFonts w:ascii="Book Antiqua" w:hAnsi="Book Antiqua" w:cs="Calibri"/>
                <w:color w:val="FFFFFF"/>
                <w:lang w:eastAsia="es-CR"/>
              </w:rPr>
              <w:t>Área de Construcciones</w:t>
            </w:r>
          </w:p>
        </w:tc>
        <w:tc>
          <w:tcPr>
            <w:tcW w:w="2500" w:type="dxa"/>
            <w:vMerge w:val="restart"/>
            <w:tcBorders>
              <w:top w:val="nil"/>
              <w:left w:val="single" w:sz="4" w:space="0" w:color="auto"/>
              <w:bottom w:val="single" w:sz="4" w:space="0" w:color="auto"/>
              <w:right w:val="single" w:sz="4" w:space="0" w:color="auto"/>
            </w:tcBorders>
            <w:shd w:val="clear" w:color="EBF1DE" w:fill="DCE6F1"/>
            <w:vAlign w:val="center"/>
            <w:hideMark/>
          </w:tcPr>
          <w:p w14:paraId="6C3CCC70" w14:textId="77777777" w:rsidR="00E77C8A" w:rsidRPr="00E77C8A" w:rsidRDefault="00E77C8A" w:rsidP="00E77C8A">
            <w:pPr>
              <w:rPr>
                <w:rFonts w:ascii="Book Antiqua" w:hAnsi="Book Antiqua" w:cs="Calibri"/>
                <w:lang w:eastAsia="es-CR"/>
              </w:rPr>
            </w:pPr>
            <w:r w:rsidRPr="00E77C8A">
              <w:rPr>
                <w:rFonts w:ascii="Book Antiqua" w:hAnsi="Book Antiqua" w:cs="Calibri"/>
                <w:lang w:eastAsia="es-CR"/>
              </w:rPr>
              <w:t>Administración Ciudad Judicial San Joaquín de Flores</w:t>
            </w:r>
          </w:p>
        </w:tc>
        <w:tc>
          <w:tcPr>
            <w:tcW w:w="3540" w:type="dxa"/>
            <w:tcBorders>
              <w:top w:val="nil"/>
              <w:left w:val="nil"/>
              <w:bottom w:val="single" w:sz="4" w:space="0" w:color="auto"/>
              <w:right w:val="single" w:sz="4" w:space="0" w:color="auto"/>
            </w:tcBorders>
            <w:shd w:val="clear" w:color="000000" w:fill="FFFFFF"/>
            <w:vAlign w:val="center"/>
            <w:hideMark/>
          </w:tcPr>
          <w:p w14:paraId="737BE017" w14:textId="77777777" w:rsidR="00E77C8A" w:rsidRPr="00E77C8A" w:rsidRDefault="00E77C8A" w:rsidP="00E77C8A">
            <w:pPr>
              <w:rPr>
                <w:rFonts w:ascii="Book Antiqua" w:hAnsi="Book Antiqua" w:cs="Calibri"/>
                <w:lang w:eastAsia="es-CR"/>
              </w:rPr>
            </w:pPr>
            <w:r w:rsidRPr="00E77C8A">
              <w:rPr>
                <w:rFonts w:ascii="Book Antiqua" w:hAnsi="Book Antiqua" w:cs="Calibri"/>
                <w:lang w:eastAsia="es-CR"/>
              </w:rPr>
              <w:t>Cambio de cubierta de bodegas Ciudad Judicial</w:t>
            </w:r>
          </w:p>
        </w:tc>
        <w:tc>
          <w:tcPr>
            <w:tcW w:w="2200" w:type="dxa"/>
            <w:tcBorders>
              <w:top w:val="nil"/>
              <w:left w:val="nil"/>
              <w:bottom w:val="single" w:sz="4" w:space="0" w:color="auto"/>
              <w:right w:val="single" w:sz="4" w:space="0" w:color="auto"/>
            </w:tcBorders>
            <w:shd w:val="clear" w:color="000000" w:fill="FFFFFF"/>
            <w:vAlign w:val="center"/>
            <w:hideMark/>
          </w:tcPr>
          <w:p w14:paraId="7250D8D9" w14:textId="3C4F01CF" w:rsidR="00E77C8A" w:rsidRPr="00E77C8A" w:rsidRDefault="00B948F3" w:rsidP="00DB2554">
            <w:pPr>
              <w:jc w:val="right"/>
              <w:rPr>
                <w:rFonts w:ascii="Book Antiqua" w:hAnsi="Book Antiqua" w:cs="Calibri"/>
                <w:lang w:eastAsia="es-CR"/>
              </w:rPr>
            </w:pPr>
            <w:r>
              <w:rPr>
                <w:rFonts w:ascii="Book Antiqua" w:hAnsi="Book Antiqua" w:cs="Calibri"/>
                <w:lang w:eastAsia="es-CR"/>
              </w:rPr>
              <w:t>¢</w:t>
            </w:r>
            <w:r w:rsidR="00E77C8A" w:rsidRPr="00E77C8A">
              <w:rPr>
                <w:rFonts w:ascii="Book Antiqua" w:hAnsi="Book Antiqua" w:cs="Calibri"/>
                <w:lang w:eastAsia="es-CR"/>
              </w:rPr>
              <w:t>200 000 000</w:t>
            </w:r>
          </w:p>
        </w:tc>
      </w:tr>
      <w:tr w:rsidR="00E77C8A" w:rsidRPr="00E77C8A" w14:paraId="0AEFCF56" w14:textId="77777777" w:rsidTr="00E77C8A">
        <w:trPr>
          <w:trHeight w:val="540"/>
        </w:trPr>
        <w:tc>
          <w:tcPr>
            <w:tcW w:w="1780" w:type="dxa"/>
            <w:vMerge/>
            <w:tcBorders>
              <w:top w:val="nil"/>
              <w:left w:val="single" w:sz="4" w:space="0" w:color="auto"/>
              <w:bottom w:val="single" w:sz="4" w:space="0" w:color="auto"/>
              <w:right w:val="single" w:sz="4" w:space="0" w:color="auto"/>
            </w:tcBorders>
            <w:vAlign w:val="center"/>
            <w:hideMark/>
          </w:tcPr>
          <w:p w14:paraId="558C10E9" w14:textId="77777777" w:rsidR="00E77C8A" w:rsidRPr="00E77C8A" w:rsidRDefault="00E77C8A" w:rsidP="00E77C8A">
            <w:pPr>
              <w:rPr>
                <w:rFonts w:ascii="Book Antiqua" w:hAnsi="Book Antiqua" w:cs="Calibri"/>
                <w:color w:val="FFFFFF"/>
                <w:lang w:eastAsia="es-CR"/>
              </w:rPr>
            </w:pPr>
          </w:p>
        </w:tc>
        <w:tc>
          <w:tcPr>
            <w:tcW w:w="2500" w:type="dxa"/>
            <w:vMerge/>
            <w:tcBorders>
              <w:top w:val="nil"/>
              <w:left w:val="single" w:sz="4" w:space="0" w:color="auto"/>
              <w:bottom w:val="single" w:sz="4" w:space="0" w:color="auto"/>
              <w:right w:val="single" w:sz="4" w:space="0" w:color="auto"/>
            </w:tcBorders>
            <w:vAlign w:val="center"/>
            <w:hideMark/>
          </w:tcPr>
          <w:p w14:paraId="7971AB2F" w14:textId="77777777" w:rsidR="00E77C8A" w:rsidRPr="00E77C8A" w:rsidRDefault="00E77C8A" w:rsidP="00E77C8A">
            <w:pPr>
              <w:rPr>
                <w:rFonts w:ascii="Book Antiqua" w:hAnsi="Book Antiqua" w:cs="Calibri"/>
                <w:lang w:eastAsia="es-CR"/>
              </w:rPr>
            </w:pPr>
          </w:p>
        </w:tc>
        <w:tc>
          <w:tcPr>
            <w:tcW w:w="3540" w:type="dxa"/>
            <w:tcBorders>
              <w:top w:val="nil"/>
              <w:left w:val="nil"/>
              <w:bottom w:val="single" w:sz="4" w:space="0" w:color="auto"/>
              <w:right w:val="single" w:sz="4" w:space="0" w:color="auto"/>
            </w:tcBorders>
            <w:shd w:val="clear" w:color="000000" w:fill="FFFFFF"/>
            <w:vAlign w:val="center"/>
            <w:hideMark/>
          </w:tcPr>
          <w:p w14:paraId="18C12389" w14:textId="77777777" w:rsidR="00E77C8A" w:rsidRPr="00E77C8A" w:rsidRDefault="00E77C8A" w:rsidP="00E77C8A">
            <w:pPr>
              <w:rPr>
                <w:rFonts w:ascii="Book Antiqua" w:hAnsi="Book Antiqua" w:cs="Calibri"/>
                <w:lang w:eastAsia="es-CR"/>
              </w:rPr>
            </w:pPr>
            <w:r w:rsidRPr="00E77C8A">
              <w:rPr>
                <w:rFonts w:ascii="Book Antiqua" w:hAnsi="Book Antiqua" w:cs="Calibri"/>
                <w:lang w:eastAsia="es-CR"/>
              </w:rPr>
              <w:t>Sistema de control de incendios para el edificio de Patología Forense</w:t>
            </w:r>
          </w:p>
        </w:tc>
        <w:tc>
          <w:tcPr>
            <w:tcW w:w="2200" w:type="dxa"/>
            <w:tcBorders>
              <w:top w:val="nil"/>
              <w:left w:val="nil"/>
              <w:bottom w:val="single" w:sz="4" w:space="0" w:color="auto"/>
              <w:right w:val="single" w:sz="4" w:space="0" w:color="auto"/>
            </w:tcBorders>
            <w:shd w:val="clear" w:color="000000" w:fill="FFFFFF"/>
            <w:vAlign w:val="center"/>
            <w:hideMark/>
          </w:tcPr>
          <w:p w14:paraId="447D032E" w14:textId="614B9FEE" w:rsidR="00E77C8A" w:rsidRPr="00E77C8A" w:rsidRDefault="00B948F3" w:rsidP="00DB2554">
            <w:pPr>
              <w:jc w:val="right"/>
              <w:rPr>
                <w:rFonts w:ascii="Book Antiqua" w:hAnsi="Book Antiqua" w:cs="Calibri"/>
                <w:lang w:eastAsia="es-CR"/>
              </w:rPr>
            </w:pPr>
            <w:r>
              <w:rPr>
                <w:rFonts w:ascii="Book Antiqua" w:hAnsi="Book Antiqua" w:cs="Calibri"/>
                <w:lang w:eastAsia="es-CR"/>
              </w:rPr>
              <w:t>¢</w:t>
            </w:r>
            <w:r w:rsidR="00E77C8A" w:rsidRPr="00E77C8A">
              <w:rPr>
                <w:rFonts w:ascii="Book Antiqua" w:hAnsi="Book Antiqua" w:cs="Calibri"/>
                <w:lang w:eastAsia="es-CR"/>
              </w:rPr>
              <w:t>309 927 191</w:t>
            </w:r>
          </w:p>
        </w:tc>
      </w:tr>
      <w:tr w:rsidR="00E77C8A" w:rsidRPr="00E77C8A" w14:paraId="17E6834F" w14:textId="77777777" w:rsidTr="00E77C8A">
        <w:trPr>
          <w:trHeight w:val="810"/>
        </w:trPr>
        <w:tc>
          <w:tcPr>
            <w:tcW w:w="1780" w:type="dxa"/>
            <w:vMerge/>
            <w:tcBorders>
              <w:top w:val="nil"/>
              <w:left w:val="single" w:sz="4" w:space="0" w:color="auto"/>
              <w:bottom w:val="single" w:sz="4" w:space="0" w:color="auto"/>
              <w:right w:val="single" w:sz="4" w:space="0" w:color="auto"/>
            </w:tcBorders>
            <w:vAlign w:val="center"/>
            <w:hideMark/>
          </w:tcPr>
          <w:p w14:paraId="2CF1BEA1" w14:textId="77777777" w:rsidR="00E77C8A" w:rsidRPr="00E77C8A" w:rsidRDefault="00E77C8A" w:rsidP="00E77C8A">
            <w:pPr>
              <w:rPr>
                <w:rFonts w:ascii="Book Antiqua" w:hAnsi="Book Antiqua" w:cs="Calibri"/>
                <w:color w:val="FFFFFF"/>
                <w:lang w:eastAsia="es-CR"/>
              </w:rPr>
            </w:pPr>
          </w:p>
        </w:tc>
        <w:tc>
          <w:tcPr>
            <w:tcW w:w="2500" w:type="dxa"/>
            <w:vMerge/>
            <w:tcBorders>
              <w:top w:val="nil"/>
              <w:left w:val="single" w:sz="4" w:space="0" w:color="auto"/>
              <w:bottom w:val="single" w:sz="4" w:space="0" w:color="auto"/>
              <w:right w:val="single" w:sz="4" w:space="0" w:color="auto"/>
            </w:tcBorders>
            <w:vAlign w:val="center"/>
            <w:hideMark/>
          </w:tcPr>
          <w:p w14:paraId="512AFCA8" w14:textId="77777777" w:rsidR="00E77C8A" w:rsidRPr="00E77C8A" w:rsidRDefault="00E77C8A" w:rsidP="00E77C8A">
            <w:pPr>
              <w:rPr>
                <w:rFonts w:ascii="Book Antiqua" w:hAnsi="Book Antiqua" w:cs="Calibri"/>
                <w:lang w:eastAsia="es-CR"/>
              </w:rPr>
            </w:pPr>
          </w:p>
        </w:tc>
        <w:tc>
          <w:tcPr>
            <w:tcW w:w="3540" w:type="dxa"/>
            <w:tcBorders>
              <w:top w:val="nil"/>
              <w:left w:val="nil"/>
              <w:bottom w:val="single" w:sz="4" w:space="0" w:color="auto"/>
              <w:right w:val="single" w:sz="4" w:space="0" w:color="auto"/>
            </w:tcBorders>
            <w:shd w:val="clear" w:color="000000" w:fill="FFFFFF"/>
            <w:vAlign w:val="center"/>
            <w:hideMark/>
          </w:tcPr>
          <w:p w14:paraId="792B8E85" w14:textId="77777777" w:rsidR="00E77C8A" w:rsidRPr="00E77C8A" w:rsidRDefault="00E77C8A" w:rsidP="00E77C8A">
            <w:pPr>
              <w:rPr>
                <w:rFonts w:ascii="Book Antiqua" w:hAnsi="Book Antiqua" w:cs="Calibri"/>
                <w:lang w:eastAsia="es-CR"/>
              </w:rPr>
            </w:pPr>
            <w:r w:rsidRPr="00E77C8A">
              <w:rPr>
                <w:rFonts w:ascii="Book Antiqua" w:hAnsi="Book Antiqua" w:cs="Calibri"/>
                <w:lang w:eastAsia="es-CR"/>
              </w:rPr>
              <w:t>Sustitución de sistema de alarma contra incendios en bodegas de Ciudad Judicial</w:t>
            </w:r>
          </w:p>
        </w:tc>
        <w:tc>
          <w:tcPr>
            <w:tcW w:w="2200" w:type="dxa"/>
            <w:tcBorders>
              <w:top w:val="nil"/>
              <w:left w:val="nil"/>
              <w:bottom w:val="single" w:sz="4" w:space="0" w:color="auto"/>
              <w:right w:val="single" w:sz="4" w:space="0" w:color="auto"/>
            </w:tcBorders>
            <w:shd w:val="clear" w:color="000000" w:fill="FFFFFF"/>
            <w:vAlign w:val="center"/>
            <w:hideMark/>
          </w:tcPr>
          <w:p w14:paraId="17078E30" w14:textId="0D132438" w:rsidR="00E77C8A" w:rsidRPr="00E77C8A" w:rsidRDefault="00B948F3" w:rsidP="00DB2554">
            <w:pPr>
              <w:jc w:val="right"/>
              <w:rPr>
                <w:rFonts w:ascii="Book Antiqua" w:hAnsi="Book Antiqua" w:cs="Calibri"/>
                <w:lang w:eastAsia="es-CR"/>
              </w:rPr>
            </w:pPr>
            <w:r>
              <w:rPr>
                <w:rFonts w:ascii="Book Antiqua" w:hAnsi="Book Antiqua" w:cs="Calibri"/>
                <w:lang w:eastAsia="es-CR"/>
              </w:rPr>
              <w:t>¢</w:t>
            </w:r>
            <w:r w:rsidR="00E77C8A" w:rsidRPr="00E77C8A">
              <w:rPr>
                <w:rFonts w:ascii="Book Antiqua" w:hAnsi="Book Antiqua" w:cs="Calibri"/>
                <w:lang w:eastAsia="es-CR"/>
              </w:rPr>
              <w:t>279 951 806</w:t>
            </w:r>
          </w:p>
        </w:tc>
      </w:tr>
      <w:tr w:rsidR="00E77C8A" w:rsidRPr="00E77C8A" w14:paraId="6380A95F" w14:textId="77777777" w:rsidTr="00E77C8A">
        <w:trPr>
          <w:trHeight w:val="540"/>
        </w:trPr>
        <w:tc>
          <w:tcPr>
            <w:tcW w:w="1780" w:type="dxa"/>
            <w:vMerge/>
            <w:tcBorders>
              <w:top w:val="nil"/>
              <w:left w:val="single" w:sz="4" w:space="0" w:color="auto"/>
              <w:bottom w:val="single" w:sz="4" w:space="0" w:color="auto"/>
              <w:right w:val="single" w:sz="4" w:space="0" w:color="auto"/>
            </w:tcBorders>
            <w:vAlign w:val="center"/>
            <w:hideMark/>
          </w:tcPr>
          <w:p w14:paraId="01482633" w14:textId="77777777" w:rsidR="00E77C8A" w:rsidRPr="00E77C8A" w:rsidRDefault="00E77C8A" w:rsidP="00E77C8A">
            <w:pPr>
              <w:rPr>
                <w:rFonts w:ascii="Book Antiqua" w:hAnsi="Book Antiqua" w:cs="Calibri"/>
                <w:color w:val="FFFFFF"/>
                <w:lang w:eastAsia="es-CR"/>
              </w:rPr>
            </w:pPr>
          </w:p>
        </w:tc>
        <w:tc>
          <w:tcPr>
            <w:tcW w:w="2500" w:type="dxa"/>
            <w:tcBorders>
              <w:top w:val="nil"/>
              <w:left w:val="nil"/>
              <w:bottom w:val="single" w:sz="4" w:space="0" w:color="auto"/>
              <w:right w:val="single" w:sz="4" w:space="0" w:color="auto"/>
            </w:tcBorders>
            <w:shd w:val="clear" w:color="EBF1DE" w:fill="DCE6F1"/>
            <w:vAlign w:val="center"/>
            <w:hideMark/>
          </w:tcPr>
          <w:p w14:paraId="47EE245B" w14:textId="77777777" w:rsidR="00E77C8A" w:rsidRPr="00E77C8A" w:rsidRDefault="00E77C8A" w:rsidP="00E77C8A">
            <w:pPr>
              <w:rPr>
                <w:rFonts w:ascii="Book Antiqua" w:hAnsi="Book Antiqua" w:cs="Calibri"/>
                <w:lang w:eastAsia="es-CR"/>
              </w:rPr>
            </w:pPr>
            <w:r w:rsidRPr="00E77C8A">
              <w:rPr>
                <w:rFonts w:ascii="Book Antiqua" w:hAnsi="Book Antiqua" w:cs="Calibri"/>
                <w:lang w:eastAsia="es-CR"/>
              </w:rPr>
              <w:t>Circuito Judicial Cartago</w:t>
            </w:r>
          </w:p>
        </w:tc>
        <w:tc>
          <w:tcPr>
            <w:tcW w:w="3540" w:type="dxa"/>
            <w:tcBorders>
              <w:top w:val="nil"/>
              <w:left w:val="nil"/>
              <w:bottom w:val="single" w:sz="4" w:space="0" w:color="auto"/>
              <w:right w:val="single" w:sz="4" w:space="0" w:color="auto"/>
            </w:tcBorders>
            <w:shd w:val="clear" w:color="000000" w:fill="FFFFFF"/>
            <w:vAlign w:val="center"/>
            <w:hideMark/>
          </w:tcPr>
          <w:p w14:paraId="15F588E2" w14:textId="77777777" w:rsidR="00E77C8A" w:rsidRPr="00E77C8A" w:rsidRDefault="00E77C8A" w:rsidP="00E77C8A">
            <w:pPr>
              <w:rPr>
                <w:rFonts w:ascii="Book Antiqua" w:hAnsi="Book Antiqua" w:cs="Calibri"/>
                <w:lang w:eastAsia="es-CR"/>
              </w:rPr>
            </w:pPr>
            <w:r w:rsidRPr="00E77C8A">
              <w:rPr>
                <w:rFonts w:ascii="Book Antiqua" w:hAnsi="Book Antiqua" w:cs="Calibri"/>
                <w:lang w:eastAsia="es-CR"/>
              </w:rPr>
              <w:t>Reacondicionamiento Eléctrico Edificio de Tribunales de Carta</w:t>
            </w:r>
          </w:p>
        </w:tc>
        <w:tc>
          <w:tcPr>
            <w:tcW w:w="2200" w:type="dxa"/>
            <w:tcBorders>
              <w:top w:val="nil"/>
              <w:left w:val="nil"/>
              <w:bottom w:val="single" w:sz="4" w:space="0" w:color="auto"/>
              <w:right w:val="single" w:sz="4" w:space="0" w:color="auto"/>
            </w:tcBorders>
            <w:shd w:val="clear" w:color="000000" w:fill="FFFFFF"/>
            <w:vAlign w:val="center"/>
            <w:hideMark/>
          </w:tcPr>
          <w:p w14:paraId="07911288" w14:textId="0496C93B" w:rsidR="00E77C8A" w:rsidRPr="00E77C8A" w:rsidRDefault="00B948F3" w:rsidP="00DB2554">
            <w:pPr>
              <w:jc w:val="right"/>
              <w:rPr>
                <w:rFonts w:ascii="Book Antiqua" w:hAnsi="Book Antiqua" w:cs="Calibri"/>
                <w:lang w:eastAsia="es-CR"/>
              </w:rPr>
            </w:pPr>
            <w:r>
              <w:rPr>
                <w:rFonts w:ascii="Book Antiqua" w:hAnsi="Book Antiqua" w:cs="Calibri"/>
                <w:lang w:eastAsia="es-CR"/>
              </w:rPr>
              <w:t>¢</w:t>
            </w:r>
            <w:r w:rsidR="00E77C8A" w:rsidRPr="00E77C8A">
              <w:rPr>
                <w:rFonts w:ascii="Book Antiqua" w:hAnsi="Book Antiqua" w:cs="Calibri"/>
                <w:lang w:eastAsia="es-CR"/>
              </w:rPr>
              <w:t>22 629 574</w:t>
            </w:r>
          </w:p>
        </w:tc>
      </w:tr>
      <w:tr w:rsidR="00E77C8A" w:rsidRPr="00E77C8A" w14:paraId="67A59B21" w14:textId="77777777" w:rsidTr="00E77C8A">
        <w:trPr>
          <w:trHeight w:val="540"/>
        </w:trPr>
        <w:tc>
          <w:tcPr>
            <w:tcW w:w="1780" w:type="dxa"/>
            <w:vMerge/>
            <w:tcBorders>
              <w:top w:val="nil"/>
              <w:left w:val="single" w:sz="4" w:space="0" w:color="auto"/>
              <w:bottom w:val="single" w:sz="4" w:space="0" w:color="auto"/>
              <w:right w:val="single" w:sz="4" w:space="0" w:color="auto"/>
            </w:tcBorders>
            <w:vAlign w:val="center"/>
            <w:hideMark/>
          </w:tcPr>
          <w:p w14:paraId="59EE83AB" w14:textId="77777777" w:rsidR="00E77C8A" w:rsidRPr="00E77C8A" w:rsidRDefault="00E77C8A" w:rsidP="00E77C8A">
            <w:pPr>
              <w:rPr>
                <w:rFonts w:ascii="Book Antiqua" w:hAnsi="Book Antiqua" w:cs="Calibri"/>
                <w:color w:val="FFFFFF"/>
                <w:lang w:eastAsia="es-CR"/>
              </w:rPr>
            </w:pPr>
          </w:p>
        </w:tc>
        <w:tc>
          <w:tcPr>
            <w:tcW w:w="2500" w:type="dxa"/>
            <w:tcBorders>
              <w:top w:val="nil"/>
              <w:left w:val="nil"/>
              <w:bottom w:val="single" w:sz="4" w:space="0" w:color="auto"/>
              <w:right w:val="single" w:sz="4" w:space="0" w:color="auto"/>
            </w:tcBorders>
            <w:shd w:val="clear" w:color="EBF1DE" w:fill="DCE6F1"/>
            <w:vAlign w:val="center"/>
            <w:hideMark/>
          </w:tcPr>
          <w:p w14:paraId="2E3E0F03" w14:textId="77777777" w:rsidR="00E77C8A" w:rsidRPr="00E77C8A" w:rsidRDefault="00E77C8A" w:rsidP="00E77C8A">
            <w:pPr>
              <w:rPr>
                <w:rFonts w:ascii="Book Antiqua" w:hAnsi="Book Antiqua" w:cs="Calibri"/>
                <w:lang w:eastAsia="es-CR"/>
              </w:rPr>
            </w:pPr>
            <w:r w:rsidRPr="00E77C8A">
              <w:rPr>
                <w:rFonts w:ascii="Book Antiqua" w:hAnsi="Book Antiqua" w:cs="Calibri"/>
                <w:lang w:eastAsia="es-CR"/>
              </w:rPr>
              <w:t>Dirección Ejecutiva</w:t>
            </w:r>
          </w:p>
        </w:tc>
        <w:tc>
          <w:tcPr>
            <w:tcW w:w="3540" w:type="dxa"/>
            <w:tcBorders>
              <w:top w:val="nil"/>
              <w:left w:val="nil"/>
              <w:bottom w:val="single" w:sz="4" w:space="0" w:color="auto"/>
              <w:right w:val="single" w:sz="4" w:space="0" w:color="auto"/>
            </w:tcBorders>
            <w:shd w:val="clear" w:color="000000" w:fill="FFFFFF"/>
            <w:vAlign w:val="center"/>
            <w:hideMark/>
          </w:tcPr>
          <w:p w14:paraId="1DD2C267" w14:textId="77777777" w:rsidR="00E77C8A" w:rsidRPr="00E77C8A" w:rsidRDefault="00E77C8A" w:rsidP="00E77C8A">
            <w:pPr>
              <w:rPr>
                <w:rFonts w:ascii="Book Antiqua" w:hAnsi="Book Antiqua" w:cs="Calibri"/>
                <w:lang w:eastAsia="es-CR"/>
              </w:rPr>
            </w:pPr>
            <w:r w:rsidRPr="00E77C8A">
              <w:rPr>
                <w:rFonts w:ascii="Book Antiqua" w:hAnsi="Book Antiqua" w:cs="Calibri"/>
                <w:lang w:eastAsia="es-CR"/>
              </w:rPr>
              <w:t>Reacondicionamiento eléctrico del Edificio Plaza de la Justicia</w:t>
            </w:r>
          </w:p>
        </w:tc>
        <w:tc>
          <w:tcPr>
            <w:tcW w:w="2200" w:type="dxa"/>
            <w:tcBorders>
              <w:top w:val="nil"/>
              <w:left w:val="nil"/>
              <w:bottom w:val="single" w:sz="4" w:space="0" w:color="auto"/>
              <w:right w:val="single" w:sz="4" w:space="0" w:color="auto"/>
            </w:tcBorders>
            <w:shd w:val="clear" w:color="000000" w:fill="FFFFFF"/>
            <w:vAlign w:val="center"/>
            <w:hideMark/>
          </w:tcPr>
          <w:p w14:paraId="3978BADE" w14:textId="4A320708" w:rsidR="00E77C8A" w:rsidRPr="00E77C8A" w:rsidRDefault="00B948F3" w:rsidP="00DB2554">
            <w:pPr>
              <w:jc w:val="right"/>
              <w:rPr>
                <w:rFonts w:ascii="Book Antiqua" w:hAnsi="Book Antiqua" w:cs="Calibri"/>
                <w:lang w:eastAsia="es-CR"/>
              </w:rPr>
            </w:pPr>
            <w:r>
              <w:rPr>
                <w:rFonts w:ascii="Book Antiqua" w:hAnsi="Book Antiqua" w:cs="Calibri"/>
                <w:lang w:eastAsia="es-CR"/>
              </w:rPr>
              <w:t>¢</w:t>
            </w:r>
            <w:r w:rsidR="00E77C8A" w:rsidRPr="00E77C8A">
              <w:rPr>
                <w:rFonts w:ascii="Book Antiqua" w:hAnsi="Book Antiqua" w:cs="Calibri"/>
                <w:lang w:eastAsia="es-CR"/>
              </w:rPr>
              <w:t>140 299 414</w:t>
            </w:r>
          </w:p>
        </w:tc>
      </w:tr>
      <w:tr w:rsidR="00E77C8A" w:rsidRPr="00E77C8A" w14:paraId="1779A88B" w14:textId="77777777" w:rsidTr="00E77C8A">
        <w:trPr>
          <w:trHeight w:val="540"/>
        </w:trPr>
        <w:tc>
          <w:tcPr>
            <w:tcW w:w="1780" w:type="dxa"/>
            <w:vMerge/>
            <w:tcBorders>
              <w:top w:val="nil"/>
              <w:left w:val="single" w:sz="4" w:space="0" w:color="auto"/>
              <w:bottom w:val="single" w:sz="4" w:space="0" w:color="auto"/>
              <w:right w:val="single" w:sz="4" w:space="0" w:color="auto"/>
            </w:tcBorders>
            <w:vAlign w:val="center"/>
            <w:hideMark/>
          </w:tcPr>
          <w:p w14:paraId="573D41F0" w14:textId="77777777" w:rsidR="00E77C8A" w:rsidRPr="00E77C8A" w:rsidRDefault="00E77C8A" w:rsidP="00E77C8A">
            <w:pPr>
              <w:rPr>
                <w:rFonts w:ascii="Book Antiqua" w:hAnsi="Book Antiqua" w:cs="Calibri"/>
                <w:color w:val="FFFFFF"/>
                <w:lang w:eastAsia="es-CR"/>
              </w:rPr>
            </w:pPr>
          </w:p>
        </w:tc>
        <w:tc>
          <w:tcPr>
            <w:tcW w:w="2500" w:type="dxa"/>
            <w:tcBorders>
              <w:top w:val="nil"/>
              <w:left w:val="nil"/>
              <w:bottom w:val="single" w:sz="4" w:space="0" w:color="auto"/>
              <w:right w:val="single" w:sz="4" w:space="0" w:color="auto"/>
            </w:tcBorders>
            <w:shd w:val="clear" w:color="EBF1DE" w:fill="DCE6F1"/>
            <w:vAlign w:val="center"/>
            <w:hideMark/>
          </w:tcPr>
          <w:p w14:paraId="6417852D" w14:textId="77777777" w:rsidR="00E77C8A" w:rsidRPr="00E77C8A" w:rsidRDefault="00E77C8A" w:rsidP="00E77C8A">
            <w:pPr>
              <w:rPr>
                <w:rFonts w:ascii="Book Antiqua" w:hAnsi="Book Antiqua" w:cs="Calibri"/>
                <w:lang w:eastAsia="es-CR"/>
              </w:rPr>
            </w:pPr>
            <w:r w:rsidRPr="00E77C8A">
              <w:rPr>
                <w:rFonts w:ascii="Book Antiqua" w:hAnsi="Book Antiqua" w:cs="Calibri"/>
                <w:lang w:eastAsia="es-CR"/>
              </w:rPr>
              <w:t>Organismo de Investigación Judicial</w:t>
            </w:r>
          </w:p>
        </w:tc>
        <w:tc>
          <w:tcPr>
            <w:tcW w:w="3540" w:type="dxa"/>
            <w:tcBorders>
              <w:top w:val="nil"/>
              <w:left w:val="nil"/>
              <w:bottom w:val="single" w:sz="4" w:space="0" w:color="auto"/>
              <w:right w:val="single" w:sz="4" w:space="0" w:color="auto"/>
            </w:tcBorders>
            <w:shd w:val="clear" w:color="000000" w:fill="FFFFFF"/>
            <w:vAlign w:val="center"/>
            <w:hideMark/>
          </w:tcPr>
          <w:p w14:paraId="755D0C40" w14:textId="77777777" w:rsidR="00E77C8A" w:rsidRPr="00E77C8A" w:rsidRDefault="00E77C8A" w:rsidP="00E77C8A">
            <w:pPr>
              <w:rPr>
                <w:rFonts w:ascii="Book Antiqua" w:hAnsi="Book Antiqua" w:cs="Calibri"/>
                <w:lang w:eastAsia="es-CR"/>
              </w:rPr>
            </w:pPr>
            <w:r w:rsidRPr="00E77C8A">
              <w:rPr>
                <w:rFonts w:ascii="Book Antiqua" w:hAnsi="Book Antiqua" w:cs="Calibri"/>
                <w:lang w:eastAsia="es-CR"/>
              </w:rPr>
              <w:t>Ampliación del área de Recepción de la Delegación Regional OIJ Corredores</w:t>
            </w:r>
          </w:p>
        </w:tc>
        <w:tc>
          <w:tcPr>
            <w:tcW w:w="2200" w:type="dxa"/>
            <w:tcBorders>
              <w:top w:val="nil"/>
              <w:left w:val="nil"/>
              <w:bottom w:val="single" w:sz="4" w:space="0" w:color="auto"/>
              <w:right w:val="single" w:sz="4" w:space="0" w:color="auto"/>
            </w:tcBorders>
            <w:shd w:val="clear" w:color="000000" w:fill="FFFFFF"/>
            <w:vAlign w:val="center"/>
            <w:hideMark/>
          </w:tcPr>
          <w:p w14:paraId="0DABEB97" w14:textId="5FF04D46" w:rsidR="00E77C8A" w:rsidRPr="00E77C8A" w:rsidRDefault="00E77C8A" w:rsidP="00DB2554">
            <w:pPr>
              <w:jc w:val="right"/>
              <w:rPr>
                <w:rFonts w:ascii="Book Antiqua" w:hAnsi="Book Antiqua" w:cs="Calibri"/>
                <w:lang w:eastAsia="es-CR"/>
              </w:rPr>
            </w:pPr>
            <w:r w:rsidRPr="00E77C8A">
              <w:rPr>
                <w:rFonts w:ascii="Book Antiqua" w:hAnsi="Book Antiqua" w:cs="Calibri"/>
                <w:lang w:eastAsia="es-CR"/>
              </w:rPr>
              <w:t xml:space="preserve"> </w:t>
            </w:r>
            <w:r w:rsidR="00B948F3">
              <w:rPr>
                <w:rFonts w:ascii="Book Antiqua" w:hAnsi="Book Antiqua" w:cs="Calibri"/>
                <w:lang w:eastAsia="es-CR"/>
              </w:rPr>
              <w:t>¢</w:t>
            </w:r>
            <w:r w:rsidRPr="00E77C8A">
              <w:rPr>
                <w:rFonts w:ascii="Book Antiqua" w:hAnsi="Book Antiqua" w:cs="Calibri"/>
                <w:lang w:eastAsia="es-CR"/>
              </w:rPr>
              <w:t>811 168 048</w:t>
            </w:r>
          </w:p>
        </w:tc>
      </w:tr>
      <w:tr w:rsidR="00E77C8A" w:rsidRPr="00E77C8A" w14:paraId="37F9C42B" w14:textId="77777777" w:rsidTr="00E77C8A">
        <w:trPr>
          <w:trHeight w:val="540"/>
        </w:trPr>
        <w:tc>
          <w:tcPr>
            <w:tcW w:w="1780" w:type="dxa"/>
            <w:vMerge/>
            <w:tcBorders>
              <w:top w:val="nil"/>
              <w:left w:val="single" w:sz="4" w:space="0" w:color="auto"/>
              <w:bottom w:val="single" w:sz="4" w:space="0" w:color="auto"/>
              <w:right w:val="single" w:sz="4" w:space="0" w:color="auto"/>
            </w:tcBorders>
            <w:vAlign w:val="center"/>
            <w:hideMark/>
          </w:tcPr>
          <w:p w14:paraId="3143A82D" w14:textId="77777777" w:rsidR="00E77C8A" w:rsidRPr="00E77C8A" w:rsidRDefault="00E77C8A" w:rsidP="00E77C8A">
            <w:pPr>
              <w:rPr>
                <w:rFonts w:ascii="Book Antiqua" w:hAnsi="Book Antiqua" w:cs="Calibri"/>
                <w:color w:val="FFFFFF"/>
                <w:lang w:eastAsia="es-CR"/>
              </w:rPr>
            </w:pPr>
          </w:p>
        </w:tc>
        <w:tc>
          <w:tcPr>
            <w:tcW w:w="2500" w:type="dxa"/>
            <w:tcBorders>
              <w:top w:val="nil"/>
              <w:left w:val="nil"/>
              <w:bottom w:val="single" w:sz="4" w:space="0" w:color="auto"/>
              <w:right w:val="single" w:sz="4" w:space="0" w:color="auto"/>
            </w:tcBorders>
            <w:shd w:val="clear" w:color="EBF1DE" w:fill="DCE6F1"/>
            <w:vAlign w:val="center"/>
            <w:hideMark/>
          </w:tcPr>
          <w:p w14:paraId="0B978B5C" w14:textId="77777777" w:rsidR="00E77C8A" w:rsidRPr="00E77C8A" w:rsidRDefault="00E77C8A" w:rsidP="00E77C8A">
            <w:pPr>
              <w:rPr>
                <w:rFonts w:ascii="Book Antiqua" w:hAnsi="Book Antiqua" w:cs="Calibri"/>
                <w:lang w:eastAsia="es-CR"/>
              </w:rPr>
            </w:pPr>
            <w:r w:rsidRPr="00E77C8A">
              <w:rPr>
                <w:rFonts w:ascii="Book Antiqua" w:hAnsi="Book Antiqua" w:cs="Calibri"/>
                <w:lang w:eastAsia="es-CR"/>
              </w:rPr>
              <w:t>Segundo Circuito Judicial Alajuela</w:t>
            </w:r>
          </w:p>
        </w:tc>
        <w:tc>
          <w:tcPr>
            <w:tcW w:w="3540" w:type="dxa"/>
            <w:tcBorders>
              <w:top w:val="nil"/>
              <w:left w:val="nil"/>
              <w:bottom w:val="single" w:sz="4" w:space="0" w:color="auto"/>
              <w:right w:val="single" w:sz="4" w:space="0" w:color="auto"/>
            </w:tcBorders>
            <w:shd w:val="clear" w:color="000000" w:fill="FFFFFF"/>
            <w:vAlign w:val="center"/>
            <w:hideMark/>
          </w:tcPr>
          <w:p w14:paraId="4FCA0710" w14:textId="77777777" w:rsidR="00E77C8A" w:rsidRPr="00E77C8A" w:rsidRDefault="00E77C8A" w:rsidP="00E77C8A">
            <w:pPr>
              <w:rPr>
                <w:rFonts w:ascii="Book Antiqua" w:hAnsi="Book Antiqua" w:cs="Calibri"/>
                <w:lang w:eastAsia="es-CR"/>
              </w:rPr>
            </w:pPr>
            <w:r w:rsidRPr="00E77C8A">
              <w:rPr>
                <w:rFonts w:ascii="Book Antiqua" w:hAnsi="Book Antiqua" w:cs="Calibri"/>
                <w:lang w:eastAsia="es-CR"/>
              </w:rPr>
              <w:t>Reacondicionamiento Eléctrico Edificio II Circuito Judicial Alajuela</w:t>
            </w:r>
          </w:p>
        </w:tc>
        <w:tc>
          <w:tcPr>
            <w:tcW w:w="2200" w:type="dxa"/>
            <w:tcBorders>
              <w:top w:val="nil"/>
              <w:left w:val="nil"/>
              <w:bottom w:val="single" w:sz="4" w:space="0" w:color="auto"/>
              <w:right w:val="single" w:sz="4" w:space="0" w:color="auto"/>
            </w:tcBorders>
            <w:shd w:val="clear" w:color="000000" w:fill="FFFFFF"/>
            <w:vAlign w:val="center"/>
            <w:hideMark/>
          </w:tcPr>
          <w:p w14:paraId="147DC4F6" w14:textId="4778FB0F" w:rsidR="00E77C8A" w:rsidRPr="00E77C8A" w:rsidRDefault="00B948F3" w:rsidP="00DB2554">
            <w:pPr>
              <w:jc w:val="right"/>
              <w:rPr>
                <w:rFonts w:ascii="Book Antiqua" w:hAnsi="Book Antiqua" w:cs="Calibri"/>
                <w:lang w:eastAsia="es-CR"/>
              </w:rPr>
            </w:pPr>
            <w:r>
              <w:rPr>
                <w:rFonts w:ascii="Book Antiqua" w:hAnsi="Book Antiqua" w:cs="Calibri"/>
                <w:lang w:eastAsia="es-CR"/>
              </w:rPr>
              <w:t>¢</w:t>
            </w:r>
            <w:r w:rsidR="00E77C8A" w:rsidRPr="00E77C8A">
              <w:rPr>
                <w:rFonts w:ascii="Book Antiqua" w:hAnsi="Book Antiqua" w:cs="Calibri"/>
                <w:lang w:eastAsia="es-CR"/>
              </w:rPr>
              <w:t>244 169 392</w:t>
            </w:r>
          </w:p>
        </w:tc>
      </w:tr>
      <w:tr w:rsidR="00E77C8A" w:rsidRPr="00E77C8A" w14:paraId="335D76D1" w14:textId="77777777" w:rsidTr="00E77C8A">
        <w:trPr>
          <w:trHeight w:val="540"/>
        </w:trPr>
        <w:tc>
          <w:tcPr>
            <w:tcW w:w="1780" w:type="dxa"/>
            <w:vMerge/>
            <w:tcBorders>
              <w:top w:val="nil"/>
              <w:left w:val="single" w:sz="4" w:space="0" w:color="auto"/>
              <w:bottom w:val="single" w:sz="4" w:space="0" w:color="auto"/>
              <w:right w:val="single" w:sz="4" w:space="0" w:color="auto"/>
            </w:tcBorders>
            <w:vAlign w:val="center"/>
            <w:hideMark/>
          </w:tcPr>
          <w:p w14:paraId="03E7854F" w14:textId="77777777" w:rsidR="00E77C8A" w:rsidRPr="00E77C8A" w:rsidRDefault="00E77C8A" w:rsidP="00E77C8A">
            <w:pPr>
              <w:rPr>
                <w:rFonts w:ascii="Book Antiqua" w:hAnsi="Book Antiqua" w:cs="Calibri"/>
                <w:color w:val="FFFFFF"/>
                <w:lang w:eastAsia="es-CR"/>
              </w:rPr>
            </w:pPr>
          </w:p>
        </w:tc>
        <w:tc>
          <w:tcPr>
            <w:tcW w:w="2500" w:type="dxa"/>
            <w:tcBorders>
              <w:top w:val="nil"/>
              <w:left w:val="nil"/>
              <w:bottom w:val="single" w:sz="4" w:space="0" w:color="auto"/>
              <w:right w:val="single" w:sz="4" w:space="0" w:color="auto"/>
            </w:tcBorders>
            <w:shd w:val="clear" w:color="EBF1DE" w:fill="DCE6F1"/>
            <w:vAlign w:val="center"/>
            <w:hideMark/>
          </w:tcPr>
          <w:p w14:paraId="63F1D973" w14:textId="77777777" w:rsidR="00E77C8A" w:rsidRPr="00E77C8A" w:rsidRDefault="00E77C8A" w:rsidP="00E77C8A">
            <w:pPr>
              <w:rPr>
                <w:rFonts w:ascii="Book Antiqua" w:hAnsi="Book Antiqua" w:cs="Calibri"/>
                <w:lang w:eastAsia="es-CR"/>
              </w:rPr>
            </w:pPr>
            <w:r w:rsidRPr="00E77C8A">
              <w:rPr>
                <w:rFonts w:ascii="Book Antiqua" w:hAnsi="Book Antiqua" w:cs="Calibri"/>
                <w:lang w:eastAsia="es-CR"/>
              </w:rPr>
              <w:t>Segundo Circuito Judicial Zona Atlántica</w:t>
            </w:r>
          </w:p>
        </w:tc>
        <w:tc>
          <w:tcPr>
            <w:tcW w:w="3540" w:type="dxa"/>
            <w:tcBorders>
              <w:top w:val="nil"/>
              <w:left w:val="nil"/>
              <w:bottom w:val="single" w:sz="4" w:space="0" w:color="auto"/>
              <w:right w:val="single" w:sz="4" w:space="0" w:color="auto"/>
            </w:tcBorders>
            <w:shd w:val="clear" w:color="000000" w:fill="FFFFFF"/>
            <w:vAlign w:val="center"/>
            <w:hideMark/>
          </w:tcPr>
          <w:p w14:paraId="503001FE" w14:textId="77777777" w:rsidR="00E77C8A" w:rsidRPr="00E77C8A" w:rsidRDefault="00E77C8A" w:rsidP="00E77C8A">
            <w:pPr>
              <w:rPr>
                <w:rFonts w:ascii="Book Antiqua" w:hAnsi="Book Antiqua" w:cs="Calibri"/>
                <w:lang w:eastAsia="es-CR"/>
              </w:rPr>
            </w:pPr>
            <w:r w:rsidRPr="00E77C8A">
              <w:rPr>
                <w:rFonts w:ascii="Book Antiqua" w:hAnsi="Book Antiqua" w:cs="Calibri"/>
                <w:lang w:eastAsia="es-CR"/>
              </w:rPr>
              <w:t>Construcción Edificio de Tribunales de Siquirres</w:t>
            </w:r>
          </w:p>
        </w:tc>
        <w:tc>
          <w:tcPr>
            <w:tcW w:w="2200" w:type="dxa"/>
            <w:tcBorders>
              <w:top w:val="nil"/>
              <w:left w:val="nil"/>
              <w:bottom w:val="single" w:sz="4" w:space="0" w:color="auto"/>
              <w:right w:val="single" w:sz="4" w:space="0" w:color="auto"/>
            </w:tcBorders>
            <w:shd w:val="clear" w:color="000000" w:fill="FFFFFF"/>
            <w:vAlign w:val="center"/>
            <w:hideMark/>
          </w:tcPr>
          <w:p w14:paraId="5CC958B8" w14:textId="63A2FE59" w:rsidR="00E77C8A" w:rsidRPr="00E77C8A" w:rsidRDefault="00B948F3" w:rsidP="00DB2554">
            <w:pPr>
              <w:jc w:val="right"/>
              <w:rPr>
                <w:rFonts w:ascii="Book Antiqua" w:hAnsi="Book Antiqua" w:cs="Calibri"/>
                <w:lang w:eastAsia="es-CR"/>
              </w:rPr>
            </w:pPr>
            <w:r>
              <w:rPr>
                <w:rFonts w:ascii="Book Antiqua" w:hAnsi="Book Antiqua" w:cs="Calibri"/>
                <w:lang w:eastAsia="es-CR"/>
              </w:rPr>
              <w:t>¢</w:t>
            </w:r>
            <w:r w:rsidR="00E77C8A" w:rsidRPr="00E77C8A">
              <w:rPr>
                <w:rFonts w:ascii="Book Antiqua" w:hAnsi="Book Antiqua" w:cs="Calibri"/>
                <w:lang w:eastAsia="es-CR"/>
              </w:rPr>
              <w:t>584 765 932</w:t>
            </w:r>
          </w:p>
        </w:tc>
      </w:tr>
      <w:tr w:rsidR="00E77C8A" w:rsidRPr="00E77C8A" w14:paraId="4F5FEE60" w14:textId="77777777" w:rsidTr="00E77C8A">
        <w:trPr>
          <w:trHeight w:val="810"/>
        </w:trPr>
        <w:tc>
          <w:tcPr>
            <w:tcW w:w="1780" w:type="dxa"/>
            <w:vMerge/>
            <w:tcBorders>
              <w:top w:val="nil"/>
              <w:left w:val="single" w:sz="4" w:space="0" w:color="auto"/>
              <w:bottom w:val="single" w:sz="4" w:space="0" w:color="auto"/>
              <w:right w:val="single" w:sz="4" w:space="0" w:color="auto"/>
            </w:tcBorders>
            <w:vAlign w:val="center"/>
            <w:hideMark/>
          </w:tcPr>
          <w:p w14:paraId="23A3FFF4" w14:textId="77777777" w:rsidR="00E77C8A" w:rsidRPr="00E77C8A" w:rsidRDefault="00E77C8A" w:rsidP="00E77C8A">
            <w:pPr>
              <w:rPr>
                <w:rFonts w:ascii="Book Antiqua" w:hAnsi="Book Antiqua" w:cs="Calibri"/>
                <w:color w:val="FFFFFF"/>
                <w:lang w:eastAsia="es-CR"/>
              </w:rPr>
            </w:pPr>
          </w:p>
        </w:tc>
        <w:tc>
          <w:tcPr>
            <w:tcW w:w="2500" w:type="dxa"/>
            <w:tcBorders>
              <w:top w:val="nil"/>
              <w:left w:val="nil"/>
              <w:bottom w:val="single" w:sz="4" w:space="0" w:color="auto"/>
              <w:right w:val="single" w:sz="4" w:space="0" w:color="auto"/>
            </w:tcBorders>
            <w:shd w:val="clear" w:color="EBF1DE" w:fill="DCE6F1"/>
            <w:vAlign w:val="center"/>
            <w:hideMark/>
          </w:tcPr>
          <w:p w14:paraId="659EE6D1" w14:textId="77777777" w:rsidR="00E77C8A" w:rsidRPr="00E77C8A" w:rsidRDefault="00E77C8A" w:rsidP="00E77C8A">
            <w:pPr>
              <w:rPr>
                <w:rFonts w:ascii="Book Antiqua" w:hAnsi="Book Antiqua" w:cs="Calibri"/>
                <w:lang w:eastAsia="es-CR"/>
              </w:rPr>
            </w:pPr>
            <w:r w:rsidRPr="00E77C8A">
              <w:rPr>
                <w:rFonts w:ascii="Book Antiqua" w:hAnsi="Book Antiqua" w:cs="Calibri"/>
                <w:lang w:eastAsia="es-CR"/>
              </w:rPr>
              <w:t>Tercer Circuito Judicial Alajuela</w:t>
            </w:r>
          </w:p>
        </w:tc>
        <w:tc>
          <w:tcPr>
            <w:tcW w:w="3540" w:type="dxa"/>
            <w:tcBorders>
              <w:top w:val="nil"/>
              <w:left w:val="nil"/>
              <w:bottom w:val="single" w:sz="4" w:space="0" w:color="auto"/>
              <w:right w:val="single" w:sz="4" w:space="0" w:color="auto"/>
            </w:tcBorders>
            <w:shd w:val="clear" w:color="000000" w:fill="FFFFFF"/>
            <w:vAlign w:val="center"/>
            <w:hideMark/>
          </w:tcPr>
          <w:p w14:paraId="1C09BC17" w14:textId="77777777" w:rsidR="00E77C8A" w:rsidRPr="00E77C8A" w:rsidRDefault="00E77C8A" w:rsidP="00E77C8A">
            <w:pPr>
              <w:rPr>
                <w:rFonts w:ascii="Book Antiqua" w:hAnsi="Book Antiqua" w:cs="Calibri"/>
                <w:lang w:eastAsia="es-CR"/>
              </w:rPr>
            </w:pPr>
            <w:r w:rsidRPr="00E77C8A">
              <w:rPr>
                <w:rFonts w:ascii="Book Antiqua" w:hAnsi="Book Antiqua" w:cs="Calibri"/>
                <w:lang w:eastAsia="es-CR"/>
              </w:rPr>
              <w:t>Torre Anexa y Reacondicionamiento Eléctrico Edificio III Circuito Judicial Alajuela</w:t>
            </w:r>
          </w:p>
        </w:tc>
        <w:tc>
          <w:tcPr>
            <w:tcW w:w="2200" w:type="dxa"/>
            <w:tcBorders>
              <w:top w:val="nil"/>
              <w:left w:val="nil"/>
              <w:bottom w:val="single" w:sz="4" w:space="0" w:color="auto"/>
              <w:right w:val="single" w:sz="4" w:space="0" w:color="auto"/>
            </w:tcBorders>
            <w:shd w:val="clear" w:color="000000" w:fill="FFFFFF"/>
            <w:vAlign w:val="center"/>
            <w:hideMark/>
          </w:tcPr>
          <w:p w14:paraId="3C8181DE" w14:textId="53990DE3" w:rsidR="00E77C8A" w:rsidRPr="00E77C8A" w:rsidRDefault="00B948F3" w:rsidP="00DB2554">
            <w:pPr>
              <w:jc w:val="right"/>
              <w:rPr>
                <w:rFonts w:ascii="Book Antiqua" w:hAnsi="Book Antiqua" w:cs="Calibri"/>
                <w:lang w:eastAsia="es-CR"/>
              </w:rPr>
            </w:pPr>
            <w:r>
              <w:rPr>
                <w:rFonts w:ascii="Book Antiqua" w:hAnsi="Book Antiqua" w:cs="Calibri"/>
                <w:lang w:eastAsia="es-CR"/>
              </w:rPr>
              <w:t>¢</w:t>
            </w:r>
            <w:r w:rsidR="00E77C8A" w:rsidRPr="00E77C8A">
              <w:rPr>
                <w:rFonts w:ascii="Book Antiqua" w:hAnsi="Book Antiqua" w:cs="Calibri"/>
                <w:lang w:eastAsia="es-CR"/>
              </w:rPr>
              <w:t>6 152 107 863</w:t>
            </w:r>
          </w:p>
        </w:tc>
      </w:tr>
      <w:tr w:rsidR="00E77C8A" w:rsidRPr="00E77C8A" w14:paraId="03F5D71B" w14:textId="77777777" w:rsidTr="00E77C8A">
        <w:trPr>
          <w:trHeight w:val="540"/>
        </w:trPr>
        <w:tc>
          <w:tcPr>
            <w:tcW w:w="1780" w:type="dxa"/>
            <w:vMerge w:val="restart"/>
            <w:tcBorders>
              <w:top w:val="nil"/>
              <w:left w:val="single" w:sz="4" w:space="0" w:color="auto"/>
              <w:bottom w:val="single" w:sz="4" w:space="0" w:color="auto"/>
              <w:right w:val="single" w:sz="4" w:space="0" w:color="auto"/>
            </w:tcBorders>
            <w:shd w:val="clear" w:color="C4D79B" w:fill="1F497D"/>
            <w:vAlign w:val="center"/>
            <w:hideMark/>
          </w:tcPr>
          <w:p w14:paraId="2E48B2B7" w14:textId="77777777" w:rsidR="00E77C8A" w:rsidRPr="00E77C8A" w:rsidRDefault="00E77C8A" w:rsidP="00E77C8A">
            <w:pPr>
              <w:jc w:val="center"/>
              <w:rPr>
                <w:rFonts w:ascii="Book Antiqua" w:hAnsi="Book Antiqua" w:cs="Calibri"/>
                <w:color w:val="FFFFFF"/>
                <w:lang w:eastAsia="es-CR"/>
              </w:rPr>
            </w:pPr>
            <w:r w:rsidRPr="00E77C8A">
              <w:rPr>
                <w:rFonts w:ascii="Book Antiqua" w:hAnsi="Book Antiqua" w:cs="Calibri"/>
                <w:color w:val="FFFFFF"/>
                <w:lang w:eastAsia="es-CR"/>
              </w:rPr>
              <w:t>Área de Informática</w:t>
            </w:r>
          </w:p>
        </w:tc>
        <w:tc>
          <w:tcPr>
            <w:tcW w:w="2500" w:type="dxa"/>
            <w:vMerge w:val="restart"/>
            <w:tcBorders>
              <w:top w:val="nil"/>
              <w:left w:val="single" w:sz="4" w:space="0" w:color="auto"/>
              <w:bottom w:val="single" w:sz="4" w:space="0" w:color="auto"/>
              <w:right w:val="single" w:sz="4" w:space="0" w:color="auto"/>
            </w:tcBorders>
            <w:shd w:val="clear" w:color="EBF1DE" w:fill="DCE6F1"/>
            <w:vAlign w:val="center"/>
            <w:hideMark/>
          </w:tcPr>
          <w:p w14:paraId="35FCE827" w14:textId="77777777" w:rsidR="00E77C8A" w:rsidRPr="00E77C8A" w:rsidRDefault="00E77C8A" w:rsidP="00E77C8A">
            <w:pPr>
              <w:rPr>
                <w:rFonts w:ascii="Book Antiqua" w:hAnsi="Book Antiqua" w:cs="Calibri"/>
                <w:lang w:eastAsia="es-CR"/>
              </w:rPr>
            </w:pPr>
            <w:r w:rsidRPr="00E77C8A">
              <w:rPr>
                <w:rFonts w:ascii="Book Antiqua" w:hAnsi="Book Antiqua" w:cs="Calibri"/>
                <w:lang w:eastAsia="es-CR"/>
              </w:rPr>
              <w:t>Contraloría de Servicios</w:t>
            </w:r>
          </w:p>
        </w:tc>
        <w:tc>
          <w:tcPr>
            <w:tcW w:w="3540" w:type="dxa"/>
            <w:tcBorders>
              <w:top w:val="nil"/>
              <w:left w:val="nil"/>
              <w:bottom w:val="single" w:sz="4" w:space="0" w:color="auto"/>
              <w:right w:val="single" w:sz="4" w:space="0" w:color="auto"/>
            </w:tcBorders>
            <w:shd w:val="clear" w:color="000000" w:fill="FFFFFF"/>
            <w:vAlign w:val="center"/>
            <w:hideMark/>
          </w:tcPr>
          <w:p w14:paraId="4262F98F" w14:textId="77777777" w:rsidR="00E77C8A" w:rsidRPr="00E77C8A" w:rsidRDefault="00E77C8A" w:rsidP="00E77C8A">
            <w:pPr>
              <w:rPr>
                <w:rFonts w:ascii="Book Antiqua" w:hAnsi="Book Antiqua" w:cs="Calibri"/>
                <w:lang w:eastAsia="es-CR"/>
              </w:rPr>
            </w:pPr>
            <w:r w:rsidRPr="00E77C8A">
              <w:rPr>
                <w:rFonts w:ascii="Book Antiqua" w:hAnsi="Book Antiqua" w:cs="Calibri"/>
                <w:lang w:eastAsia="es-CR"/>
              </w:rPr>
              <w:t>Metodología para la Evaluación de Servicios del Sistema Judicial</w:t>
            </w:r>
          </w:p>
        </w:tc>
        <w:tc>
          <w:tcPr>
            <w:tcW w:w="2200" w:type="dxa"/>
            <w:tcBorders>
              <w:top w:val="nil"/>
              <w:left w:val="nil"/>
              <w:bottom w:val="single" w:sz="4" w:space="0" w:color="auto"/>
              <w:right w:val="single" w:sz="4" w:space="0" w:color="auto"/>
            </w:tcBorders>
            <w:shd w:val="clear" w:color="000000" w:fill="FFFFFF"/>
            <w:vAlign w:val="center"/>
            <w:hideMark/>
          </w:tcPr>
          <w:p w14:paraId="6A0CB12C" w14:textId="2DED023F" w:rsidR="00E77C8A" w:rsidRPr="00E77C8A" w:rsidRDefault="00B948F3" w:rsidP="00DB2554">
            <w:pPr>
              <w:jc w:val="right"/>
              <w:rPr>
                <w:rFonts w:ascii="Book Antiqua" w:hAnsi="Book Antiqua" w:cs="Calibri"/>
                <w:lang w:eastAsia="es-CR"/>
              </w:rPr>
            </w:pPr>
            <w:r>
              <w:rPr>
                <w:rFonts w:ascii="Book Antiqua" w:hAnsi="Book Antiqua" w:cs="Calibri"/>
                <w:lang w:eastAsia="es-CR"/>
              </w:rPr>
              <w:t>¢</w:t>
            </w:r>
            <w:r w:rsidR="00E77C8A" w:rsidRPr="00E77C8A">
              <w:rPr>
                <w:rFonts w:ascii="Book Antiqua" w:hAnsi="Book Antiqua" w:cs="Calibri"/>
                <w:lang w:eastAsia="es-CR"/>
              </w:rPr>
              <w:t>549 978</w:t>
            </w:r>
          </w:p>
        </w:tc>
      </w:tr>
      <w:tr w:rsidR="00E77C8A" w:rsidRPr="00E77C8A" w14:paraId="67D74007" w14:textId="77777777" w:rsidTr="00E77C8A">
        <w:trPr>
          <w:trHeight w:val="270"/>
        </w:trPr>
        <w:tc>
          <w:tcPr>
            <w:tcW w:w="1780" w:type="dxa"/>
            <w:vMerge/>
            <w:tcBorders>
              <w:top w:val="nil"/>
              <w:left w:val="single" w:sz="4" w:space="0" w:color="auto"/>
              <w:bottom w:val="single" w:sz="4" w:space="0" w:color="auto"/>
              <w:right w:val="single" w:sz="4" w:space="0" w:color="auto"/>
            </w:tcBorders>
            <w:vAlign w:val="center"/>
            <w:hideMark/>
          </w:tcPr>
          <w:p w14:paraId="0949CC6D" w14:textId="77777777" w:rsidR="00E77C8A" w:rsidRPr="00E77C8A" w:rsidRDefault="00E77C8A" w:rsidP="00E77C8A">
            <w:pPr>
              <w:rPr>
                <w:rFonts w:ascii="Book Antiqua" w:hAnsi="Book Antiqua" w:cs="Calibri"/>
                <w:color w:val="FFFFFF"/>
                <w:lang w:eastAsia="es-CR"/>
              </w:rPr>
            </w:pPr>
          </w:p>
        </w:tc>
        <w:tc>
          <w:tcPr>
            <w:tcW w:w="2500" w:type="dxa"/>
            <w:vMerge/>
            <w:tcBorders>
              <w:top w:val="nil"/>
              <w:left w:val="single" w:sz="4" w:space="0" w:color="auto"/>
              <w:bottom w:val="single" w:sz="4" w:space="0" w:color="auto"/>
              <w:right w:val="single" w:sz="4" w:space="0" w:color="auto"/>
            </w:tcBorders>
            <w:vAlign w:val="center"/>
            <w:hideMark/>
          </w:tcPr>
          <w:p w14:paraId="6F342C1D" w14:textId="77777777" w:rsidR="00E77C8A" w:rsidRPr="00E77C8A" w:rsidRDefault="00E77C8A" w:rsidP="00E77C8A">
            <w:pPr>
              <w:rPr>
                <w:rFonts w:ascii="Book Antiqua" w:hAnsi="Book Antiqua" w:cs="Calibri"/>
                <w:lang w:eastAsia="es-CR"/>
              </w:rPr>
            </w:pPr>
          </w:p>
        </w:tc>
        <w:tc>
          <w:tcPr>
            <w:tcW w:w="3540" w:type="dxa"/>
            <w:tcBorders>
              <w:top w:val="nil"/>
              <w:left w:val="nil"/>
              <w:bottom w:val="single" w:sz="4" w:space="0" w:color="auto"/>
              <w:right w:val="single" w:sz="4" w:space="0" w:color="auto"/>
            </w:tcBorders>
            <w:shd w:val="clear" w:color="000000" w:fill="FFFFFF"/>
            <w:vAlign w:val="center"/>
            <w:hideMark/>
          </w:tcPr>
          <w:p w14:paraId="3F8D4F6B" w14:textId="77777777" w:rsidR="00E77C8A" w:rsidRPr="00E77C8A" w:rsidRDefault="00E77C8A" w:rsidP="00E77C8A">
            <w:pPr>
              <w:rPr>
                <w:rFonts w:ascii="Book Antiqua" w:hAnsi="Book Antiqua" w:cs="Calibri"/>
                <w:lang w:eastAsia="es-CR"/>
              </w:rPr>
            </w:pPr>
            <w:r w:rsidRPr="00E77C8A">
              <w:rPr>
                <w:rFonts w:ascii="Book Antiqua" w:hAnsi="Book Antiqua" w:cs="Calibri"/>
                <w:lang w:eastAsia="es-CR"/>
              </w:rPr>
              <w:t>Modelo integral de atención al público</w:t>
            </w:r>
          </w:p>
        </w:tc>
        <w:tc>
          <w:tcPr>
            <w:tcW w:w="2200" w:type="dxa"/>
            <w:tcBorders>
              <w:top w:val="nil"/>
              <w:left w:val="nil"/>
              <w:bottom w:val="single" w:sz="4" w:space="0" w:color="auto"/>
              <w:right w:val="single" w:sz="4" w:space="0" w:color="auto"/>
            </w:tcBorders>
            <w:shd w:val="clear" w:color="000000" w:fill="FFFFFF"/>
            <w:vAlign w:val="center"/>
            <w:hideMark/>
          </w:tcPr>
          <w:p w14:paraId="2B2C9184" w14:textId="425F5EB7" w:rsidR="00E77C8A" w:rsidRPr="00E77C8A" w:rsidRDefault="00B948F3" w:rsidP="00DB2554">
            <w:pPr>
              <w:jc w:val="right"/>
              <w:rPr>
                <w:rFonts w:ascii="Book Antiqua" w:hAnsi="Book Antiqua" w:cs="Calibri"/>
                <w:lang w:eastAsia="es-CR"/>
              </w:rPr>
            </w:pPr>
            <w:r>
              <w:rPr>
                <w:rFonts w:ascii="Book Antiqua" w:hAnsi="Book Antiqua" w:cs="Calibri"/>
                <w:lang w:eastAsia="es-CR"/>
              </w:rPr>
              <w:t>¢</w:t>
            </w:r>
            <w:r w:rsidR="00E77C8A" w:rsidRPr="00E77C8A">
              <w:rPr>
                <w:rFonts w:ascii="Book Antiqua" w:hAnsi="Book Antiqua" w:cs="Calibri"/>
                <w:lang w:eastAsia="es-CR"/>
              </w:rPr>
              <w:t>825 000</w:t>
            </w:r>
          </w:p>
        </w:tc>
      </w:tr>
      <w:tr w:rsidR="00E77C8A" w:rsidRPr="00E77C8A" w14:paraId="7FD57E84" w14:textId="77777777" w:rsidTr="00E77C8A">
        <w:trPr>
          <w:trHeight w:val="810"/>
        </w:trPr>
        <w:tc>
          <w:tcPr>
            <w:tcW w:w="1780" w:type="dxa"/>
            <w:vMerge/>
            <w:tcBorders>
              <w:top w:val="nil"/>
              <w:left w:val="single" w:sz="4" w:space="0" w:color="auto"/>
              <w:bottom w:val="single" w:sz="4" w:space="0" w:color="auto"/>
              <w:right w:val="single" w:sz="4" w:space="0" w:color="auto"/>
            </w:tcBorders>
            <w:vAlign w:val="center"/>
            <w:hideMark/>
          </w:tcPr>
          <w:p w14:paraId="47C04CE5" w14:textId="77777777" w:rsidR="00E77C8A" w:rsidRPr="00E77C8A" w:rsidRDefault="00E77C8A" w:rsidP="00E77C8A">
            <w:pPr>
              <w:rPr>
                <w:rFonts w:ascii="Book Antiqua" w:hAnsi="Book Antiqua" w:cs="Calibri"/>
                <w:color w:val="FFFFFF"/>
                <w:lang w:eastAsia="es-CR"/>
              </w:rPr>
            </w:pPr>
          </w:p>
        </w:tc>
        <w:tc>
          <w:tcPr>
            <w:tcW w:w="2500" w:type="dxa"/>
            <w:vMerge w:val="restart"/>
            <w:tcBorders>
              <w:top w:val="nil"/>
              <w:left w:val="single" w:sz="4" w:space="0" w:color="auto"/>
              <w:bottom w:val="single" w:sz="4" w:space="0" w:color="auto"/>
              <w:right w:val="single" w:sz="4" w:space="0" w:color="auto"/>
            </w:tcBorders>
            <w:shd w:val="clear" w:color="EBF1DE" w:fill="DCE6F1"/>
            <w:vAlign w:val="center"/>
            <w:hideMark/>
          </w:tcPr>
          <w:p w14:paraId="3752CCCD" w14:textId="77777777" w:rsidR="00E77C8A" w:rsidRPr="00E77C8A" w:rsidRDefault="00E77C8A" w:rsidP="00E77C8A">
            <w:pPr>
              <w:rPr>
                <w:rFonts w:ascii="Book Antiqua" w:hAnsi="Book Antiqua" w:cs="Calibri"/>
                <w:lang w:eastAsia="es-CR"/>
              </w:rPr>
            </w:pPr>
            <w:r w:rsidRPr="00E77C8A">
              <w:rPr>
                <w:rFonts w:ascii="Book Antiqua" w:hAnsi="Book Antiqua" w:cs="Calibri"/>
                <w:lang w:eastAsia="es-CR"/>
              </w:rPr>
              <w:t>Dirección de Tecnología de Información y Comunicaciones</w:t>
            </w:r>
          </w:p>
        </w:tc>
        <w:tc>
          <w:tcPr>
            <w:tcW w:w="3540" w:type="dxa"/>
            <w:tcBorders>
              <w:top w:val="nil"/>
              <w:left w:val="nil"/>
              <w:bottom w:val="single" w:sz="4" w:space="0" w:color="auto"/>
              <w:right w:val="single" w:sz="4" w:space="0" w:color="auto"/>
            </w:tcBorders>
            <w:shd w:val="clear" w:color="000000" w:fill="FFFFFF"/>
            <w:vAlign w:val="center"/>
            <w:hideMark/>
          </w:tcPr>
          <w:p w14:paraId="7E87A59E" w14:textId="77777777" w:rsidR="00E77C8A" w:rsidRPr="00E77C8A" w:rsidRDefault="00E77C8A" w:rsidP="00E77C8A">
            <w:pPr>
              <w:rPr>
                <w:rFonts w:ascii="Book Antiqua" w:hAnsi="Book Antiqua" w:cs="Calibri"/>
                <w:lang w:eastAsia="es-CR"/>
              </w:rPr>
            </w:pPr>
            <w:r w:rsidRPr="00E77C8A">
              <w:rPr>
                <w:rFonts w:ascii="Book Antiqua" w:hAnsi="Book Antiqua" w:cs="Calibri"/>
                <w:lang w:eastAsia="es-CR"/>
              </w:rPr>
              <w:t>Herramienta para la despersonalización de documentos judiciales</w:t>
            </w:r>
          </w:p>
        </w:tc>
        <w:tc>
          <w:tcPr>
            <w:tcW w:w="2200" w:type="dxa"/>
            <w:tcBorders>
              <w:top w:val="nil"/>
              <w:left w:val="nil"/>
              <w:bottom w:val="single" w:sz="4" w:space="0" w:color="auto"/>
              <w:right w:val="single" w:sz="4" w:space="0" w:color="auto"/>
            </w:tcBorders>
            <w:shd w:val="clear" w:color="000000" w:fill="FFFFFF"/>
            <w:vAlign w:val="center"/>
            <w:hideMark/>
          </w:tcPr>
          <w:p w14:paraId="34E993BD" w14:textId="77424C05" w:rsidR="00E77C8A" w:rsidRPr="00E77C8A" w:rsidRDefault="00B948F3" w:rsidP="00DB2554">
            <w:pPr>
              <w:jc w:val="right"/>
              <w:rPr>
                <w:rFonts w:ascii="Book Antiqua" w:hAnsi="Book Antiqua" w:cs="Calibri"/>
                <w:lang w:eastAsia="es-CR"/>
              </w:rPr>
            </w:pPr>
            <w:r>
              <w:rPr>
                <w:rFonts w:ascii="Book Antiqua" w:hAnsi="Book Antiqua" w:cs="Calibri"/>
                <w:lang w:eastAsia="es-CR"/>
              </w:rPr>
              <w:t>¢</w:t>
            </w:r>
            <w:r w:rsidR="00E77C8A" w:rsidRPr="00E77C8A">
              <w:rPr>
                <w:rFonts w:ascii="Book Antiqua" w:hAnsi="Book Antiqua" w:cs="Calibri"/>
                <w:lang w:eastAsia="es-CR"/>
              </w:rPr>
              <w:t>439 200</w:t>
            </w:r>
          </w:p>
        </w:tc>
      </w:tr>
      <w:tr w:rsidR="00E77C8A" w:rsidRPr="00E77C8A" w14:paraId="2626F51C" w14:textId="77777777" w:rsidTr="00E77C8A">
        <w:trPr>
          <w:trHeight w:val="540"/>
        </w:trPr>
        <w:tc>
          <w:tcPr>
            <w:tcW w:w="1780" w:type="dxa"/>
            <w:vMerge/>
            <w:tcBorders>
              <w:top w:val="nil"/>
              <w:left w:val="single" w:sz="4" w:space="0" w:color="auto"/>
              <w:bottom w:val="single" w:sz="4" w:space="0" w:color="auto"/>
              <w:right w:val="single" w:sz="4" w:space="0" w:color="auto"/>
            </w:tcBorders>
            <w:vAlign w:val="center"/>
            <w:hideMark/>
          </w:tcPr>
          <w:p w14:paraId="3C638B62" w14:textId="77777777" w:rsidR="00E77C8A" w:rsidRPr="00E77C8A" w:rsidRDefault="00E77C8A" w:rsidP="00E77C8A">
            <w:pPr>
              <w:rPr>
                <w:rFonts w:ascii="Book Antiqua" w:hAnsi="Book Antiqua" w:cs="Calibri"/>
                <w:color w:val="FFFFFF"/>
                <w:lang w:eastAsia="es-CR"/>
              </w:rPr>
            </w:pPr>
          </w:p>
        </w:tc>
        <w:tc>
          <w:tcPr>
            <w:tcW w:w="2500" w:type="dxa"/>
            <w:vMerge/>
            <w:tcBorders>
              <w:top w:val="nil"/>
              <w:left w:val="single" w:sz="4" w:space="0" w:color="auto"/>
              <w:bottom w:val="single" w:sz="4" w:space="0" w:color="auto"/>
              <w:right w:val="single" w:sz="4" w:space="0" w:color="auto"/>
            </w:tcBorders>
            <w:vAlign w:val="center"/>
            <w:hideMark/>
          </w:tcPr>
          <w:p w14:paraId="51E70B23" w14:textId="77777777" w:rsidR="00E77C8A" w:rsidRPr="00E77C8A" w:rsidRDefault="00E77C8A" w:rsidP="00E77C8A">
            <w:pPr>
              <w:rPr>
                <w:rFonts w:ascii="Book Antiqua" w:hAnsi="Book Antiqua" w:cs="Calibri"/>
                <w:lang w:eastAsia="es-CR"/>
              </w:rPr>
            </w:pPr>
          </w:p>
        </w:tc>
        <w:tc>
          <w:tcPr>
            <w:tcW w:w="3540" w:type="dxa"/>
            <w:tcBorders>
              <w:top w:val="nil"/>
              <w:left w:val="nil"/>
              <w:bottom w:val="single" w:sz="4" w:space="0" w:color="auto"/>
              <w:right w:val="single" w:sz="4" w:space="0" w:color="auto"/>
            </w:tcBorders>
            <w:shd w:val="clear" w:color="000000" w:fill="FFFFFF"/>
            <w:vAlign w:val="center"/>
            <w:hideMark/>
          </w:tcPr>
          <w:p w14:paraId="27A32412" w14:textId="77777777" w:rsidR="00E77C8A" w:rsidRPr="00E77C8A" w:rsidRDefault="00E77C8A" w:rsidP="00E77C8A">
            <w:pPr>
              <w:rPr>
                <w:rFonts w:ascii="Book Antiqua" w:hAnsi="Book Antiqua" w:cs="Calibri"/>
                <w:lang w:eastAsia="es-CR"/>
              </w:rPr>
            </w:pPr>
            <w:r w:rsidRPr="00E77C8A">
              <w:rPr>
                <w:rFonts w:ascii="Book Antiqua" w:hAnsi="Book Antiqua" w:cs="Calibri"/>
                <w:lang w:eastAsia="es-CR"/>
              </w:rPr>
              <w:t>Modelo de Gestión de Presupuestos Plurianuales</w:t>
            </w:r>
          </w:p>
        </w:tc>
        <w:tc>
          <w:tcPr>
            <w:tcW w:w="2200" w:type="dxa"/>
            <w:tcBorders>
              <w:top w:val="nil"/>
              <w:left w:val="nil"/>
              <w:bottom w:val="single" w:sz="4" w:space="0" w:color="auto"/>
              <w:right w:val="single" w:sz="4" w:space="0" w:color="auto"/>
            </w:tcBorders>
            <w:shd w:val="clear" w:color="000000" w:fill="FFFFFF"/>
            <w:vAlign w:val="center"/>
            <w:hideMark/>
          </w:tcPr>
          <w:p w14:paraId="38AB7EA9" w14:textId="685BD454" w:rsidR="00E77C8A" w:rsidRPr="00E77C8A" w:rsidRDefault="00B948F3" w:rsidP="00DB2554">
            <w:pPr>
              <w:jc w:val="right"/>
              <w:rPr>
                <w:rFonts w:ascii="Book Antiqua" w:hAnsi="Book Antiqua" w:cs="Calibri"/>
                <w:lang w:eastAsia="es-CR"/>
              </w:rPr>
            </w:pPr>
            <w:r>
              <w:rPr>
                <w:rFonts w:ascii="Book Antiqua" w:hAnsi="Book Antiqua" w:cs="Calibri"/>
                <w:lang w:eastAsia="es-CR"/>
              </w:rPr>
              <w:t>¢</w:t>
            </w:r>
            <w:r w:rsidR="00E77C8A" w:rsidRPr="00E77C8A">
              <w:rPr>
                <w:rFonts w:ascii="Book Antiqua" w:hAnsi="Book Antiqua" w:cs="Calibri"/>
                <w:lang w:eastAsia="es-CR"/>
              </w:rPr>
              <w:t>40 000 000</w:t>
            </w:r>
          </w:p>
        </w:tc>
      </w:tr>
      <w:tr w:rsidR="00E77C8A" w:rsidRPr="00E77C8A" w14:paraId="6AD29C15" w14:textId="77777777" w:rsidTr="00E77C8A">
        <w:trPr>
          <w:trHeight w:val="270"/>
        </w:trPr>
        <w:tc>
          <w:tcPr>
            <w:tcW w:w="1780" w:type="dxa"/>
            <w:vMerge/>
            <w:tcBorders>
              <w:top w:val="nil"/>
              <w:left w:val="single" w:sz="4" w:space="0" w:color="auto"/>
              <w:bottom w:val="single" w:sz="4" w:space="0" w:color="auto"/>
              <w:right w:val="single" w:sz="4" w:space="0" w:color="auto"/>
            </w:tcBorders>
            <w:vAlign w:val="center"/>
            <w:hideMark/>
          </w:tcPr>
          <w:p w14:paraId="3F95F33C" w14:textId="77777777" w:rsidR="00E77C8A" w:rsidRPr="00E77C8A" w:rsidRDefault="00E77C8A" w:rsidP="00E77C8A">
            <w:pPr>
              <w:rPr>
                <w:rFonts w:ascii="Book Antiqua" w:hAnsi="Book Antiqua" w:cs="Calibri"/>
                <w:color w:val="FFFFFF"/>
                <w:lang w:eastAsia="es-CR"/>
              </w:rPr>
            </w:pPr>
          </w:p>
        </w:tc>
        <w:tc>
          <w:tcPr>
            <w:tcW w:w="2500" w:type="dxa"/>
            <w:vMerge/>
            <w:tcBorders>
              <w:top w:val="nil"/>
              <w:left w:val="single" w:sz="4" w:space="0" w:color="auto"/>
              <w:bottom w:val="single" w:sz="4" w:space="0" w:color="auto"/>
              <w:right w:val="single" w:sz="4" w:space="0" w:color="auto"/>
            </w:tcBorders>
            <w:vAlign w:val="center"/>
            <w:hideMark/>
          </w:tcPr>
          <w:p w14:paraId="76A12A3F" w14:textId="77777777" w:rsidR="00E77C8A" w:rsidRPr="00E77C8A" w:rsidRDefault="00E77C8A" w:rsidP="00E77C8A">
            <w:pPr>
              <w:rPr>
                <w:rFonts w:ascii="Book Antiqua" w:hAnsi="Book Antiqua" w:cs="Calibri"/>
                <w:lang w:eastAsia="es-CR"/>
              </w:rPr>
            </w:pPr>
          </w:p>
        </w:tc>
        <w:tc>
          <w:tcPr>
            <w:tcW w:w="3540" w:type="dxa"/>
            <w:tcBorders>
              <w:top w:val="nil"/>
              <w:left w:val="nil"/>
              <w:bottom w:val="single" w:sz="4" w:space="0" w:color="auto"/>
              <w:right w:val="single" w:sz="4" w:space="0" w:color="auto"/>
            </w:tcBorders>
            <w:shd w:val="clear" w:color="000000" w:fill="FFFFFF"/>
            <w:vAlign w:val="center"/>
            <w:hideMark/>
          </w:tcPr>
          <w:p w14:paraId="1FDEB0D8" w14:textId="77777777" w:rsidR="00E77C8A" w:rsidRPr="00E77C8A" w:rsidRDefault="00E77C8A" w:rsidP="00E77C8A">
            <w:pPr>
              <w:rPr>
                <w:rFonts w:ascii="Book Antiqua" w:hAnsi="Book Antiqua" w:cs="Calibri"/>
                <w:lang w:eastAsia="es-CR"/>
              </w:rPr>
            </w:pPr>
            <w:r w:rsidRPr="00E77C8A">
              <w:rPr>
                <w:rFonts w:ascii="Book Antiqua" w:hAnsi="Book Antiqua" w:cs="Calibri"/>
                <w:lang w:eastAsia="es-CR"/>
              </w:rPr>
              <w:t>Rediseño y Migración de Telefonía IP</w:t>
            </w:r>
          </w:p>
        </w:tc>
        <w:tc>
          <w:tcPr>
            <w:tcW w:w="2200" w:type="dxa"/>
            <w:tcBorders>
              <w:top w:val="nil"/>
              <w:left w:val="nil"/>
              <w:bottom w:val="single" w:sz="4" w:space="0" w:color="auto"/>
              <w:right w:val="single" w:sz="4" w:space="0" w:color="auto"/>
            </w:tcBorders>
            <w:shd w:val="clear" w:color="000000" w:fill="FFFFFF"/>
            <w:vAlign w:val="center"/>
            <w:hideMark/>
          </w:tcPr>
          <w:p w14:paraId="3D330EFC" w14:textId="51168B96" w:rsidR="00E77C8A" w:rsidRPr="00E77C8A" w:rsidRDefault="00B948F3" w:rsidP="00DB2554">
            <w:pPr>
              <w:jc w:val="right"/>
              <w:rPr>
                <w:rFonts w:ascii="Book Antiqua" w:hAnsi="Book Antiqua" w:cs="Calibri"/>
                <w:lang w:eastAsia="es-CR"/>
              </w:rPr>
            </w:pPr>
            <w:r>
              <w:rPr>
                <w:rFonts w:ascii="Book Antiqua" w:hAnsi="Book Antiqua" w:cs="Calibri"/>
                <w:lang w:eastAsia="es-CR"/>
              </w:rPr>
              <w:t>¢</w:t>
            </w:r>
            <w:r w:rsidR="00E77C8A" w:rsidRPr="00E77C8A">
              <w:rPr>
                <w:rFonts w:ascii="Book Antiqua" w:hAnsi="Book Antiqua" w:cs="Calibri"/>
                <w:lang w:eastAsia="es-CR"/>
              </w:rPr>
              <w:t>201 310 000</w:t>
            </w:r>
          </w:p>
        </w:tc>
      </w:tr>
      <w:tr w:rsidR="00E77C8A" w:rsidRPr="00E77C8A" w14:paraId="1D83C3F6" w14:textId="77777777" w:rsidTr="00E77C8A">
        <w:trPr>
          <w:trHeight w:val="540"/>
        </w:trPr>
        <w:tc>
          <w:tcPr>
            <w:tcW w:w="1780" w:type="dxa"/>
            <w:vMerge/>
            <w:tcBorders>
              <w:top w:val="nil"/>
              <w:left w:val="single" w:sz="4" w:space="0" w:color="auto"/>
              <w:bottom w:val="single" w:sz="4" w:space="0" w:color="auto"/>
              <w:right w:val="single" w:sz="4" w:space="0" w:color="auto"/>
            </w:tcBorders>
            <w:vAlign w:val="center"/>
            <w:hideMark/>
          </w:tcPr>
          <w:p w14:paraId="2CBAB6DC" w14:textId="77777777" w:rsidR="00E77C8A" w:rsidRPr="00E77C8A" w:rsidRDefault="00E77C8A" w:rsidP="00E77C8A">
            <w:pPr>
              <w:rPr>
                <w:rFonts w:ascii="Book Antiqua" w:hAnsi="Book Antiqua" w:cs="Calibri"/>
                <w:color w:val="FFFFFF"/>
                <w:lang w:eastAsia="es-CR"/>
              </w:rPr>
            </w:pPr>
          </w:p>
        </w:tc>
        <w:tc>
          <w:tcPr>
            <w:tcW w:w="2500" w:type="dxa"/>
            <w:tcBorders>
              <w:top w:val="nil"/>
              <w:left w:val="nil"/>
              <w:bottom w:val="single" w:sz="4" w:space="0" w:color="auto"/>
              <w:right w:val="single" w:sz="4" w:space="0" w:color="auto"/>
            </w:tcBorders>
            <w:shd w:val="clear" w:color="EBF1DE" w:fill="DCE6F1"/>
            <w:vAlign w:val="center"/>
            <w:hideMark/>
          </w:tcPr>
          <w:p w14:paraId="1205D8B0" w14:textId="77777777" w:rsidR="00E77C8A" w:rsidRPr="00E77C8A" w:rsidRDefault="00E77C8A" w:rsidP="00E77C8A">
            <w:pPr>
              <w:rPr>
                <w:rFonts w:ascii="Book Antiqua" w:hAnsi="Book Antiqua" w:cs="Calibri"/>
                <w:lang w:eastAsia="es-CR"/>
              </w:rPr>
            </w:pPr>
            <w:r w:rsidRPr="00E77C8A">
              <w:rPr>
                <w:rFonts w:ascii="Book Antiqua" w:hAnsi="Book Antiqua" w:cs="Calibri"/>
                <w:lang w:eastAsia="es-CR"/>
              </w:rPr>
              <w:t>Ministerio Público</w:t>
            </w:r>
          </w:p>
        </w:tc>
        <w:tc>
          <w:tcPr>
            <w:tcW w:w="3540" w:type="dxa"/>
            <w:tcBorders>
              <w:top w:val="nil"/>
              <w:left w:val="nil"/>
              <w:bottom w:val="single" w:sz="4" w:space="0" w:color="auto"/>
              <w:right w:val="single" w:sz="4" w:space="0" w:color="auto"/>
            </w:tcBorders>
            <w:shd w:val="clear" w:color="000000" w:fill="FFFFFF"/>
            <w:vAlign w:val="center"/>
            <w:hideMark/>
          </w:tcPr>
          <w:p w14:paraId="05568559" w14:textId="77777777" w:rsidR="00E77C8A" w:rsidRPr="00E77C8A" w:rsidRDefault="00E77C8A" w:rsidP="00E77C8A">
            <w:pPr>
              <w:rPr>
                <w:rFonts w:ascii="Book Antiqua" w:hAnsi="Book Antiqua" w:cs="Calibri"/>
                <w:lang w:eastAsia="es-CR"/>
              </w:rPr>
            </w:pPr>
            <w:r w:rsidRPr="00E77C8A">
              <w:rPr>
                <w:rFonts w:ascii="Book Antiqua" w:hAnsi="Book Antiqua" w:cs="Calibri"/>
                <w:lang w:eastAsia="es-CR"/>
              </w:rPr>
              <w:t>Modelo de abordaje de casos penales de crimen organizado</w:t>
            </w:r>
          </w:p>
        </w:tc>
        <w:tc>
          <w:tcPr>
            <w:tcW w:w="2200" w:type="dxa"/>
            <w:tcBorders>
              <w:top w:val="nil"/>
              <w:left w:val="nil"/>
              <w:bottom w:val="single" w:sz="4" w:space="0" w:color="auto"/>
              <w:right w:val="single" w:sz="4" w:space="0" w:color="auto"/>
            </w:tcBorders>
            <w:shd w:val="clear" w:color="000000" w:fill="FFFFFF"/>
            <w:vAlign w:val="center"/>
            <w:hideMark/>
          </w:tcPr>
          <w:p w14:paraId="63465DA7" w14:textId="2C460BD4" w:rsidR="00E77C8A" w:rsidRPr="00E77C8A" w:rsidRDefault="00B948F3" w:rsidP="00DB2554">
            <w:pPr>
              <w:jc w:val="right"/>
              <w:rPr>
                <w:rFonts w:ascii="Book Antiqua" w:hAnsi="Book Antiqua" w:cs="Calibri"/>
                <w:lang w:eastAsia="es-CR"/>
              </w:rPr>
            </w:pPr>
            <w:r>
              <w:rPr>
                <w:rFonts w:ascii="Book Antiqua" w:hAnsi="Book Antiqua" w:cs="Calibri"/>
                <w:lang w:eastAsia="es-CR"/>
              </w:rPr>
              <w:t>¢</w:t>
            </w:r>
            <w:r w:rsidR="00E77C8A" w:rsidRPr="00E77C8A">
              <w:rPr>
                <w:rFonts w:ascii="Book Antiqua" w:hAnsi="Book Antiqua" w:cs="Calibri"/>
                <w:lang w:eastAsia="es-CR"/>
              </w:rPr>
              <w:t>4 573 942</w:t>
            </w:r>
          </w:p>
        </w:tc>
      </w:tr>
      <w:tr w:rsidR="00E77C8A" w:rsidRPr="00E77C8A" w14:paraId="6E199C54" w14:textId="77777777" w:rsidTr="00E77C8A">
        <w:trPr>
          <w:trHeight w:val="1080"/>
        </w:trPr>
        <w:tc>
          <w:tcPr>
            <w:tcW w:w="1780" w:type="dxa"/>
            <w:vMerge/>
            <w:tcBorders>
              <w:top w:val="nil"/>
              <w:left w:val="single" w:sz="4" w:space="0" w:color="auto"/>
              <w:bottom w:val="single" w:sz="4" w:space="0" w:color="auto"/>
              <w:right w:val="single" w:sz="4" w:space="0" w:color="auto"/>
            </w:tcBorders>
            <w:vAlign w:val="center"/>
            <w:hideMark/>
          </w:tcPr>
          <w:p w14:paraId="6301643F" w14:textId="77777777" w:rsidR="00E77C8A" w:rsidRPr="00E77C8A" w:rsidRDefault="00E77C8A" w:rsidP="00E77C8A">
            <w:pPr>
              <w:rPr>
                <w:rFonts w:ascii="Book Antiqua" w:hAnsi="Book Antiqua" w:cs="Calibri"/>
                <w:color w:val="FFFFFF"/>
                <w:lang w:eastAsia="es-CR"/>
              </w:rPr>
            </w:pPr>
          </w:p>
        </w:tc>
        <w:tc>
          <w:tcPr>
            <w:tcW w:w="2500" w:type="dxa"/>
            <w:tcBorders>
              <w:top w:val="nil"/>
              <w:left w:val="nil"/>
              <w:bottom w:val="single" w:sz="4" w:space="0" w:color="auto"/>
              <w:right w:val="single" w:sz="4" w:space="0" w:color="auto"/>
            </w:tcBorders>
            <w:shd w:val="clear" w:color="EBF1DE" w:fill="DCE6F1"/>
            <w:vAlign w:val="center"/>
            <w:hideMark/>
          </w:tcPr>
          <w:p w14:paraId="476FA159" w14:textId="77777777" w:rsidR="00E77C8A" w:rsidRPr="00E77C8A" w:rsidRDefault="00E77C8A" w:rsidP="00E77C8A">
            <w:pPr>
              <w:rPr>
                <w:rFonts w:ascii="Book Antiqua" w:hAnsi="Book Antiqua" w:cs="Calibri"/>
                <w:lang w:eastAsia="es-CR"/>
              </w:rPr>
            </w:pPr>
            <w:r w:rsidRPr="00E77C8A">
              <w:rPr>
                <w:rFonts w:ascii="Book Antiqua" w:hAnsi="Book Antiqua" w:cs="Calibri"/>
                <w:lang w:eastAsia="es-CR"/>
              </w:rPr>
              <w:t>Organismo de Investigación Judicial</w:t>
            </w:r>
          </w:p>
        </w:tc>
        <w:tc>
          <w:tcPr>
            <w:tcW w:w="3540" w:type="dxa"/>
            <w:tcBorders>
              <w:top w:val="nil"/>
              <w:left w:val="nil"/>
              <w:bottom w:val="single" w:sz="4" w:space="0" w:color="auto"/>
              <w:right w:val="single" w:sz="4" w:space="0" w:color="auto"/>
            </w:tcBorders>
            <w:shd w:val="clear" w:color="000000" w:fill="FFFFFF"/>
            <w:vAlign w:val="center"/>
            <w:hideMark/>
          </w:tcPr>
          <w:p w14:paraId="208DB2B8" w14:textId="77777777" w:rsidR="00E77C8A" w:rsidRPr="00E77C8A" w:rsidRDefault="00E77C8A" w:rsidP="00E77C8A">
            <w:pPr>
              <w:rPr>
                <w:rFonts w:ascii="Book Antiqua" w:hAnsi="Book Antiqua" w:cs="Calibri"/>
                <w:lang w:eastAsia="es-CR"/>
              </w:rPr>
            </w:pPr>
            <w:r w:rsidRPr="00E77C8A">
              <w:rPr>
                <w:rFonts w:ascii="Book Antiqua" w:hAnsi="Book Antiqua" w:cs="Calibri"/>
                <w:lang w:eastAsia="es-CR"/>
              </w:rPr>
              <w:t>Sistema Único Policial Especializado en la Resolución de la Criminalidad común, Organizada y la Prevención (SUPERCOP)</w:t>
            </w:r>
          </w:p>
        </w:tc>
        <w:tc>
          <w:tcPr>
            <w:tcW w:w="2200" w:type="dxa"/>
            <w:tcBorders>
              <w:top w:val="nil"/>
              <w:left w:val="nil"/>
              <w:bottom w:val="single" w:sz="4" w:space="0" w:color="auto"/>
              <w:right w:val="single" w:sz="4" w:space="0" w:color="auto"/>
            </w:tcBorders>
            <w:shd w:val="clear" w:color="000000" w:fill="FFFFFF"/>
            <w:vAlign w:val="center"/>
            <w:hideMark/>
          </w:tcPr>
          <w:p w14:paraId="770DF915" w14:textId="3EBEAB46" w:rsidR="00E77C8A" w:rsidRPr="00E77C8A" w:rsidRDefault="00B948F3" w:rsidP="00DB2554">
            <w:pPr>
              <w:jc w:val="right"/>
              <w:rPr>
                <w:rFonts w:ascii="Book Antiqua" w:hAnsi="Book Antiqua" w:cs="Calibri"/>
                <w:lang w:eastAsia="es-CR"/>
              </w:rPr>
            </w:pPr>
            <w:r>
              <w:rPr>
                <w:rFonts w:ascii="Book Antiqua" w:hAnsi="Book Antiqua" w:cs="Calibri"/>
                <w:lang w:eastAsia="es-CR"/>
              </w:rPr>
              <w:t>¢</w:t>
            </w:r>
            <w:r w:rsidR="00E77C8A" w:rsidRPr="00E77C8A">
              <w:rPr>
                <w:rFonts w:ascii="Book Antiqua" w:hAnsi="Book Antiqua" w:cs="Calibri"/>
                <w:lang w:eastAsia="es-CR"/>
              </w:rPr>
              <w:t>594 012 750</w:t>
            </w:r>
          </w:p>
        </w:tc>
      </w:tr>
      <w:tr w:rsidR="00E77C8A" w:rsidRPr="00E77C8A" w14:paraId="1C7AD9A4" w14:textId="77777777" w:rsidTr="00E77C8A">
        <w:trPr>
          <w:trHeight w:val="810"/>
        </w:trPr>
        <w:tc>
          <w:tcPr>
            <w:tcW w:w="1780" w:type="dxa"/>
            <w:vMerge/>
            <w:tcBorders>
              <w:top w:val="nil"/>
              <w:left w:val="single" w:sz="4" w:space="0" w:color="auto"/>
              <w:bottom w:val="single" w:sz="4" w:space="0" w:color="auto"/>
              <w:right w:val="single" w:sz="4" w:space="0" w:color="auto"/>
            </w:tcBorders>
            <w:vAlign w:val="center"/>
            <w:hideMark/>
          </w:tcPr>
          <w:p w14:paraId="678F2C89" w14:textId="77777777" w:rsidR="00E77C8A" w:rsidRPr="00E77C8A" w:rsidRDefault="00E77C8A" w:rsidP="00E77C8A">
            <w:pPr>
              <w:rPr>
                <w:rFonts w:ascii="Book Antiqua" w:hAnsi="Book Antiqua" w:cs="Calibri"/>
                <w:color w:val="FFFFFF"/>
                <w:lang w:eastAsia="es-CR"/>
              </w:rPr>
            </w:pPr>
          </w:p>
        </w:tc>
        <w:tc>
          <w:tcPr>
            <w:tcW w:w="2500" w:type="dxa"/>
            <w:tcBorders>
              <w:top w:val="nil"/>
              <w:left w:val="nil"/>
              <w:bottom w:val="single" w:sz="4" w:space="0" w:color="auto"/>
              <w:right w:val="single" w:sz="4" w:space="0" w:color="auto"/>
            </w:tcBorders>
            <w:shd w:val="clear" w:color="EBF1DE" w:fill="DCE6F1"/>
            <w:vAlign w:val="center"/>
            <w:hideMark/>
          </w:tcPr>
          <w:p w14:paraId="7AAC84DE" w14:textId="77777777" w:rsidR="00E77C8A" w:rsidRPr="00E77C8A" w:rsidRDefault="00E77C8A" w:rsidP="00E77C8A">
            <w:pPr>
              <w:rPr>
                <w:rFonts w:ascii="Book Antiqua" w:hAnsi="Book Antiqua" w:cs="Calibri"/>
                <w:lang w:eastAsia="es-CR"/>
              </w:rPr>
            </w:pPr>
            <w:r w:rsidRPr="00E77C8A">
              <w:rPr>
                <w:rFonts w:ascii="Book Antiqua" w:hAnsi="Book Antiqua" w:cs="Calibri"/>
                <w:lang w:eastAsia="es-CR"/>
              </w:rPr>
              <w:t>Segundo Circuito Judicial San José</w:t>
            </w:r>
          </w:p>
        </w:tc>
        <w:tc>
          <w:tcPr>
            <w:tcW w:w="3540" w:type="dxa"/>
            <w:tcBorders>
              <w:top w:val="nil"/>
              <w:left w:val="nil"/>
              <w:bottom w:val="single" w:sz="4" w:space="0" w:color="auto"/>
              <w:right w:val="single" w:sz="4" w:space="0" w:color="auto"/>
            </w:tcBorders>
            <w:shd w:val="clear" w:color="000000" w:fill="FFFFFF"/>
            <w:vAlign w:val="center"/>
            <w:hideMark/>
          </w:tcPr>
          <w:p w14:paraId="47723794" w14:textId="77777777" w:rsidR="00E77C8A" w:rsidRPr="00E77C8A" w:rsidRDefault="00E77C8A" w:rsidP="00E77C8A">
            <w:pPr>
              <w:rPr>
                <w:rFonts w:ascii="Book Antiqua" w:hAnsi="Book Antiqua" w:cs="Calibri"/>
                <w:lang w:eastAsia="es-CR"/>
              </w:rPr>
            </w:pPr>
            <w:r w:rsidRPr="00E77C8A">
              <w:rPr>
                <w:rFonts w:ascii="Book Antiqua" w:hAnsi="Book Antiqua" w:cs="Calibri"/>
                <w:lang w:eastAsia="es-CR"/>
              </w:rPr>
              <w:t>Herramienta para la despersonalización de documentos judiciales</w:t>
            </w:r>
          </w:p>
        </w:tc>
        <w:tc>
          <w:tcPr>
            <w:tcW w:w="2200" w:type="dxa"/>
            <w:tcBorders>
              <w:top w:val="nil"/>
              <w:left w:val="nil"/>
              <w:bottom w:val="single" w:sz="4" w:space="0" w:color="auto"/>
              <w:right w:val="single" w:sz="4" w:space="0" w:color="auto"/>
            </w:tcBorders>
            <w:shd w:val="clear" w:color="000000" w:fill="FFFFFF"/>
            <w:vAlign w:val="center"/>
            <w:hideMark/>
          </w:tcPr>
          <w:p w14:paraId="03CAF738" w14:textId="2D55CC15" w:rsidR="00E77C8A" w:rsidRPr="00E77C8A" w:rsidRDefault="00B948F3" w:rsidP="00DB2554">
            <w:pPr>
              <w:jc w:val="right"/>
              <w:rPr>
                <w:rFonts w:ascii="Book Antiqua" w:hAnsi="Book Antiqua" w:cs="Calibri"/>
                <w:lang w:eastAsia="es-CR"/>
              </w:rPr>
            </w:pPr>
            <w:r>
              <w:rPr>
                <w:rFonts w:ascii="Book Antiqua" w:hAnsi="Book Antiqua" w:cs="Calibri"/>
                <w:lang w:eastAsia="es-CR"/>
              </w:rPr>
              <w:t>¢</w:t>
            </w:r>
            <w:r w:rsidR="00E77C8A" w:rsidRPr="00E77C8A">
              <w:rPr>
                <w:rFonts w:ascii="Book Antiqua" w:hAnsi="Book Antiqua" w:cs="Calibri"/>
                <w:lang w:eastAsia="es-CR"/>
              </w:rPr>
              <w:t>49 000 000</w:t>
            </w:r>
          </w:p>
        </w:tc>
      </w:tr>
      <w:tr w:rsidR="00E77C8A" w:rsidRPr="00E77C8A" w14:paraId="46FC01C6" w14:textId="77777777" w:rsidTr="00E77C8A">
        <w:trPr>
          <w:trHeight w:val="540"/>
        </w:trPr>
        <w:tc>
          <w:tcPr>
            <w:tcW w:w="1780" w:type="dxa"/>
            <w:vMerge/>
            <w:tcBorders>
              <w:top w:val="nil"/>
              <w:left w:val="single" w:sz="4" w:space="0" w:color="auto"/>
              <w:bottom w:val="single" w:sz="4" w:space="0" w:color="auto"/>
              <w:right w:val="single" w:sz="4" w:space="0" w:color="auto"/>
            </w:tcBorders>
            <w:vAlign w:val="center"/>
            <w:hideMark/>
          </w:tcPr>
          <w:p w14:paraId="2FFC2832" w14:textId="77777777" w:rsidR="00E77C8A" w:rsidRPr="00E77C8A" w:rsidRDefault="00E77C8A" w:rsidP="00E77C8A">
            <w:pPr>
              <w:rPr>
                <w:rFonts w:ascii="Book Antiqua" w:hAnsi="Book Antiqua" w:cs="Calibri"/>
                <w:color w:val="FFFFFF"/>
                <w:lang w:eastAsia="es-CR"/>
              </w:rPr>
            </w:pPr>
          </w:p>
        </w:tc>
        <w:tc>
          <w:tcPr>
            <w:tcW w:w="2500" w:type="dxa"/>
            <w:tcBorders>
              <w:top w:val="nil"/>
              <w:left w:val="nil"/>
              <w:bottom w:val="single" w:sz="4" w:space="0" w:color="auto"/>
              <w:right w:val="single" w:sz="4" w:space="0" w:color="auto"/>
            </w:tcBorders>
            <w:shd w:val="clear" w:color="EBF1DE" w:fill="DCE6F1"/>
            <w:vAlign w:val="center"/>
            <w:hideMark/>
          </w:tcPr>
          <w:p w14:paraId="779EC1CE" w14:textId="77777777" w:rsidR="00E77C8A" w:rsidRPr="00E77C8A" w:rsidRDefault="00E77C8A" w:rsidP="00E77C8A">
            <w:pPr>
              <w:rPr>
                <w:rFonts w:ascii="Book Antiqua" w:hAnsi="Book Antiqua" w:cs="Calibri"/>
                <w:lang w:eastAsia="es-CR"/>
              </w:rPr>
            </w:pPr>
            <w:r w:rsidRPr="00E77C8A">
              <w:rPr>
                <w:rFonts w:ascii="Book Antiqua" w:hAnsi="Book Antiqua" w:cs="Calibri"/>
                <w:lang w:eastAsia="es-CR"/>
              </w:rPr>
              <w:t xml:space="preserve">Defensa Pública </w:t>
            </w:r>
          </w:p>
        </w:tc>
        <w:tc>
          <w:tcPr>
            <w:tcW w:w="3540" w:type="dxa"/>
            <w:tcBorders>
              <w:top w:val="nil"/>
              <w:left w:val="nil"/>
              <w:bottom w:val="single" w:sz="4" w:space="0" w:color="auto"/>
              <w:right w:val="single" w:sz="4" w:space="0" w:color="auto"/>
            </w:tcBorders>
            <w:shd w:val="clear" w:color="000000" w:fill="FFFFFF"/>
            <w:vAlign w:val="center"/>
            <w:hideMark/>
          </w:tcPr>
          <w:p w14:paraId="207DEC28" w14:textId="77777777" w:rsidR="00E77C8A" w:rsidRPr="00E77C8A" w:rsidRDefault="00E77C8A" w:rsidP="00E77C8A">
            <w:pPr>
              <w:rPr>
                <w:rFonts w:ascii="Book Antiqua" w:hAnsi="Book Antiqua" w:cs="Calibri"/>
                <w:lang w:eastAsia="es-CR"/>
              </w:rPr>
            </w:pPr>
            <w:r w:rsidRPr="00E77C8A">
              <w:rPr>
                <w:rFonts w:ascii="Book Antiqua" w:hAnsi="Book Antiqua" w:cs="Calibri"/>
                <w:lang w:eastAsia="es-CR"/>
              </w:rPr>
              <w:t>Estrategia de Comunicación y Proyección de la Defensa Pública</w:t>
            </w:r>
          </w:p>
        </w:tc>
        <w:tc>
          <w:tcPr>
            <w:tcW w:w="2200" w:type="dxa"/>
            <w:tcBorders>
              <w:top w:val="nil"/>
              <w:left w:val="nil"/>
              <w:bottom w:val="single" w:sz="4" w:space="0" w:color="auto"/>
              <w:right w:val="single" w:sz="4" w:space="0" w:color="auto"/>
            </w:tcBorders>
            <w:shd w:val="clear" w:color="000000" w:fill="FFFFFF"/>
            <w:vAlign w:val="center"/>
            <w:hideMark/>
          </w:tcPr>
          <w:p w14:paraId="19D978CD" w14:textId="3EBA27C4" w:rsidR="00E77C8A" w:rsidRPr="00E77C8A" w:rsidRDefault="00B948F3" w:rsidP="00DB2554">
            <w:pPr>
              <w:jc w:val="right"/>
              <w:rPr>
                <w:rFonts w:ascii="Book Antiqua" w:hAnsi="Book Antiqua" w:cs="Calibri"/>
                <w:lang w:eastAsia="es-CR"/>
              </w:rPr>
            </w:pPr>
            <w:r>
              <w:rPr>
                <w:rFonts w:ascii="Book Antiqua" w:hAnsi="Book Antiqua" w:cs="Calibri"/>
                <w:lang w:eastAsia="es-CR"/>
              </w:rPr>
              <w:t>¢</w:t>
            </w:r>
            <w:r w:rsidR="00E77C8A" w:rsidRPr="00E77C8A">
              <w:rPr>
                <w:rFonts w:ascii="Book Antiqua" w:hAnsi="Book Antiqua" w:cs="Calibri"/>
                <w:lang w:eastAsia="es-CR"/>
              </w:rPr>
              <w:t>1 364 978</w:t>
            </w:r>
          </w:p>
        </w:tc>
      </w:tr>
      <w:tr w:rsidR="00E77C8A" w:rsidRPr="00E77C8A" w14:paraId="56267CAF" w14:textId="77777777" w:rsidTr="00E77C8A">
        <w:trPr>
          <w:trHeight w:val="540"/>
        </w:trPr>
        <w:tc>
          <w:tcPr>
            <w:tcW w:w="1780" w:type="dxa"/>
            <w:vMerge w:val="restart"/>
            <w:tcBorders>
              <w:top w:val="nil"/>
              <w:left w:val="single" w:sz="4" w:space="0" w:color="auto"/>
              <w:bottom w:val="single" w:sz="4" w:space="0" w:color="auto"/>
              <w:right w:val="single" w:sz="4" w:space="0" w:color="auto"/>
            </w:tcBorders>
            <w:shd w:val="clear" w:color="C4D79B" w:fill="1F497D"/>
            <w:vAlign w:val="center"/>
            <w:hideMark/>
          </w:tcPr>
          <w:p w14:paraId="4CDCF6B3" w14:textId="77777777" w:rsidR="00E77C8A" w:rsidRPr="00E77C8A" w:rsidRDefault="00E77C8A" w:rsidP="00E77C8A">
            <w:pPr>
              <w:jc w:val="center"/>
              <w:rPr>
                <w:rFonts w:ascii="Book Antiqua" w:hAnsi="Book Antiqua" w:cs="Calibri"/>
                <w:color w:val="FFFFFF"/>
                <w:lang w:eastAsia="es-CR"/>
              </w:rPr>
            </w:pPr>
            <w:r w:rsidRPr="00E77C8A">
              <w:rPr>
                <w:rFonts w:ascii="Book Antiqua" w:hAnsi="Book Antiqua" w:cs="Calibri"/>
                <w:color w:val="FFFFFF"/>
                <w:lang w:eastAsia="es-CR"/>
              </w:rPr>
              <w:t>Área de Seguridad</w:t>
            </w:r>
          </w:p>
        </w:tc>
        <w:tc>
          <w:tcPr>
            <w:tcW w:w="2500" w:type="dxa"/>
            <w:vMerge w:val="restart"/>
            <w:tcBorders>
              <w:top w:val="nil"/>
              <w:left w:val="single" w:sz="4" w:space="0" w:color="auto"/>
              <w:bottom w:val="single" w:sz="4" w:space="0" w:color="auto"/>
              <w:right w:val="single" w:sz="4" w:space="0" w:color="auto"/>
            </w:tcBorders>
            <w:shd w:val="clear" w:color="EBF1DE" w:fill="DCE6F1"/>
            <w:vAlign w:val="center"/>
            <w:hideMark/>
          </w:tcPr>
          <w:p w14:paraId="53F10ED6" w14:textId="77777777" w:rsidR="00E77C8A" w:rsidRPr="00E77C8A" w:rsidRDefault="00E77C8A" w:rsidP="00E77C8A">
            <w:pPr>
              <w:rPr>
                <w:rFonts w:ascii="Book Antiqua" w:hAnsi="Book Antiqua" w:cs="Calibri"/>
                <w:lang w:eastAsia="es-CR"/>
              </w:rPr>
            </w:pPr>
            <w:r w:rsidRPr="00E77C8A">
              <w:rPr>
                <w:rFonts w:ascii="Book Antiqua" w:hAnsi="Book Antiqua" w:cs="Calibri"/>
                <w:lang w:eastAsia="es-CR"/>
              </w:rPr>
              <w:t>Dirección Ejecutiva</w:t>
            </w:r>
          </w:p>
        </w:tc>
        <w:tc>
          <w:tcPr>
            <w:tcW w:w="3540" w:type="dxa"/>
            <w:tcBorders>
              <w:top w:val="nil"/>
              <w:left w:val="nil"/>
              <w:bottom w:val="single" w:sz="4" w:space="0" w:color="auto"/>
              <w:right w:val="single" w:sz="4" w:space="0" w:color="auto"/>
            </w:tcBorders>
            <w:shd w:val="clear" w:color="000000" w:fill="FFFFFF"/>
            <w:vAlign w:val="center"/>
            <w:hideMark/>
          </w:tcPr>
          <w:p w14:paraId="61D31177" w14:textId="77777777" w:rsidR="00E77C8A" w:rsidRPr="00E77C8A" w:rsidRDefault="00E77C8A" w:rsidP="00E77C8A">
            <w:pPr>
              <w:rPr>
                <w:rFonts w:ascii="Book Antiqua" w:hAnsi="Book Antiqua" w:cs="Calibri"/>
                <w:lang w:eastAsia="es-CR"/>
              </w:rPr>
            </w:pPr>
            <w:r w:rsidRPr="00E77C8A">
              <w:rPr>
                <w:rFonts w:ascii="Book Antiqua" w:hAnsi="Book Antiqua" w:cs="Calibri"/>
                <w:lang w:eastAsia="es-CR"/>
              </w:rPr>
              <w:t>Sistema Control de Accesos y Asistencia Electrónica</w:t>
            </w:r>
          </w:p>
        </w:tc>
        <w:tc>
          <w:tcPr>
            <w:tcW w:w="2200" w:type="dxa"/>
            <w:tcBorders>
              <w:top w:val="nil"/>
              <w:left w:val="nil"/>
              <w:bottom w:val="single" w:sz="4" w:space="0" w:color="auto"/>
              <w:right w:val="single" w:sz="4" w:space="0" w:color="auto"/>
            </w:tcBorders>
            <w:shd w:val="clear" w:color="000000" w:fill="FFFFFF"/>
            <w:vAlign w:val="center"/>
            <w:hideMark/>
          </w:tcPr>
          <w:p w14:paraId="7951E761" w14:textId="1B056CED" w:rsidR="00E77C8A" w:rsidRPr="00E77C8A" w:rsidRDefault="00B948F3" w:rsidP="00DB2554">
            <w:pPr>
              <w:jc w:val="right"/>
              <w:rPr>
                <w:rFonts w:ascii="Book Antiqua" w:hAnsi="Book Antiqua" w:cs="Calibri"/>
                <w:lang w:eastAsia="es-CR"/>
              </w:rPr>
            </w:pPr>
            <w:r>
              <w:rPr>
                <w:rFonts w:ascii="Book Antiqua" w:hAnsi="Book Antiqua" w:cs="Calibri"/>
                <w:lang w:eastAsia="es-CR"/>
              </w:rPr>
              <w:t>¢</w:t>
            </w:r>
            <w:r w:rsidR="00E77C8A" w:rsidRPr="00E77C8A">
              <w:rPr>
                <w:rFonts w:ascii="Book Antiqua" w:hAnsi="Book Antiqua" w:cs="Calibri"/>
                <w:lang w:eastAsia="es-CR"/>
              </w:rPr>
              <w:t>162 720 000</w:t>
            </w:r>
          </w:p>
        </w:tc>
      </w:tr>
      <w:tr w:rsidR="00E77C8A" w:rsidRPr="00E77C8A" w14:paraId="54D854B2" w14:textId="77777777" w:rsidTr="00E77C8A">
        <w:trPr>
          <w:trHeight w:val="810"/>
        </w:trPr>
        <w:tc>
          <w:tcPr>
            <w:tcW w:w="1780" w:type="dxa"/>
            <w:vMerge/>
            <w:tcBorders>
              <w:top w:val="nil"/>
              <w:left w:val="single" w:sz="4" w:space="0" w:color="auto"/>
              <w:bottom w:val="single" w:sz="4" w:space="0" w:color="auto"/>
              <w:right w:val="single" w:sz="4" w:space="0" w:color="auto"/>
            </w:tcBorders>
            <w:vAlign w:val="center"/>
            <w:hideMark/>
          </w:tcPr>
          <w:p w14:paraId="1D8A1693" w14:textId="77777777" w:rsidR="00E77C8A" w:rsidRPr="00E77C8A" w:rsidRDefault="00E77C8A" w:rsidP="00E77C8A">
            <w:pPr>
              <w:rPr>
                <w:rFonts w:ascii="Book Antiqua" w:hAnsi="Book Antiqua" w:cs="Calibri"/>
                <w:color w:val="FFFFFF"/>
                <w:lang w:eastAsia="es-CR"/>
              </w:rPr>
            </w:pPr>
          </w:p>
        </w:tc>
        <w:tc>
          <w:tcPr>
            <w:tcW w:w="2500" w:type="dxa"/>
            <w:vMerge/>
            <w:tcBorders>
              <w:top w:val="nil"/>
              <w:left w:val="single" w:sz="4" w:space="0" w:color="auto"/>
              <w:bottom w:val="single" w:sz="4" w:space="0" w:color="auto"/>
              <w:right w:val="single" w:sz="4" w:space="0" w:color="auto"/>
            </w:tcBorders>
            <w:vAlign w:val="center"/>
            <w:hideMark/>
          </w:tcPr>
          <w:p w14:paraId="5590C670" w14:textId="77777777" w:rsidR="00E77C8A" w:rsidRPr="00E77C8A" w:rsidRDefault="00E77C8A" w:rsidP="00E77C8A">
            <w:pPr>
              <w:rPr>
                <w:rFonts w:ascii="Book Antiqua" w:hAnsi="Book Antiqua" w:cs="Calibri"/>
                <w:lang w:eastAsia="es-CR"/>
              </w:rPr>
            </w:pPr>
          </w:p>
        </w:tc>
        <w:tc>
          <w:tcPr>
            <w:tcW w:w="3540" w:type="dxa"/>
            <w:tcBorders>
              <w:top w:val="nil"/>
              <w:left w:val="nil"/>
              <w:bottom w:val="single" w:sz="4" w:space="0" w:color="auto"/>
              <w:right w:val="single" w:sz="4" w:space="0" w:color="auto"/>
            </w:tcBorders>
            <w:shd w:val="clear" w:color="000000" w:fill="FFFFFF"/>
            <w:vAlign w:val="center"/>
            <w:hideMark/>
          </w:tcPr>
          <w:p w14:paraId="2E19AA01" w14:textId="77777777" w:rsidR="00E77C8A" w:rsidRPr="00E77C8A" w:rsidRDefault="00E77C8A" w:rsidP="00E77C8A">
            <w:pPr>
              <w:rPr>
                <w:rFonts w:ascii="Book Antiqua" w:hAnsi="Book Antiqua" w:cs="Calibri"/>
                <w:lang w:eastAsia="es-CR"/>
              </w:rPr>
            </w:pPr>
            <w:r w:rsidRPr="00E77C8A">
              <w:rPr>
                <w:rFonts w:ascii="Book Antiqua" w:hAnsi="Book Antiqua" w:cs="Calibri"/>
                <w:lang w:eastAsia="es-CR"/>
              </w:rPr>
              <w:t>Sistema de Voceo y Comunicación Institucional para la Corte Suprema de Justicia y la de Plaza de la Justicia</w:t>
            </w:r>
          </w:p>
        </w:tc>
        <w:tc>
          <w:tcPr>
            <w:tcW w:w="2200" w:type="dxa"/>
            <w:tcBorders>
              <w:top w:val="nil"/>
              <w:left w:val="nil"/>
              <w:bottom w:val="single" w:sz="4" w:space="0" w:color="auto"/>
              <w:right w:val="single" w:sz="4" w:space="0" w:color="auto"/>
            </w:tcBorders>
            <w:shd w:val="clear" w:color="000000" w:fill="FFFFFF"/>
            <w:vAlign w:val="center"/>
            <w:hideMark/>
          </w:tcPr>
          <w:p w14:paraId="299BB0BF" w14:textId="3ECB135E" w:rsidR="00E77C8A" w:rsidRPr="00E77C8A" w:rsidRDefault="00B948F3" w:rsidP="00DB2554">
            <w:pPr>
              <w:jc w:val="right"/>
              <w:rPr>
                <w:rFonts w:ascii="Book Antiqua" w:hAnsi="Book Antiqua" w:cs="Calibri"/>
                <w:lang w:eastAsia="es-CR"/>
              </w:rPr>
            </w:pPr>
            <w:r>
              <w:rPr>
                <w:rFonts w:ascii="Book Antiqua" w:hAnsi="Book Antiqua" w:cs="Calibri"/>
                <w:lang w:eastAsia="es-CR"/>
              </w:rPr>
              <w:t>¢</w:t>
            </w:r>
            <w:r w:rsidR="00E77C8A" w:rsidRPr="00E77C8A">
              <w:rPr>
                <w:rFonts w:ascii="Book Antiqua" w:hAnsi="Book Antiqua" w:cs="Calibri"/>
                <w:lang w:eastAsia="es-CR"/>
              </w:rPr>
              <w:t>191 690 798</w:t>
            </w:r>
          </w:p>
        </w:tc>
      </w:tr>
      <w:tr w:rsidR="00E77C8A" w:rsidRPr="00E77C8A" w14:paraId="7BBCC22C" w14:textId="77777777" w:rsidTr="00E77C8A">
        <w:trPr>
          <w:trHeight w:val="300"/>
        </w:trPr>
        <w:tc>
          <w:tcPr>
            <w:tcW w:w="7820" w:type="dxa"/>
            <w:gridSpan w:val="3"/>
            <w:tcBorders>
              <w:top w:val="single" w:sz="4" w:space="0" w:color="auto"/>
              <w:left w:val="single" w:sz="4" w:space="0" w:color="auto"/>
              <w:bottom w:val="single" w:sz="4" w:space="0" w:color="auto"/>
              <w:right w:val="single" w:sz="4" w:space="0" w:color="auto"/>
            </w:tcBorders>
            <w:shd w:val="clear" w:color="000000" w:fill="1F497D"/>
            <w:vAlign w:val="center"/>
            <w:hideMark/>
          </w:tcPr>
          <w:p w14:paraId="0A360B2E" w14:textId="77777777" w:rsidR="00E77C8A" w:rsidRPr="00E77C8A" w:rsidRDefault="00E77C8A" w:rsidP="00E77C8A">
            <w:pPr>
              <w:jc w:val="right"/>
              <w:rPr>
                <w:rFonts w:ascii="Book Antiqua" w:hAnsi="Book Antiqua" w:cs="Calibri"/>
                <w:b/>
                <w:bCs/>
                <w:color w:val="FFFFFF"/>
                <w:lang w:eastAsia="es-CR"/>
              </w:rPr>
            </w:pPr>
            <w:r w:rsidRPr="00E77C8A">
              <w:rPr>
                <w:rFonts w:ascii="Book Antiqua" w:hAnsi="Book Antiqua" w:cs="Calibri"/>
                <w:b/>
                <w:bCs/>
                <w:color w:val="FFFFFF"/>
                <w:lang w:eastAsia="es-CR"/>
              </w:rPr>
              <w:t>Total general:</w:t>
            </w:r>
          </w:p>
        </w:tc>
        <w:tc>
          <w:tcPr>
            <w:tcW w:w="2200" w:type="dxa"/>
            <w:tcBorders>
              <w:top w:val="nil"/>
              <w:left w:val="nil"/>
              <w:bottom w:val="single" w:sz="4" w:space="0" w:color="auto"/>
              <w:right w:val="single" w:sz="4" w:space="0" w:color="auto"/>
            </w:tcBorders>
            <w:shd w:val="clear" w:color="000000" w:fill="1F497D"/>
            <w:vAlign w:val="center"/>
            <w:hideMark/>
          </w:tcPr>
          <w:p w14:paraId="5657A75F" w14:textId="4E7C5CAD" w:rsidR="00E77C8A" w:rsidRPr="00E77C8A" w:rsidRDefault="00B948F3" w:rsidP="00DB2554">
            <w:pPr>
              <w:jc w:val="right"/>
              <w:rPr>
                <w:rFonts w:ascii="Book Antiqua" w:hAnsi="Book Antiqua" w:cs="Calibri"/>
                <w:b/>
                <w:bCs/>
                <w:color w:val="FFFFFF"/>
                <w:lang w:eastAsia="es-CR"/>
              </w:rPr>
            </w:pPr>
            <w:r>
              <w:rPr>
                <w:rFonts w:ascii="Book Antiqua" w:hAnsi="Book Antiqua" w:cs="Calibri"/>
                <w:b/>
                <w:bCs/>
                <w:color w:val="FFFFFF"/>
                <w:lang w:eastAsia="es-CR"/>
              </w:rPr>
              <w:t>¢</w:t>
            </w:r>
            <w:r w:rsidR="00E77C8A" w:rsidRPr="00E77C8A">
              <w:rPr>
                <w:rFonts w:ascii="Book Antiqua" w:hAnsi="Book Antiqua" w:cs="Calibri"/>
                <w:b/>
                <w:bCs/>
                <w:color w:val="FFFFFF"/>
                <w:lang w:eastAsia="es-CR"/>
              </w:rPr>
              <w:t>9 991 505 866</w:t>
            </w:r>
          </w:p>
        </w:tc>
      </w:tr>
    </w:tbl>
    <w:p w14:paraId="699C99FD" w14:textId="5EC9EDF9" w:rsidR="00CE7C2E" w:rsidRPr="00CE7C2E" w:rsidRDefault="00CE7C2E" w:rsidP="00DB2554">
      <w:pPr>
        <w:pStyle w:val="Prrafodelista"/>
        <w:ind w:left="1440"/>
        <w:jc w:val="center"/>
        <w:rPr>
          <w:rFonts w:ascii="Book Antiqua" w:hAnsi="Book Antiqua"/>
          <w:iCs/>
          <w:spacing w:val="-3"/>
        </w:rPr>
      </w:pPr>
      <w:r w:rsidRPr="00CE7C2E">
        <w:rPr>
          <w:rFonts w:ascii="Book Antiqua" w:hAnsi="Book Antiqua"/>
          <w:b/>
          <w:bCs/>
          <w:iCs/>
          <w:spacing w:val="-3"/>
        </w:rPr>
        <w:t>Fuente:</w:t>
      </w:r>
      <w:r w:rsidRPr="00CE7C2E">
        <w:rPr>
          <w:rFonts w:ascii="Book Antiqua" w:hAnsi="Book Antiqua"/>
          <w:iCs/>
          <w:spacing w:val="-3"/>
        </w:rPr>
        <w:t xml:space="preserve"> Elaboración propia con datos del Sistema de Proyección Plurianual.</w:t>
      </w:r>
    </w:p>
    <w:p w14:paraId="395262EF" w14:textId="77777777" w:rsidR="00CE7C2E" w:rsidRDefault="00CE7C2E" w:rsidP="008F635D">
      <w:pPr>
        <w:pStyle w:val="Prrafodelista"/>
        <w:ind w:left="1440"/>
        <w:jc w:val="both"/>
        <w:rPr>
          <w:rFonts w:ascii="Book Antiqua" w:hAnsi="Book Antiqua"/>
          <w:iCs/>
          <w:spacing w:val="-3"/>
          <w:sz w:val="24"/>
          <w:szCs w:val="24"/>
        </w:rPr>
      </w:pPr>
    </w:p>
    <w:p w14:paraId="6ABBA65A" w14:textId="77777777" w:rsidR="00765BC0" w:rsidRPr="008F635D" w:rsidRDefault="00765BC0" w:rsidP="008F635D">
      <w:pPr>
        <w:pStyle w:val="Prrafodelista"/>
        <w:ind w:left="1440"/>
        <w:jc w:val="both"/>
        <w:rPr>
          <w:rFonts w:ascii="Book Antiqua" w:hAnsi="Book Antiqua"/>
          <w:iCs/>
          <w:spacing w:val="-3"/>
          <w:sz w:val="24"/>
          <w:szCs w:val="24"/>
        </w:rPr>
      </w:pPr>
    </w:p>
    <w:p w14:paraId="1050277E" w14:textId="65416CD5" w:rsidR="008F635D" w:rsidRDefault="008F635D" w:rsidP="008F635D">
      <w:pPr>
        <w:pStyle w:val="Prrafodelista"/>
        <w:ind w:left="1440"/>
        <w:jc w:val="both"/>
        <w:rPr>
          <w:rFonts w:ascii="Book Antiqua" w:hAnsi="Book Antiqua"/>
          <w:iCs/>
          <w:spacing w:val="-3"/>
          <w:sz w:val="24"/>
          <w:szCs w:val="24"/>
        </w:rPr>
      </w:pPr>
      <w:r>
        <w:rPr>
          <w:rFonts w:ascii="Book Antiqua" w:hAnsi="Book Antiqua"/>
          <w:iCs/>
          <w:spacing w:val="-3"/>
          <w:sz w:val="24"/>
          <w:szCs w:val="24"/>
        </w:rPr>
        <w:t xml:space="preserve">La base de </w:t>
      </w:r>
      <w:r w:rsidRPr="008133F6">
        <w:rPr>
          <w:rFonts w:ascii="Book Antiqua" w:hAnsi="Book Antiqua"/>
          <w:iCs/>
          <w:spacing w:val="-3"/>
          <w:sz w:val="24"/>
          <w:szCs w:val="24"/>
        </w:rPr>
        <w:t xml:space="preserve">estos datos </w:t>
      </w:r>
      <w:r w:rsidR="003E7D2D" w:rsidRPr="008133F6">
        <w:rPr>
          <w:rFonts w:ascii="Book Antiqua" w:hAnsi="Book Antiqua"/>
          <w:iCs/>
          <w:spacing w:val="-3"/>
          <w:sz w:val="24"/>
          <w:szCs w:val="24"/>
        </w:rPr>
        <w:t xml:space="preserve">corresponde al anexo </w:t>
      </w:r>
      <w:r w:rsidR="00765BC0" w:rsidRPr="008133F6">
        <w:rPr>
          <w:rFonts w:ascii="Book Antiqua" w:hAnsi="Book Antiqua"/>
          <w:iCs/>
          <w:spacing w:val="-3"/>
          <w:sz w:val="24"/>
          <w:szCs w:val="24"/>
        </w:rPr>
        <w:t>7</w:t>
      </w:r>
      <w:r w:rsidR="003E7D2D" w:rsidRPr="008133F6">
        <w:rPr>
          <w:rFonts w:ascii="Book Antiqua" w:hAnsi="Book Antiqua"/>
          <w:iCs/>
          <w:spacing w:val="-3"/>
          <w:sz w:val="24"/>
          <w:szCs w:val="24"/>
        </w:rPr>
        <w:t xml:space="preserve"> del presente informe. </w:t>
      </w:r>
      <w:r w:rsidR="003E7D2D" w:rsidRPr="00776D33">
        <w:rPr>
          <w:rFonts w:ascii="Book Antiqua" w:hAnsi="Book Antiqua"/>
          <w:b/>
          <w:bCs/>
          <w:iCs/>
          <w:spacing w:val="-3"/>
          <w:sz w:val="24"/>
          <w:szCs w:val="24"/>
        </w:rPr>
        <w:t>Cualquier modificación realizada a estos recursos deberá ser comunicada a la Dirección de Planificación</w:t>
      </w:r>
      <w:r w:rsidR="00DF1AB9" w:rsidRPr="008133F6">
        <w:rPr>
          <w:rFonts w:ascii="Book Antiqua" w:hAnsi="Book Antiqua"/>
          <w:iCs/>
          <w:spacing w:val="-3"/>
          <w:sz w:val="24"/>
          <w:szCs w:val="24"/>
        </w:rPr>
        <w:t>.</w:t>
      </w:r>
      <w:r w:rsidR="003827F7" w:rsidRPr="008133F6">
        <w:rPr>
          <w:rFonts w:ascii="Book Antiqua" w:hAnsi="Book Antiqua"/>
          <w:iCs/>
          <w:spacing w:val="-3"/>
          <w:sz w:val="24"/>
          <w:szCs w:val="24"/>
        </w:rPr>
        <w:t xml:space="preserve"> Lo anterior</w:t>
      </w:r>
      <w:r w:rsidR="00C56FA7" w:rsidRPr="008133F6">
        <w:rPr>
          <w:rFonts w:ascii="Book Antiqua" w:hAnsi="Book Antiqua"/>
          <w:iCs/>
          <w:spacing w:val="-3"/>
          <w:sz w:val="24"/>
          <w:szCs w:val="24"/>
        </w:rPr>
        <w:t xml:space="preserve">, </w:t>
      </w:r>
      <w:r w:rsidR="00582203" w:rsidRPr="008133F6">
        <w:rPr>
          <w:rFonts w:ascii="Book Antiqua" w:hAnsi="Book Antiqua"/>
          <w:iCs/>
          <w:spacing w:val="-3"/>
          <w:sz w:val="24"/>
          <w:szCs w:val="24"/>
        </w:rPr>
        <w:t xml:space="preserve">según lo aprobado por el Consejo Superior en sesión </w:t>
      </w:r>
      <w:r w:rsidR="00582203" w:rsidRPr="00582203">
        <w:rPr>
          <w:rFonts w:ascii="Book Antiqua" w:hAnsi="Book Antiqua"/>
          <w:iCs/>
          <w:spacing w:val="-3"/>
          <w:sz w:val="24"/>
          <w:szCs w:val="24"/>
        </w:rPr>
        <w:t>82-2022 celebrada el 22 de setiembre del 2022</w:t>
      </w:r>
      <w:r w:rsidR="00896849">
        <w:rPr>
          <w:rFonts w:ascii="Book Antiqua" w:hAnsi="Book Antiqua"/>
          <w:iCs/>
          <w:spacing w:val="-3"/>
          <w:sz w:val="24"/>
          <w:szCs w:val="24"/>
        </w:rPr>
        <w:t xml:space="preserve">, artículo </w:t>
      </w:r>
      <w:r w:rsidR="00273AFF">
        <w:rPr>
          <w:rFonts w:ascii="Book Antiqua" w:hAnsi="Book Antiqua"/>
          <w:iCs/>
          <w:spacing w:val="-3"/>
          <w:sz w:val="24"/>
          <w:szCs w:val="24"/>
        </w:rPr>
        <w:t>XXV, en el que se acordó:</w:t>
      </w:r>
    </w:p>
    <w:p w14:paraId="5E203715" w14:textId="77777777" w:rsidR="00273AFF" w:rsidRDefault="00273AFF" w:rsidP="008F635D">
      <w:pPr>
        <w:pStyle w:val="Prrafodelista"/>
        <w:ind w:left="1440"/>
        <w:jc w:val="both"/>
        <w:rPr>
          <w:rFonts w:ascii="Book Antiqua" w:hAnsi="Book Antiqua"/>
          <w:iCs/>
          <w:spacing w:val="-3"/>
          <w:sz w:val="24"/>
          <w:szCs w:val="24"/>
        </w:rPr>
      </w:pPr>
    </w:p>
    <w:p w14:paraId="097098CE" w14:textId="039631A7" w:rsidR="00B846DA" w:rsidRPr="00B846DA" w:rsidRDefault="00B846DA" w:rsidP="00D3243D">
      <w:pPr>
        <w:pStyle w:val="Prrafodelista"/>
        <w:ind w:left="1440"/>
        <w:jc w:val="both"/>
        <w:rPr>
          <w:rFonts w:ascii="Book Antiqua" w:hAnsi="Book Antiqua"/>
          <w:iCs/>
          <w:spacing w:val="-3"/>
          <w:sz w:val="24"/>
          <w:szCs w:val="24"/>
        </w:rPr>
      </w:pPr>
      <w:r>
        <w:rPr>
          <w:rFonts w:ascii="Book Antiqua" w:hAnsi="Book Antiqua"/>
          <w:i/>
          <w:spacing w:val="-3"/>
          <w:sz w:val="24"/>
          <w:szCs w:val="24"/>
        </w:rPr>
        <w:t>“</w:t>
      </w:r>
      <w:r w:rsidRPr="00B846DA">
        <w:rPr>
          <w:rFonts w:ascii="Book Antiqua" w:hAnsi="Book Antiqua"/>
          <w:i/>
          <w:spacing w:val="-3"/>
          <w:sz w:val="24"/>
          <w:szCs w:val="24"/>
        </w:rPr>
        <w:t xml:space="preserve">2.) </w:t>
      </w:r>
      <w:r w:rsidRPr="00B846DA">
        <w:rPr>
          <w:rFonts w:ascii="Book Antiqua" w:hAnsi="Book Antiqua"/>
          <w:b/>
          <w:bCs/>
          <w:i/>
          <w:spacing w:val="-3"/>
          <w:sz w:val="24"/>
          <w:szCs w:val="24"/>
        </w:rPr>
        <w:t>Aprobar</w:t>
      </w:r>
      <w:r w:rsidRPr="00B846DA">
        <w:rPr>
          <w:rFonts w:ascii="Book Antiqua" w:hAnsi="Book Antiqua"/>
          <w:i/>
          <w:spacing w:val="-3"/>
          <w:sz w:val="24"/>
          <w:szCs w:val="24"/>
        </w:rPr>
        <w:t xml:space="preserve"> la propuesta del cronograma detallado de las fases previas al inicio de la formulación del anteproyecto de presupuesto institucional 2024 indicado en el cuadro supra, así como </w:t>
      </w:r>
      <w:r w:rsidRPr="00B846DA">
        <w:rPr>
          <w:rFonts w:ascii="Book Antiqua" w:hAnsi="Book Antiqua"/>
          <w:b/>
          <w:bCs/>
          <w:i/>
          <w:spacing w:val="-3"/>
          <w:sz w:val="24"/>
          <w:szCs w:val="24"/>
        </w:rPr>
        <w:t>las recomendaciones dirigidas a la Dirección de Tecnología de la Información, Dirección Ejecutiva</w:t>
      </w:r>
      <w:r w:rsidRPr="00B846DA">
        <w:rPr>
          <w:rFonts w:ascii="Book Antiqua" w:hAnsi="Book Antiqua"/>
          <w:i/>
          <w:spacing w:val="-3"/>
          <w:sz w:val="24"/>
          <w:szCs w:val="24"/>
        </w:rPr>
        <w:t>, Dirección de Planificación, a las Oficinas Líderes de Proyectos Estratégicos, Oficinas, Centros de Responsabilidad y Programas y al Departamento de Prensa y Comunicación.</w:t>
      </w:r>
      <w:r>
        <w:rPr>
          <w:rFonts w:ascii="Book Antiqua" w:hAnsi="Book Antiqua"/>
          <w:i/>
          <w:spacing w:val="-3"/>
          <w:sz w:val="24"/>
          <w:szCs w:val="24"/>
        </w:rPr>
        <w:t>”</w:t>
      </w:r>
      <w:r w:rsidR="00D3243D">
        <w:rPr>
          <w:rFonts w:ascii="Book Antiqua" w:hAnsi="Book Antiqua"/>
          <w:i/>
          <w:spacing w:val="-3"/>
          <w:sz w:val="24"/>
          <w:szCs w:val="24"/>
        </w:rPr>
        <w:t xml:space="preserve"> </w:t>
      </w:r>
      <w:r>
        <w:rPr>
          <w:rFonts w:ascii="Book Antiqua" w:hAnsi="Book Antiqua"/>
          <w:iCs/>
          <w:spacing w:val="-3"/>
          <w:sz w:val="24"/>
          <w:szCs w:val="24"/>
        </w:rPr>
        <w:t>La negrita no es parte del original.</w:t>
      </w:r>
    </w:p>
    <w:p w14:paraId="1AB78480" w14:textId="77777777" w:rsidR="00273AFF" w:rsidRDefault="00273AFF" w:rsidP="008F635D">
      <w:pPr>
        <w:pStyle w:val="Prrafodelista"/>
        <w:ind w:left="1440"/>
        <w:jc w:val="both"/>
        <w:rPr>
          <w:rFonts w:ascii="Book Antiqua" w:hAnsi="Book Antiqua"/>
          <w:iCs/>
          <w:spacing w:val="-3"/>
          <w:sz w:val="24"/>
          <w:szCs w:val="24"/>
        </w:rPr>
      </w:pPr>
    </w:p>
    <w:p w14:paraId="59210AF7" w14:textId="22F9E3D8" w:rsidR="00784487" w:rsidRDefault="00784487" w:rsidP="008F635D">
      <w:pPr>
        <w:pStyle w:val="Prrafodelista"/>
        <w:ind w:left="1440"/>
        <w:jc w:val="both"/>
        <w:rPr>
          <w:rFonts w:ascii="Book Antiqua" w:hAnsi="Book Antiqua"/>
          <w:iCs/>
          <w:spacing w:val="-3"/>
          <w:sz w:val="24"/>
          <w:szCs w:val="24"/>
        </w:rPr>
      </w:pPr>
      <w:r>
        <w:rPr>
          <w:rFonts w:ascii="Book Antiqua" w:hAnsi="Book Antiqua"/>
          <w:iCs/>
          <w:spacing w:val="-3"/>
          <w:sz w:val="24"/>
          <w:szCs w:val="24"/>
        </w:rPr>
        <w:t xml:space="preserve">Dentro de las recomendaciones del oficio </w:t>
      </w:r>
      <w:r w:rsidR="00E60301">
        <w:rPr>
          <w:rFonts w:ascii="Book Antiqua" w:hAnsi="Book Antiqua"/>
          <w:iCs/>
          <w:spacing w:val="-3"/>
          <w:sz w:val="24"/>
          <w:szCs w:val="24"/>
        </w:rPr>
        <w:t>813-PLA-PP-2022, aprobado en sesión del Consejo Superior supra mencionado, se indicó:</w:t>
      </w:r>
    </w:p>
    <w:p w14:paraId="6EA7E34C" w14:textId="33FB91A2" w:rsidR="00D3243D" w:rsidRDefault="00D3243D">
      <w:pPr>
        <w:spacing w:after="160" w:line="259" w:lineRule="auto"/>
        <w:rPr>
          <w:rFonts w:ascii="Book Antiqua" w:hAnsi="Book Antiqua"/>
          <w:iCs/>
          <w:spacing w:val="-3"/>
          <w:sz w:val="24"/>
          <w:szCs w:val="24"/>
        </w:rPr>
      </w:pPr>
      <w:r>
        <w:rPr>
          <w:rFonts w:ascii="Book Antiqua" w:hAnsi="Book Antiqua"/>
          <w:iCs/>
          <w:spacing w:val="-3"/>
          <w:sz w:val="24"/>
          <w:szCs w:val="24"/>
        </w:rPr>
        <w:br w:type="page"/>
      </w:r>
    </w:p>
    <w:p w14:paraId="550ED602" w14:textId="77777777" w:rsidR="00E60301" w:rsidRDefault="00E60301" w:rsidP="008F635D">
      <w:pPr>
        <w:pStyle w:val="Prrafodelista"/>
        <w:ind w:left="1440"/>
        <w:jc w:val="both"/>
        <w:rPr>
          <w:rFonts w:ascii="Book Antiqua" w:hAnsi="Book Antiqua"/>
          <w:iCs/>
          <w:spacing w:val="-3"/>
          <w:sz w:val="24"/>
          <w:szCs w:val="24"/>
        </w:rPr>
      </w:pPr>
    </w:p>
    <w:p w14:paraId="269C2975" w14:textId="77100CB9" w:rsidR="00E60301" w:rsidRPr="00D41041" w:rsidRDefault="00D41041" w:rsidP="008F635D">
      <w:pPr>
        <w:pStyle w:val="Prrafodelista"/>
        <w:ind w:left="1440"/>
        <w:jc w:val="both"/>
        <w:rPr>
          <w:rFonts w:ascii="Book Antiqua" w:hAnsi="Book Antiqua"/>
          <w:b/>
          <w:bCs/>
          <w:i/>
          <w:spacing w:val="-3"/>
          <w:sz w:val="24"/>
          <w:szCs w:val="24"/>
        </w:rPr>
      </w:pPr>
      <w:r>
        <w:rPr>
          <w:rFonts w:ascii="Book Antiqua" w:hAnsi="Book Antiqua"/>
          <w:i/>
          <w:spacing w:val="-3"/>
          <w:sz w:val="24"/>
          <w:szCs w:val="24"/>
        </w:rPr>
        <w:t>“</w:t>
      </w:r>
      <w:r w:rsidRPr="00D41041">
        <w:rPr>
          <w:rFonts w:ascii="Book Antiqua" w:hAnsi="Book Antiqua"/>
          <w:b/>
          <w:bCs/>
          <w:i/>
          <w:spacing w:val="-3"/>
          <w:sz w:val="24"/>
          <w:szCs w:val="24"/>
        </w:rPr>
        <w:t>A la Dirección de Tecnología de la Información</w:t>
      </w:r>
    </w:p>
    <w:p w14:paraId="596DE37E" w14:textId="77777777" w:rsidR="00D41041" w:rsidRPr="00D41041" w:rsidRDefault="00D41041" w:rsidP="008F635D">
      <w:pPr>
        <w:pStyle w:val="Prrafodelista"/>
        <w:ind w:left="1440"/>
        <w:jc w:val="both"/>
        <w:rPr>
          <w:rFonts w:ascii="Book Antiqua" w:hAnsi="Book Antiqua"/>
          <w:b/>
          <w:bCs/>
          <w:i/>
          <w:spacing w:val="-3"/>
          <w:sz w:val="24"/>
          <w:szCs w:val="24"/>
        </w:rPr>
      </w:pPr>
    </w:p>
    <w:p w14:paraId="3F39DC51" w14:textId="2608B0DA" w:rsidR="00E60301" w:rsidRDefault="00E60301" w:rsidP="008F635D">
      <w:pPr>
        <w:pStyle w:val="Prrafodelista"/>
        <w:ind w:left="1440"/>
        <w:jc w:val="both"/>
        <w:rPr>
          <w:rFonts w:ascii="Book Antiqua" w:hAnsi="Book Antiqua"/>
          <w:i/>
          <w:spacing w:val="-3"/>
          <w:sz w:val="24"/>
          <w:szCs w:val="24"/>
        </w:rPr>
      </w:pPr>
      <w:r w:rsidRPr="00D41041">
        <w:rPr>
          <w:rFonts w:ascii="Book Antiqua" w:hAnsi="Book Antiqua"/>
          <w:i/>
          <w:spacing w:val="-3"/>
          <w:sz w:val="24"/>
          <w:szCs w:val="24"/>
        </w:rPr>
        <w:t>4.4 Cumplir con las responsabilidades que se detallan en el apartado 2.3, con el objetivo de que los sistemas informáticos utilizados para el proceso de formulación de presupuesto 2024 se encuentren preparados.</w:t>
      </w:r>
    </w:p>
    <w:p w14:paraId="49971A91" w14:textId="77777777" w:rsidR="00D41041" w:rsidRDefault="00D41041" w:rsidP="008F635D">
      <w:pPr>
        <w:pStyle w:val="Prrafodelista"/>
        <w:ind w:left="1440"/>
        <w:jc w:val="both"/>
        <w:rPr>
          <w:rFonts w:ascii="Book Antiqua" w:hAnsi="Book Antiqua"/>
          <w:i/>
          <w:spacing w:val="-3"/>
          <w:sz w:val="24"/>
          <w:szCs w:val="24"/>
        </w:rPr>
      </w:pPr>
    </w:p>
    <w:p w14:paraId="548F06D9" w14:textId="20B7BAB0" w:rsidR="00D41041" w:rsidRPr="00146BF0" w:rsidRDefault="00FF4820" w:rsidP="008F635D">
      <w:pPr>
        <w:pStyle w:val="Prrafodelista"/>
        <w:ind w:left="1440"/>
        <w:jc w:val="both"/>
        <w:rPr>
          <w:rFonts w:ascii="Book Antiqua" w:hAnsi="Book Antiqua"/>
          <w:b/>
          <w:bCs/>
          <w:i/>
          <w:spacing w:val="-3"/>
          <w:sz w:val="24"/>
          <w:szCs w:val="24"/>
        </w:rPr>
      </w:pPr>
      <w:r w:rsidRPr="00146BF0">
        <w:rPr>
          <w:rFonts w:ascii="Book Antiqua" w:hAnsi="Book Antiqua"/>
          <w:b/>
          <w:bCs/>
          <w:i/>
          <w:spacing w:val="-3"/>
          <w:sz w:val="24"/>
          <w:szCs w:val="24"/>
        </w:rPr>
        <w:t>A la Dirección Ejecutiva</w:t>
      </w:r>
    </w:p>
    <w:p w14:paraId="63C1567E" w14:textId="77777777" w:rsidR="00FF4820" w:rsidRDefault="00FF4820" w:rsidP="008F635D">
      <w:pPr>
        <w:pStyle w:val="Prrafodelista"/>
        <w:ind w:left="1440"/>
        <w:jc w:val="both"/>
        <w:rPr>
          <w:rFonts w:ascii="Book Antiqua" w:hAnsi="Book Antiqua"/>
          <w:i/>
          <w:spacing w:val="-3"/>
          <w:sz w:val="24"/>
          <w:szCs w:val="24"/>
        </w:rPr>
      </w:pPr>
    </w:p>
    <w:p w14:paraId="65EB5FDE" w14:textId="7C320577" w:rsidR="00FF4820" w:rsidRPr="00D41041" w:rsidRDefault="00146BF0" w:rsidP="008F635D">
      <w:pPr>
        <w:pStyle w:val="Prrafodelista"/>
        <w:ind w:left="1440"/>
        <w:jc w:val="both"/>
        <w:rPr>
          <w:rFonts w:ascii="Book Antiqua" w:hAnsi="Book Antiqua"/>
          <w:i/>
          <w:spacing w:val="-3"/>
          <w:sz w:val="24"/>
          <w:szCs w:val="24"/>
        </w:rPr>
      </w:pPr>
      <w:r w:rsidRPr="00146BF0">
        <w:rPr>
          <w:rFonts w:ascii="Book Antiqua" w:hAnsi="Book Antiqua"/>
          <w:i/>
          <w:spacing w:val="-3"/>
          <w:sz w:val="24"/>
          <w:szCs w:val="24"/>
        </w:rPr>
        <w:t>4.8</w:t>
      </w:r>
      <w:r>
        <w:rPr>
          <w:rFonts w:ascii="Book Antiqua" w:hAnsi="Book Antiqua"/>
          <w:i/>
          <w:spacing w:val="-3"/>
          <w:sz w:val="24"/>
          <w:szCs w:val="24"/>
        </w:rPr>
        <w:t xml:space="preserve"> </w:t>
      </w:r>
      <w:r w:rsidRPr="00146BF0">
        <w:rPr>
          <w:rFonts w:ascii="Book Antiqua" w:hAnsi="Book Antiqua"/>
          <w:i/>
          <w:spacing w:val="-3"/>
          <w:sz w:val="24"/>
          <w:szCs w:val="24"/>
        </w:rPr>
        <w:t>Cumplir con las responsabilidades que en el apartado 2.3, con el objetivo de que los sistemas informáticos utilizados para el proceso de formulación de presupuesto 2024 coincidan en el contenido de los datos.</w:t>
      </w:r>
      <w:r>
        <w:rPr>
          <w:rFonts w:ascii="Book Antiqua" w:hAnsi="Book Antiqua"/>
          <w:i/>
          <w:spacing w:val="-3"/>
          <w:sz w:val="24"/>
          <w:szCs w:val="24"/>
        </w:rPr>
        <w:t>”</w:t>
      </w:r>
    </w:p>
    <w:p w14:paraId="260064FE" w14:textId="77777777" w:rsidR="00E60301" w:rsidRDefault="00E60301" w:rsidP="008F635D">
      <w:pPr>
        <w:pStyle w:val="Prrafodelista"/>
        <w:ind w:left="1440"/>
        <w:jc w:val="both"/>
        <w:rPr>
          <w:rFonts w:ascii="Book Antiqua" w:hAnsi="Book Antiqua"/>
          <w:iCs/>
          <w:spacing w:val="-3"/>
          <w:sz w:val="24"/>
          <w:szCs w:val="24"/>
        </w:rPr>
      </w:pPr>
    </w:p>
    <w:p w14:paraId="45102B7F" w14:textId="675121F9" w:rsidR="00E60301" w:rsidRDefault="000F1AD5" w:rsidP="008F635D">
      <w:pPr>
        <w:pStyle w:val="Prrafodelista"/>
        <w:ind w:left="1440"/>
        <w:jc w:val="both"/>
        <w:rPr>
          <w:rFonts w:ascii="Book Antiqua" w:hAnsi="Book Antiqua"/>
          <w:iCs/>
          <w:spacing w:val="-3"/>
          <w:sz w:val="24"/>
          <w:szCs w:val="24"/>
        </w:rPr>
      </w:pPr>
      <w:r>
        <w:rPr>
          <w:rFonts w:ascii="Book Antiqua" w:hAnsi="Book Antiqua"/>
          <w:iCs/>
          <w:spacing w:val="-3"/>
          <w:sz w:val="24"/>
          <w:szCs w:val="24"/>
        </w:rPr>
        <w:t>Dentro de las responsabilidades que se expusieron para cada una de estas oficinas se indicó en el oficio mencionado anteriormente:</w:t>
      </w:r>
    </w:p>
    <w:p w14:paraId="3974871C" w14:textId="77777777" w:rsidR="000F1AD5" w:rsidRDefault="000F1AD5" w:rsidP="008F635D">
      <w:pPr>
        <w:pStyle w:val="Prrafodelista"/>
        <w:ind w:left="1440"/>
        <w:jc w:val="both"/>
        <w:rPr>
          <w:rFonts w:ascii="Book Antiqua" w:hAnsi="Book Antiqua"/>
          <w:iCs/>
          <w:spacing w:val="-3"/>
          <w:sz w:val="24"/>
          <w:szCs w:val="24"/>
        </w:rPr>
      </w:pPr>
    </w:p>
    <w:p w14:paraId="3F6FF372" w14:textId="0358CA3C" w:rsidR="00916335" w:rsidRPr="001C3980" w:rsidRDefault="001C3980" w:rsidP="00916335">
      <w:pPr>
        <w:pStyle w:val="Prrafodelista"/>
        <w:ind w:left="1440"/>
        <w:jc w:val="both"/>
        <w:rPr>
          <w:rFonts w:ascii="Book Antiqua" w:hAnsi="Book Antiqua"/>
          <w:b/>
          <w:bCs/>
          <w:i/>
          <w:spacing w:val="-3"/>
          <w:sz w:val="24"/>
          <w:szCs w:val="24"/>
        </w:rPr>
      </w:pPr>
      <w:r>
        <w:rPr>
          <w:rFonts w:ascii="Book Antiqua" w:hAnsi="Book Antiqua"/>
          <w:i/>
          <w:spacing w:val="-3"/>
          <w:sz w:val="24"/>
          <w:szCs w:val="24"/>
        </w:rPr>
        <w:t>“</w:t>
      </w:r>
      <w:r w:rsidR="00916335" w:rsidRPr="001C3980">
        <w:rPr>
          <w:rFonts w:ascii="Book Antiqua" w:hAnsi="Book Antiqua"/>
          <w:b/>
          <w:bCs/>
          <w:i/>
          <w:spacing w:val="-3"/>
          <w:sz w:val="24"/>
          <w:szCs w:val="24"/>
        </w:rPr>
        <w:t>Dirección de Tecnología de la Información</w:t>
      </w:r>
    </w:p>
    <w:p w14:paraId="44DB3C06" w14:textId="77777777" w:rsidR="00916335" w:rsidRPr="00916335" w:rsidRDefault="00916335" w:rsidP="00916335">
      <w:pPr>
        <w:pStyle w:val="Prrafodelista"/>
        <w:ind w:left="1440"/>
        <w:jc w:val="both"/>
        <w:rPr>
          <w:rFonts w:ascii="Book Antiqua" w:hAnsi="Book Antiqua"/>
          <w:iCs/>
          <w:spacing w:val="-3"/>
          <w:sz w:val="24"/>
          <w:szCs w:val="24"/>
        </w:rPr>
      </w:pPr>
    </w:p>
    <w:p w14:paraId="3D060206" w14:textId="0A540B6F" w:rsidR="00916335" w:rsidRPr="00916335" w:rsidRDefault="00916335" w:rsidP="00916335">
      <w:pPr>
        <w:pStyle w:val="Prrafodelista"/>
        <w:ind w:left="1440"/>
        <w:jc w:val="both"/>
        <w:rPr>
          <w:rFonts w:ascii="Book Antiqua" w:hAnsi="Book Antiqua"/>
          <w:i/>
          <w:spacing w:val="-3"/>
          <w:sz w:val="24"/>
          <w:szCs w:val="24"/>
        </w:rPr>
      </w:pPr>
      <w:r w:rsidRPr="00916335">
        <w:rPr>
          <w:rFonts w:ascii="Book Antiqua" w:hAnsi="Book Antiqua"/>
          <w:i/>
          <w:spacing w:val="-3"/>
          <w:sz w:val="24"/>
          <w:szCs w:val="24"/>
        </w:rPr>
        <w:t>e) Realizar los ajustes correspondientes en el Sistema de Proyección Plurianual cuando producto de la etapa de preformulación; se realicen cambios en los montos proyectados para los proyectos estratégicos en el área presupuestaria de informática, específicamente para el periodo 2024.</w:t>
      </w:r>
    </w:p>
    <w:p w14:paraId="2A887C45" w14:textId="77777777" w:rsidR="00916335" w:rsidRPr="00916335" w:rsidRDefault="00916335" w:rsidP="00916335">
      <w:pPr>
        <w:pStyle w:val="Prrafodelista"/>
        <w:ind w:left="1440"/>
        <w:jc w:val="both"/>
        <w:rPr>
          <w:rFonts w:ascii="Book Antiqua" w:hAnsi="Book Antiqua"/>
          <w:i/>
          <w:spacing w:val="-3"/>
          <w:sz w:val="24"/>
          <w:szCs w:val="24"/>
        </w:rPr>
      </w:pPr>
    </w:p>
    <w:p w14:paraId="51141F9C" w14:textId="77777777" w:rsidR="00916335" w:rsidRPr="001C3980" w:rsidRDefault="00916335" w:rsidP="00916335">
      <w:pPr>
        <w:pStyle w:val="Prrafodelista"/>
        <w:ind w:left="1440"/>
        <w:jc w:val="both"/>
        <w:rPr>
          <w:rFonts w:ascii="Book Antiqua" w:hAnsi="Book Antiqua"/>
          <w:b/>
          <w:bCs/>
          <w:i/>
          <w:spacing w:val="-3"/>
          <w:sz w:val="24"/>
          <w:szCs w:val="24"/>
        </w:rPr>
      </w:pPr>
      <w:r w:rsidRPr="001C3980">
        <w:rPr>
          <w:rFonts w:ascii="Book Antiqua" w:hAnsi="Book Antiqua"/>
          <w:b/>
          <w:bCs/>
          <w:i/>
          <w:spacing w:val="-3"/>
          <w:sz w:val="24"/>
          <w:szCs w:val="24"/>
        </w:rPr>
        <w:t>Dirección Ejecutiva</w:t>
      </w:r>
    </w:p>
    <w:p w14:paraId="0C0D7486" w14:textId="77777777" w:rsidR="00916335" w:rsidRPr="00916335" w:rsidRDefault="00916335" w:rsidP="00916335">
      <w:pPr>
        <w:pStyle w:val="Prrafodelista"/>
        <w:ind w:left="1440"/>
        <w:jc w:val="both"/>
        <w:rPr>
          <w:rFonts w:ascii="Book Antiqua" w:hAnsi="Book Antiqua"/>
          <w:i/>
          <w:spacing w:val="-3"/>
          <w:sz w:val="24"/>
          <w:szCs w:val="24"/>
        </w:rPr>
      </w:pPr>
    </w:p>
    <w:p w14:paraId="157A33CC" w14:textId="67A68798" w:rsidR="000F1AD5" w:rsidRPr="00916335" w:rsidRDefault="00916335" w:rsidP="00916335">
      <w:pPr>
        <w:pStyle w:val="Prrafodelista"/>
        <w:ind w:left="1440"/>
        <w:jc w:val="both"/>
        <w:rPr>
          <w:rFonts w:ascii="Book Antiqua" w:hAnsi="Book Antiqua"/>
          <w:i/>
          <w:spacing w:val="-3"/>
          <w:sz w:val="24"/>
          <w:szCs w:val="24"/>
        </w:rPr>
      </w:pPr>
      <w:r w:rsidRPr="00916335">
        <w:rPr>
          <w:rFonts w:ascii="Book Antiqua" w:hAnsi="Book Antiqua"/>
          <w:i/>
          <w:spacing w:val="-3"/>
          <w:sz w:val="24"/>
          <w:szCs w:val="24"/>
        </w:rPr>
        <w:t>f) Realizar los ajustes correspondientes en el Sistema de Proyección Plurianual cuando producto de la etapa de preformulación; se realicen cambios en los montos proyectados para los proyectos estratégicos en las áreas presupuestarias de construcciones, seguridad y vehículos, específicamente para el periodo 2024.</w:t>
      </w:r>
      <w:r w:rsidR="001C3980">
        <w:rPr>
          <w:rFonts w:ascii="Book Antiqua" w:hAnsi="Book Antiqua"/>
          <w:i/>
          <w:spacing w:val="-3"/>
          <w:sz w:val="24"/>
          <w:szCs w:val="24"/>
        </w:rPr>
        <w:t>”</w:t>
      </w:r>
      <w:r w:rsidR="00D3243D">
        <w:rPr>
          <w:rFonts w:ascii="Book Antiqua" w:hAnsi="Book Antiqua"/>
          <w:i/>
          <w:spacing w:val="-3"/>
          <w:sz w:val="24"/>
          <w:szCs w:val="24"/>
        </w:rPr>
        <w:t>.</w:t>
      </w:r>
    </w:p>
    <w:p w14:paraId="559FBAB8" w14:textId="77777777" w:rsidR="000F1AD5" w:rsidRDefault="000F1AD5" w:rsidP="008F635D">
      <w:pPr>
        <w:pStyle w:val="Prrafodelista"/>
        <w:ind w:left="1440"/>
        <w:jc w:val="both"/>
        <w:rPr>
          <w:rFonts w:ascii="Book Antiqua" w:hAnsi="Book Antiqua"/>
          <w:iCs/>
          <w:spacing w:val="-3"/>
          <w:sz w:val="24"/>
          <w:szCs w:val="24"/>
        </w:rPr>
      </w:pPr>
    </w:p>
    <w:p w14:paraId="6F45807E" w14:textId="1EBE4596" w:rsidR="001E584A" w:rsidRPr="00776D33" w:rsidRDefault="001E584A" w:rsidP="00776D33">
      <w:pPr>
        <w:jc w:val="both"/>
        <w:rPr>
          <w:rFonts w:ascii="Book Antiqua" w:hAnsi="Book Antiqua"/>
          <w:b/>
          <w:bCs/>
          <w:iCs/>
          <w:spacing w:val="-3"/>
          <w:sz w:val="24"/>
          <w:szCs w:val="24"/>
        </w:rPr>
      </w:pPr>
      <w:r w:rsidRPr="00776D33">
        <w:rPr>
          <w:rFonts w:ascii="Book Antiqua" w:hAnsi="Book Antiqua"/>
          <w:iCs/>
          <w:spacing w:val="-3"/>
          <w:sz w:val="24"/>
          <w:szCs w:val="24"/>
        </w:rPr>
        <w:t>Así las cosas, cualquier variación realizada a las proyecciones plurianuales de los proyectos estratégicos en la etapa de preformulación, debe</w:t>
      </w:r>
      <w:r w:rsidR="00F90E87" w:rsidRPr="00776D33">
        <w:rPr>
          <w:rFonts w:ascii="Book Antiqua" w:hAnsi="Book Antiqua"/>
          <w:iCs/>
          <w:spacing w:val="-3"/>
          <w:sz w:val="24"/>
          <w:szCs w:val="24"/>
        </w:rPr>
        <w:t xml:space="preserve"> ser comunicada a la Dirección de Planificación </w:t>
      </w:r>
      <w:r w:rsidR="0007540D" w:rsidRPr="00776D33">
        <w:rPr>
          <w:rFonts w:ascii="Book Antiqua" w:hAnsi="Book Antiqua"/>
          <w:iCs/>
          <w:spacing w:val="-3"/>
          <w:sz w:val="24"/>
          <w:szCs w:val="24"/>
        </w:rPr>
        <w:t xml:space="preserve">con el objetivo de coordinar </w:t>
      </w:r>
      <w:r w:rsidR="00F90E87" w:rsidRPr="00776D33">
        <w:rPr>
          <w:rFonts w:ascii="Book Antiqua" w:hAnsi="Book Antiqua"/>
          <w:iCs/>
          <w:spacing w:val="-3"/>
          <w:sz w:val="24"/>
          <w:szCs w:val="24"/>
        </w:rPr>
        <w:t>la actualización del Sistema de Proyección Plurianual</w:t>
      </w:r>
      <w:r w:rsidR="002D24AF" w:rsidRPr="00776D33">
        <w:rPr>
          <w:rFonts w:ascii="Book Antiqua" w:hAnsi="Book Antiqua"/>
          <w:iCs/>
          <w:spacing w:val="-3"/>
          <w:sz w:val="24"/>
          <w:szCs w:val="24"/>
        </w:rPr>
        <w:t xml:space="preserve"> con la oficina responsable del recurso</w:t>
      </w:r>
      <w:r w:rsidR="0007540D" w:rsidRPr="00776D33">
        <w:rPr>
          <w:rFonts w:ascii="Book Antiqua" w:hAnsi="Book Antiqua"/>
          <w:iCs/>
          <w:spacing w:val="-3"/>
          <w:sz w:val="24"/>
          <w:szCs w:val="24"/>
        </w:rPr>
        <w:t>.</w:t>
      </w:r>
      <w:r w:rsidR="001E6BF2" w:rsidRPr="00776D33">
        <w:rPr>
          <w:rFonts w:ascii="Book Antiqua" w:hAnsi="Book Antiqua"/>
          <w:iCs/>
          <w:spacing w:val="-3"/>
          <w:sz w:val="24"/>
          <w:szCs w:val="24"/>
        </w:rPr>
        <w:t xml:space="preserve"> Es decir, </w:t>
      </w:r>
      <w:r w:rsidR="001E6BF2" w:rsidRPr="00776D33">
        <w:rPr>
          <w:rFonts w:ascii="Book Antiqua" w:hAnsi="Book Antiqua"/>
          <w:b/>
          <w:bCs/>
          <w:iCs/>
          <w:spacing w:val="-3"/>
          <w:sz w:val="24"/>
          <w:szCs w:val="24"/>
        </w:rPr>
        <w:t xml:space="preserve">una vez finalizada la etapa de preformulación, tanto la Dirección de Tecnología de Información y Comunicaciones como la Dirección Ejecutiva, deben remitir </w:t>
      </w:r>
      <w:r w:rsidR="00724559" w:rsidRPr="00776D33">
        <w:rPr>
          <w:rFonts w:ascii="Book Antiqua" w:hAnsi="Book Antiqua"/>
          <w:b/>
          <w:bCs/>
          <w:iCs/>
          <w:spacing w:val="-3"/>
          <w:sz w:val="24"/>
          <w:szCs w:val="24"/>
        </w:rPr>
        <w:t xml:space="preserve">a la Dirección de Planificación </w:t>
      </w:r>
      <w:r w:rsidR="001E6BF2" w:rsidRPr="00776D33">
        <w:rPr>
          <w:rFonts w:ascii="Book Antiqua" w:hAnsi="Book Antiqua"/>
          <w:b/>
          <w:bCs/>
          <w:iCs/>
          <w:spacing w:val="-3"/>
          <w:sz w:val="24"/>
          <w:szCs w:val="24"/>
        </w:rPr>
        <w:t xml:space="preserve">a más tardar el </w:t>
      </w:r>
      <w:r w:rsidR="002409C8" w:rsidRPr="00776D33">
        <w:rPr>
          <w:rFonts w:ascii="Book Antiqua" w:hAnsi="Book Antiqua"/>
          <w:b/>
          <w:bCs/>
          <w:iCs/>
          <w:spacing w:val="-3"/>
          <w:sz w:val="24"/>
          <w:szCs w:val="24"/>
        </w:rPr>
        <w:t>20</w:t>
      </w:r>
      <w:r w:rsidR="001E6BF2" w:rsidRPr="00776D33">
        <w:rPr>
          <w:rFonts w:ascii="Book Antiqua" w:hAnsi="Book Antiqua"/>
          <w:b/>
          <w:bCs/>
          <w:iCs/>
          <w:spacing w:val="-3"/>
          <w:sz w:val="24"/>
          <w:szCs w:val="24"/>
        </w:rPr>
        <w:t xml:space="preserve"> de enero de 2023</w:t>
      </w:r>
      <w:r w:rsidR="00927B41" w:rsidRPr="00776D33">
        <w:rPr>
          <w:rFonts w:ascii="Book Antiqua" w:hAnsi="Book Antiqua"/>
          <w:b/>
          <w:bCs/>
          <w:iCs/>
          <w:spacing w:val="-3"/>
          <w:sz w:val="24"/>
          <w:szCs w:val="24"/>
        </w:rPr>
        <w:t xml:space="preserve"> un informe de resultados de la etapa de preformulación relacionado con los recursos de los proyectos estratégicos contenidos</w:t>
      </w:r>
      <w:r w:rsidR="00CA7580" w:rsidRPr="00776D33">
        <w:rPr>
          <w:rFonts w:ascii="Book Antiqua" w:hAnsi="Book Antiqua"/>
          <w:b/>
          <w:bCs/>
          <w:iCs/>
          <w:spacing w:val="-3"/>
          <w:sz w:val="24"/>
          <w:szCs w:val="24"/>
        </w:rPr>
        <w:t xml:space="preserve"> en las áreas presupuestarias, indicando si hubo alguna modificación en los </w:t>
      </w:r>
      <w:r w:rsidR="00481528" w:rsidRPr="00776D33">
        <w:rPr>
          <w:rFonts w:ascii="Book Antiqua" w:hAnsi="Book Antiqua"/>
          <w:b/>
          <w:bCs/>
          <w:iCs/>
          <w:spacing w:val="-3"/>
          <w:sz w:val="24"/>
          <w:szCs w:val="24"/>
        </w:rPr>
        <w:t>montos incluidos originalmente en el Sistema de Proyección Plurianual</w:t>
      </w:r>
      <w:r w:rsidR="00CA7580" w:rsidRPr="00776D33">
        <w:rPr>
          <w:rFonts w:ascii="Book Antiqua" w:hAnsi="Book Antiqua"/>
          <w:b/>
          <w:bCs/>
          <w:iCs/>
          <w:spacing w:val="-3"/>
          <w:sz w:val="24"/>
          <w:szCs w:val="24"/>
        </w:rPr>
        <w:t>.</w:t>
      </w:r>
    </w:p>
    <w:p w14:paraId="3DF0A02F" w14:textId="77777777" w:rsidR="008F635D" w:rsidRPr="005C5AC5" w:rsidRDefault="008F635D" w:rsidP="008F635D">
      <w:pPr>
        <w:pStyle w:val="Prrafodelista"/>
        <w:ind w:left="1440"/>
        <w:jc w:val="both"/>
        <w:rPr>
          <w:rFonts w:ascii="Book Antiqua" w:hAnsi="Book Antiqua"/>
          <w:iCs/>
          <w:spacing w:val="-3"/>
          <w:sz w:val="24"/>
          <w:szCs w:val="24"/>
        </w:rPr>
      </w:pPr>
    </w:p>
    <w:p w14:paraId="16522DDF" w14:textId="520486F6" w:rsidR="00287C43" w:rsidRPr="00287C43" w:rsidRDefault="005C5AC5" w:rsidP="00287C43">
      <w:pPr>
        <w:pStyle w:val="Prrafodelista"/>
        <w:numPr>
          <w:ilvl w:val="1"/>
          <w:numId w:val="4"/>
        </w:numPr>
        <w:jc w:val="both"/>
        <w:rPr>
          <w:rFonts w:ascii="Book Antiqua" w:hAnsi="Book Antiqua"/>
          <w:iCs/>
          <w:spacing w:val="-3"/>
          <w:sz w:val="24"/>
          <w:szCs w:val="24"/>
        </w:rPr>
      </w:pPr>
      <w:r>
        <w:rPr>
          <w:rFonts w:ascii="Book Antiqua" w:hAnsi="Book Antiqua"/>
          <w:b/>
          <w:bCs/>
          <w:iCs/>
          <w:spacing w:val="-3"/>
          <w:sz w:val="24"/>
          <w:szCs w:val="24"/>
        </w:rPr>
        <w:t>Del Sistema de Proyección Plurianual al SIGA-PJ:</w:t>
      </w:r>
      <w:r w:rsidR="005C2636">
        <w:rPr>
          <w:rFonts w:ascii="Book Antiqua" w:hAnsi="Book Antiqua"/>
          <w:iCs/>
          <w:spacing w:val="-3"/>
          <w:sz w:val="24"/>
          <w:szCs w:val="24"/>
        </w:rPr>
        <w:t xml:space="preserve"> los demás recursos proyectados para el 2024 para los proyectos </w:t>
      </w:r>
      <w:r w:rsidR="005C2636" w:rsidRPr="003E4C47">
        <w:rPr>
          <w:rFonts w:ascii="Book Antiqua" w:hAnsi="Book Antiqua"/>
          <w:iCs/>
          <w:spacing w:val="-3"/>
          <w:sz w:val="24"/>
          <w:szCs w:val="24"/>
        </w:rPr>
        <w:t>estratégicos</w:t>
      </w:r>
      <w:r w:rsidR="00555EAA" w:rsidRPr="003E4C47">
        <w:rPr>
          <w:rFonts w:ascii="Book Antiqua" w:hAnsi="Book Antiqua"/>
          <w:iCs/>
          <w:spacing w:val="-3"/>
          <w:sz w:val="24"/>
          <w:szCs w:val="24"/>
        </w:rPr>
        <w:t>, los cuales</w:t>
      </w:r>
      <w:r w:rsidR="003E4C47" w:rsidRPr="00776D33">
        <w:rPr>
          <w:rFonts w:ascii="Book Antiqua" w:hAnsi="Book Antiqua"/>
          <w:iCs/>
          <w:spacing w:val="-3"/>
          <w:sz w:val="24"/>
          <w:szCs w:val="24"/>
        </w:rPr>
        <w:t xml:space="preserve"> </w:t>
      </w:r>
      <w:r w:rsidR="005C2636" w:rsidRPr="003E4C47">
        <w:rPr>
          <w:rFonts w:ascii="Book Antiqua" w:hAnsi="Book Antiqua"/>
          <w:iCs/>
          <w:spacing w:val="-3"/>
          <w:sz w:val="24"/>
          <w:szCs w:val="24"/>
        </w:rPr>
        <w:t>corresponden a</w:t>
      </w:r>
      <w:r w:rsidR="00680EDB" w:rsidRPr="003E4C47">
        <w:rPr>
          <w:rFonts w:ascii="Book Antiqua" w:hAnsi="Book Antiqua"/>
          <w:iCs/>
          <w:spacing w:val="-3"/>
          <w:sz w:val="24"/>
          <w:szCs w:val="24"/>
        </w:rPr>
        <w:t>l gasto variable</w:t>
      </w:r>
      <w:r w:rsidR="00D3243D">
        <w:rPr>
          <w:rFonts w:ascii="Book Antiqua" w:hAnsi="Book Antiqua"/>
          <w:iCs/>
          <w:spacing w:val="-3"/>
          <w:sz w:val="24"/>
          <w:szCs w:val="24"/>
        </w:rPr>
        <w:t>,</w:t>
      </w:r>
      <w:r w:rsidR="00680EDB" w:rsidRPr="003E4C47">
        <w:rPr>
          <w:rFonts w:ascii="Book Antiqua" w:hAnsi="Book Antiqua"/>
          <w:iCs/>
          <w:spacing w:val="-3"/>
          <w:sz w:val="24"/>
          <w:szCs w:val="24"/>
        </w:rPr>
        <w:t xml:space="preserve"> pero excluyendo los recursos d</w:t>
      </w:r>
      <w:r w:rsidR="00680EDB">
        <w:rPr>
          <w:rFonts w:ascii="Book Antiqua" w:hAnsi="Book Antiqua"/>
          <w:iCs/>
          <w:spacing w:val="-3"/>
          <w:sz w:val="24"/>
          <w:szCs w:val="24"/>
        </w:rPr>
        <w:t>e</w:t>
      </w:r>
      <w:r w:rsidR="005C2636">
        <w:rPr>
          <w:rFonts w:ascii="Book Antiqua" w:hAnsi="Book Antiqua"/>
          <w:iCs/>
          <w:spacing w:val="-3"/>
          <w:sz w:val="24"/>
          <w:szCs w:val="24"/>
        </w:rPr>
        <w:t xml:space="preserve"> las áreas </w:t>
      </w:r>
      <w:r w:rsidR="00640970">
        <w:rPr>
          <w:rFonts w:ascii="Book Antiqua" w:hAnsi="Book Antiqua"/>
          <w:iCs/>
          <w:spacing w:val="-3"/>
          <w:sz w:val="24"/>
          <w:szCs w:val="24"/>
        </w:rPr>
        <w:t>presupuestarias</w:t>
      </w:r>
      <w:r w:rsidR="00555EAA">
        <w:rPr>
          <w:rFonts w:ascii="Book Antiqua" w:hAnsi="Book Antiqua"/>
          <w:iCs/>
          <w:spacing w:val="-3"/>
          <w:sz w:val="24"/>
          <w:szCs w:val="24"/>
        </w:rPr>
        <w:t xml:space="preserve">, </w:t>
      </w:r>
      <w:r w:rsidR="00680EDB">
        <w:rPr>
          <w:rFonts w:ascii="Book Antiqua" w:hAnsi="Book Antiqua"/>
          <w:iCs/>
          <w:spacing w:val="-3"/>
          <w:sz w:val="24"/>
          <w:szCs w:val="24"/>
        </w:rPr>
        <w:t xml:space="preserve">estos </w:t>
      </w:r>
      <w:r w:rsidR="00555EAA">
        <w:rPr>
          <w:rFonts w:ascii="Book Antiqua" w:hAnsi="Book Antiqua"/>
          <w:iCs/>
          <w:spacing w:val="-3"/>
          <w:sz w:val="24"/>
          <w:szCs w:val="24"/>
        </w:rPr>
        <w:t>deben ser “volcados</w:t>
      </w:r>
      <w:r w:rsidR="000A3C15">
        <w:rPr>
          <w:rFonts w:ascii="Book Antiqua" w:hAnsi="Book Antiqua"/>
          <w:iCs/>
          <w:spacing w:val="-3"/>
          <w:sz w:val="24"/>
          <w:szCs w:val="24"/>
        </w:rPr>
        <w:t>”</w:t>
      </w:r>
      <w:r w:rsidR="00555EAA">
        <w:rPr>
          <w:rFonts w:ascii="Book Antiqua" w:hAnsi="Book Antiqua"/>
          <w:iCs/>
          <w:spacing w:val="-3"/>
          <w:sz w:val="24"/>
          <w:szCs w:val="24"/>
        </w:rPr>
        <w:t xml:space="preserve"> al SIGA-PJ</w:t>
      </w:r>
      <w:r w:rsidR="001F3AF2">
        <w:rPr>
          <w:rFonts w:ascii="Book Antiqua" w:hAnsi="Book Antiqua"/>
          <w:iCs/>
          <w:spacing w:val="-3"/>
          <w:sz w:val="24"/>
          <w:szCs w:val="24"/>
        </w:rPr>
        <w:t>.</w:t>
      </w:r>
      <w:r w:rsidR="00360D05">
        <w:rPr>
          <w:rFonts w:ascii="Book Antiqua" w:hAnsi="Book Antiqua"/>
          <w:iCs/>
          <w:spacing w:val="-3"/>
          <w:sz w:val="24"/>
          <w:szCs w:val="24"/>
        </w:rPr>
        <w:t xml:space="preserve"> </w:t>
      </w:r>
      <w:r w:rsidR="00287C43" w:rsidRPr="00287C43">
        <w:rPr>
          <w:rFonts w:ascii="Book Antiqua" w:hAnsi="Book Antiqua"/>
          <w:iCs/>
          <w:spacing w:val="-3"/>
          <w:sz w:val="24"/>
          <w:szCs w:val="24"/>
        </w:rPr>
        <w:t>A continuación, el detalle de recursos incorporados en las áreas presupuestarias:</w:t>
      </w:r>
    </w:p>
    <w:p w14:paraId="69B67802" w14:textId="77777777" w:rsidR="00287C43" w:rsidRPr="00287C43" w:rsidRDefault="00287C43" w:rsidP="00287C43">
      <w:pPr>
        <w:pStyle w:val="Prrafodelista"/>
        <w:ind w:left="1440"/>
        <w:jc w:val="both"/>
        <w:rPr>
          <w:rFonts w:ascii="Book Antiqua" w:hAnsi="Book Antiqua"/>
          <w:iCs/>
          <w:spacing w:val="-3"/>
          <w:sz w:val="24"/>
          <w:szCs w:val="24"/>
        </w:rPr>
      </w:pPr>
    </w:p>
    <w:p w14:paraId="2135DA3F" w14:textId="77777777" w:rsidR="00D3243D" w:rsidRDefault="00F45AEF" w:rsidP="00D3243D">
      <w:pPr>
        <w:pStyle w:val="Prrafodelista"/>
        <w:ind w:left="1440"/>
        <w:jc w:val="center"/>
        <w:rPr>
          <w:rFonts w:ascii="Book Antiqua" w:hAnsi="Book Antiqua"/>
          <w:b/>
          <w:bCs/>
          <w:iCs/>
          <w:spacing w:val="-3"/>
          <w:sz w:val="24"/>
          <w:szCs w:val="24"/>
        </w:rPr>
      </w:pPr>
      <w:r w:rsidRPr="00171D2B">
        <w:rPr>
          <w:rFonts w:ascii="Book Antiqua" w:hAnsi="Book Antiqua"/>
          <w:b/>
          <w:bCs/>
          <w:iCs/>
          <w:spacing w:val="-3"/>
          <w:sz w:val="24"/>
          <w:szCs w:val="24"/>
        </w:rPr>
        <w:t xml:space="preserve">Tabla 5. Resumen de los recursos </w:t>
      </w:r>
      <w:r w:rsidR="001854D6" w:rsidRPr="00171D2B">
        <w:rPr>
          <w:rFonts w:ascii="Book Antiqua" w:hAnsi="Book Antiqua"/>
          <w:b/>
          <w:bCs/>
          <w:iCs/>
          <w:spacing w:val="-3"/>
          <w:sz w:val="24"/>
          <w:szCs w:val="24"/>
        </w:rPr>
        <w:t>de gasto variable</w:t>
      </w:r>
      <w:r w:rsidR="00634963" w:rsidRPr="00171D2B">
        <w:rPr>
          <w:rFonts w:ascii="Book Antiqua" w:hAnsi="Book Antiqua"/>
          <w:b/>
          <w:bCs/>
          <w:iCs/>
          <w:spacing w:val="-3"/>
          <w:sz w:val="24"/>
          <w:szCs w:val="24"/>
        </w:rPr>
        <w:t xml:space="preserve"> del</w:t>
      </w:r>
      <w:r w:rsidRPr="00171D2B">
        <w:rPr>
          <w:rFonts w:ascii="Book Antiqua" w:hAnsi="Book Antiqua"/>
          <w:b/>
          <w:bCs/>
          <w:iCs/>
          <w:spacing w:val="-3"/>
          <w:sz w:val="24"/>
          <w:szCs w:val="24"/>
        </w:rPr>
        <w:t xml:space="preserve"> periodo 2024, incluidos por los proyectos estratégicos </w:t>
      </w:r>
      <w:r w:rsidR="00634963" w:rsidRPr="00171D2B">
        <w:rPr>
          <w:rFonts w:ascii="Book Antiqua" w:hAnsi="Book Antiqua"/>
          <w:b/>
          <w:bCs/>
          <w:iCs/>
          <w:spacing w:val="-3"/>
          <w:sz w:val="24"/>
          <w:szCs w:val="24"/>
        </w:rPr>
        <w:t>(no incluye las áreas</w:t>
      </w:r>
      <w:r w:rsidR="004A7738">
        <w:rPr>
          <w:rFonts w:ascii="Book Antiqua" w:hAnsi="Book Antiqua"/>
          <w:b/>
          <w:bCs/>
          <w:iCs/>
          <w:spacing w:val="-3"/>
          <w:sz w:val="24"/>
          <w:szCs w:val="24"/>
        </w:rPr>
        <w:t xml:space="preserve"> presupuestarias</w:t>
      </w:r>
      <w:r w:rsidR="00634963" w:rsidRPr="00171D2B">
        <w:rPr>
          <w:rFonts w:ascii="Book Antiqua" w:hAnsi="Book Antiqua"/>
          <w:b/>
          <w:bCs/>
          <w:iCs/>
          <w:spacing w:val="-3"/>
          <w:sz w:val="24"/>
          <w:szCs w:val="24"/>
        </w:rPr>
        <w:t xml:space="preserve">) </w:t>
      </w:r>
      <w:r w:rsidRPr="00171D2B">
        <w:rPr>
          <w:rFonts w:ascii="Book Antiqua" w:hAnsi="Book Antiqua"/>
          <w:b/>
          <w:bCs/>
          <w:iCs/>
          <w:spacing w:val="-3"/>
          <w:sz w:val="24"/>
          <w:szCs w:val="24"/>
        </w:rPr>
        <w:t>en el Sistema de Proyección plurianual</w:t>
      </w:r>
    </w:p>
    <w:p w14:paraId="22D85A9B" w14:textId="6AED006A" w:rsidR="00F45AEF" w:rsidRPr="00D3243D" w:rsidRDefault="00F45AEF" w:rsidP="00D3243D">
      <w:pPr>
        <w:pStyle w:val="Prrafodelista"/>
        <w:ind w:left="1440"/>
        <w:jc w:val="center"/>
        <w:rPr>
          <w:rFonts w:ascii="Book Antiqua" w:hAnsi="Book Antiqua"/>
          <w:b/>
          <w:bCs/>
          <w:iCs/>
          <w:spacing w:val="-3"/>
          <w:sz w:val="24"/>
          <w:szCs w:val="24"/>
        </w:rPr>
      </w:pPr>
      <w:r w:rsidRPr="00171D2B">
        <w:rPr>
          <w:rFonts w:ascii="Book Antiqua" w:hAnsi="Book Antiqua"/>
          <w:b/>
          <w:bCs/>
          <w:iCs/>
          <w:spacing w:val="-3"/>
          <w:sz w:val="24"/>
          <w:szCs w:val="24"/>
        </w:rPr>
        <w:t xml:space="preserve"> y que </w:t>
      </w:r>
      <w:r w:rsidRPr="00D3243D">
        <w:rPr>
          <w:rFonts w:ascii="Book Antiqua" w:hAnsi="Book Antiqua"/>
          <w:b/>
          <w:bCs/>
          <w:iCs/>
          <w:spacing w:val="-3"/>
          <w:sz w:val="24"/>
          <w:szCs w:val="24"/>
        </w:rPr>
        <w:t xml:space="preserve">serán transferidos al </w:t>
      </w:r>
      <w:r w:rsidR="00171D2B" w:rsidRPr="00D3243D">
        <w:rPr>
          <w:rFonts w:ascii="Book Antiqua" w:hAnsi="Book Antiqua"/>
          <w:b/>
          <w:bCs/>
          <w:iCs/>
          <w:spacing w:val="-3"/>
          <w:sz w:val="24"/>
          <w:szCs w:val="24"/>
        </w:rPr>
        <w:t>SIGA-PJ</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97"/>
        <w:gridCol w:w="5669"/>
        <w:gridCol w:w="1462"/>
      </w:tblGrid>
      <w:tr w:rsidR="001818F0" w:rsidRPr="008E0533" w14:paraId="2B2650D5" w14:textId="77777777" w:rsidTr="00CC6A9F">
        <w:trPr>
          <w:trHeight w:val="900"/>
          <w:tblHeader/>
        </w:trPr>
        <w:tc>
          <w:tcPr>
            <w:tcW w:w="961" w:type="pct"/>
            <w:shd w:val="clear" w:color="000000" w:fill="1F497D"/>
            <w:vAlign w:val="center"/>
            <w:hideMark/>
          </w:tcPr>
          <w:p w14:paraId="22DD9EBF" w14:textId="77777777" w:rsidR="008E0533" w:rsidRPr="008E0533" w:rsidRDefault="008E0533" w:rsidP="008E0533">
            <w:pPr>
              <w:jc w:val="center"/>
              <w:rPr>
                <w:rFonts w:ascii="Book Antiqua" w:hAnsi="Book Antiqua" w:cs="Calibri"/>
                <w:b/>
                <w:bCs/>
                <w:color w:val="FFFFFF"/>
                <w:lang w:eastAsia="es-CR"/>
              </w:rPr>
            </w:pPr>
            <w:r w:rsidRPr="00CF6C42">
              <w:rPr>
                <w:rFonts w:ascii="Book Antiqua" w:hAnsi="Book Antiqua" w:cs="Calibri"/>
                <w:b/>
                <w:bCs/>
                <w:color w:val="FFFFFF"/>
                <w:lang w:eastAsia="es-CR"/>
              </w:rPr>
              <w:t>Centro de Responsabilidad</w:t>
            </w:r>
          </w:p>
        </w:tc>
        <w:tc>
          <w:tcPr>
            <w:tcW w:w="3211" w:type="pct"/>
            <w:shd w:val="clear" w:color="76933C" w:fill="1F497D"/>
            <w:vAlign w:val="center"/>
            <w:hideMark/>
          </w:tcPr>
          <w:p w14:paraId="2B1FD4AA" w14:textId="77777777" w:rsidR="008E0533" w:rsidRPr="008E0533" w:rsidRDefault="008E0533" w:rsidP="008E0533">
            <w:pPr>
              <w:jc w:val="center"/>
              <w:rPr>
                <w:rFonts w:ascii="Book Antiqua" w:hAnsi="Book Antiqua" w:cs="Calibri"/>
                <w:b/>
                <w:bCs/>
                <w:color w:val="FFFFFF"/>
                <w:lang w:eastAsia="es-CR"/>
              </w:rPr>
            </w:pPr>
            <w:r w:rsidRPr="008E0533">
              <w:rPr>
                <w:rFonts w:ascii="Book Antiqua" w:hAnsi="Book Antiqua" w:cs="Calibri"/>
                <w:b/>
                <w:bCs/>
                <w:color w:val="FFFFFF"/>
                <w:lang w:eastAsia="es-CR"/>
              </w:rPr>
              <w:t>Proyecto Estratégico / Subpartida Presupuestaria</w:t>
            </w:r>
          </w:p>
        </w:tc>
        <w:tc>
          <w:tcPr>
            <w:tcW w:w="828" w:type="pct"/>
            <w:shd w:val="clear" w:color="76933C" w:fill="1F497D"/>
            <w:vAlign w:val="center"/>
            <w:hideMark/>
          </w:tcPr>
          <w:p w14:paraId="7F2E37F9" w14:textId="333FC6D4" w:rsidR="008E0533" w:rsidRPr="008E0533" w:rsidRDefault="008E0533" w:rsidP="00CF6C42">
            <w:pPr>
              <w:jc w:val="center"/>
              <w:rPr>
                <w:rFonts w:ascii="Book Antiqua" w:hAnsi="Book Antiqua" w:cs="Calibri"/>
                <w:b/>
                <w:bCs/>
                <w:color w:val="FFFFFF"/>
                <w:lang w:eastAsia="es-CR"/>
              </w:rPr>
            </w:pPr>
            <w:r w:rsidRPr="008E0533">
              <w:rPr>
                <w:rFonts w:ascii="Book Antiqua" w:hAnsi="Book Antiqua" w:cs="Calibri"/>
                <w:b/>
                <w:bCs/>
                <w:color w:val="FFFFFF"/>
                <w:lang w:eastAsia="es-CR"/>
              </w:rPr>
              <w:t>Recurso del 2024 que serán migrados al SIGA-PJ</w:t>
            </w:r>
          </w:p>
        </w:tc>
      </w:tr>
      <w:tr w:rsidR="001818F0" w:rsidRPr="008E0533" w14:paraId="2E08DEF3" w14:textId="77777777" w:rsidTr="00CC6A9F">
        <w:trPr>
          <w:trHeight w:val="330"/>
        </w:trPr>
        <w:tc>
          <w:tcPr>
            <w:tcW w:w="961" w:type="pct"/>
            <w:vMerge w:val="restart"/>
            <w:shd w:val="clear" w:color="000000" w:fill="1F497D"/>
            <w:vAlign w:val="center"/>
            <w:hideMark/>
          </w:tcPr>
          <w:p w14:paraId="77F7BB24" w14:textId="77777777" w:rsidR="008E0533" w:rsidRPr="008E0533" w:rsidRDefault="008E0533" w:rsidP="008E0533">
            <w:pPr>
              <w:jc w:val="center"/>
              <w:rPr>
                <w:rFonts w:ascii="Book Antiqua" w:hAnsi="Book Antiqua" w:cs="Calibri"/>
                <w:b/>
                <w:bCs/>
                <w:color w:val="FFFFFF"/>
                <w:lang w:eastAsia="es-CR"/>
              </w:rPr>
            </w:pPr>
            <w:r w:rsidRPr="00CF6C42">
              <w:rPr>
                <w:rFonts w:ascii="Book Antiqua" w:hAnsi="Book Antiqua" w:cs="Calibri"/>
                <w:b/>
                <w:bCs/>
                <w:color w:val="FFFFFF"/>
                <w:lang w:eastAsia="es-CR"/>
              </w:rPr>
              <w:t>Centro de Conciliación del Poder Judicial</w:t>
            </w:r>
          </w:p>
        </w:tc>
        <w:tc>
          <w:tcPr>
            <w:tcW w:w="3211" w:type="pct"/>
            <w:shd w:val="clear" w:color="000000" w:fill="C5D9F1"/>
            <w:noWrap/>
            <w:vAlign w:val="center"/>
            <w:hideMark/>
          </w:tcPr>
          <w:p w14:paraId="75D34405" w14:textId="77777777" w:rsidR="008E0533" w:rsidRPr="008E0533" w:rsidRDefault="008E0533" w:rsidP="00DB2554">
            <w:pPr>
              <w:rPr>
                <w:rFonts w:ascii="Book Antiqua" w:hAnsi="Book Antiqua" w:cs="Calibri"/>
                <w:b/>
                <w:bCs/>
                <w:lang w:eastAsia="es-CR"/>
              </w:rPr>
            </w:pPr>
            <w:r w:rsidRPr="008E0533">
              <w:rPr>
                <w:rFonts w:ascii="Book Antiqua" w:hAnsi="Book Antiqua" w:cs="Calibri"/>
                <w:b/>
                <w:bCs/>
                <w:lang w:eastAsia="es-CR"/>
              </w:rPr>
              <w:t>Política de tratamiento de métodos alternos de resolución de conflictos</w:t>
            </w:r>
          </w:p>
        </w:tc>
        <w:tc>
          <w:tcPr>
            <w:tcW w:w="828" w:type="pct"/>
            <w:shd w:val="clear" w:color="000000" w:fill="C5D9F1"/>
            <w:noWrap/>
            <w:vAlign w:val="center"/>
            <w:hideMark/>
          </w:tcPr>
          <w:p w14:paraId="44E55C0B" w14:textId="24C24163" w:rsidR="008E0533" w:rsidRPr="008E0533" w:rsidRDefault="008E0533" w:rsidP="00DB2554">
            <w:pPr>
              <w:jc w:val="right"/>
              <w:rPr>
                <w:rFonts w:ascii="Book Antiqua" w:hAnsi="Book Antiqua" w:cs="Calibri"/>
                <w:b/>
                <w:bCs/>
                <w:lang w:eastAsia="es-CR"/>
              </w:rPr>
            </w:pPr>
            <w:r w:rsidRPr="008E0533">
              <w:rPr>
                <w:rFonts w:ascii="Book Antiqua" w:hAnsi="Book Antiqua" w:cs="Calibri"/>
                <w:b/>
                <w:bCs/>
                <w:lang w:eastAsia="es-CR"/>
              </w:rPr>
              <w:t>619 538</w:t>
            </w:r>
          </w:p>
        </w:tc>
      </w:tr>
      <w:tr w:rsidR="00D76283" w:rsidRPr="008E0533" w14:paraId="4E2F3EF1" w14:textId="77777777" w:rsidTr="00DB2554">
        <w:trPr>
          <w:trHeight w:val="315"/>
        </w:trPr>
        <w:tc>
          <w:tcPr>
            <w:tcW w:w="961" w:type="pct"/>
            <w:vMerge/>
            <w:vAlign w:val="center"/>
            <w:hideMark/>
          </w:tcPr>
          <w:p w14:paraId="255DD8A9" w14:textId="77777777" w:rsidR="008E0533" w:rsidRPr="008E0533" w:rsidRDefault="008E0533" w:rsidP="008E0533">
            <w:pPr>
              <w:rPr>
                <w:rFonts w:ascii="Book Antiqua" w:hAnsi="Book Antiqua" w:cs="Calibri"/>
                <w:b/>
                <w:bCs/>
                <w:color w:val="FFFFFF"/>
                <w:lang w:eastAsia="es-CR"/>
              </w:rPr>
            </w:pPr>
          </w:p>
        </w:tc>
        <w:tc>
          <w:tcPr>
            <w:tcW w:w="3211" w:type="pct"/>
            <w:shd w:val="clear" w:color="000000" w:fill="FFFFFF"/>
            <w:noWrap/>
            <w:vAlign w:val="center"/>
            <w:hideMark/>
          </w:tcPr>
          <w:p w14:paraId="1C4D90B5" w14:textId="77777777" w:rsidR="008E0533" w:rsidRPr="008E0533" w:rsidRDefault="008E0533" w:rsidP="00DB2554">
            <w:pPr>
              <w:rPr>
                <w:rFonts w:ascii="Book Antiqua" w:hAnsi="Book Antiqua" w:cs="Calibri"/>
                <w:lang w:eastAsia="es-CR"/>
              </w:rPr>
            </w:pPr>
            <w:r w:rsidRPr="008E0533">
              <w:rPr>
                <w:rFonts w:ascii="Book Antiqua" w:hAnsi="Book Antiqua" w:cs="Calibri"/>
                <w:lang w:eastAsia="es-CR"/>
              </w:rPr>
              <w:t xml:space="preserve">10501 </w:t>
            </w:r>
            <w:proofErr w:type="gramStart"/>
            <w:r w:rsidRPr="008E0533">
              <w:rPr>
                <w:rFonts w:ascii="Book Antiqua" w:hAnsi="Book Antiqua" w:cs="Calibri"/>
                <w:lang w:eastAsia="es-CR"/>
              </w:rPr>
              <w:t>Transporte</w:t>
            </w:r>
            <w:proofErr w:type="gramEnd"/>
            <w:r w:rsidRPr="008E0533">
              <w:rPr>
                <w:rFonts w:ascii="Book Antiqua" w:hAnsi="Book Antiqua" w:cs="Calibri"/>
                <w:lang w:eastAsia="es-CR"/>
              </w:rPr>
              <w:t xml:space="preserve"> dentro del país</w:t>
            </w:r>
          </w:p>
        </w:tc>
        <w:tc>
          <w:tcPr>
            <w:tcW w:w="828" w:type="pct"/>
            <w:shd w:val="clear" w:color="000000" w:fill="FFFFFF"/>
            <w:noWrap/>
            <w:vAlign w:val="center"/>
            <w:hideMark/>
          </w:tcPr>
          <w:p w14:paraId="66B523E7" w14:textId="28A19299" w:rsidR="008E0533" w:rsidRPr="008E0533" w:rsidRDefault="008E0533" w:rsidP="00DB2554">
            <w:pPr>
              <w:jc w:val="right"/>
              <w:rPr>
                <w:rFonts w:ascii="Book Antiqua" w:hAnsi="Book Antiqua" w:cs="Calibri"/>
                <w:lang w:eastAsia="es-CR"/>
              </w:rPr>
            </w:pPr>
            <w:r w:rsidRPr="008E0533">
              <w:rPr>
                <w:rFonts w:ascii="Book Antiqua" w:hAnsi="Book Antiqua" w:cs="Calibri"/>
                <w:lang w:eastAsia="es-CR"/>
              </w:rPr>
              <w:t xml:space="preserve">35 000 </w:t>
            </w:r>
          </w:p>
        </w:tc>
      </w:tr>
      <w:tr w:rsidR="00D76283" w:rsidRPr="008E0533" w14:paraId="719F40C8" w14:textId="77777777" w:rsidTr="00DB2554">
        <w:trPr>
          <w:trHeight w:val="315"/>
        </w:trPr>
        <w:tc>
          <w:tcPr>
            <w:tcW w:w="961" w:type="pct"/>
            <w:vMerge/>
            <w:vAlign w:val="center"/>
            <w:hideMark/>
          </w:tcPr>
          <w:p w14:paraId="058E7E38" w14:textId="77777777" w:rsidR="008E0533" w:rsidRPr="008E0533" w:rsidRDefault="008E0533" w:rsidP="008E0533">
            <w:pPr>
              <w:rPr>
                <w:rFonts w:ascii="Book Antiqua" w:hAnsi="Book Antiqua" w:cs="Calibri"/>
                <w:b/>
                <w:bCs/>
                <w:color w:val="FFFFFF"/>
                <w:lang w:eastAsia="es-CR"/>
              </w:rPr>
            </w:pPr>
          </w:p>
        </w:tc>
        <w:tc>
          <w:tcPr>
            <w:tcW w:w="3211" w:type="pct"/>
            <w:shd w:val="clear" w:color="000000" w:fill="FFFFFF"/>
            <w:noWrap/>
            <w:vAlign w:val="center"/>
            <w:hideMark/>
          </w:tcPr>
          <w:p w14:paraId="468CD594" w14:textId="77777777" w:rsidR="008E0533" w:rsidRPr="008E0533" w:rsidRDefault="008E0533" w:rsidP="00DB2554">
            <w:pPr>
              <w:rPr>
                <w:rFonts w:ascii="Book Antiqua" w:hAnsi="Book Antiqua" w:cs="Calibri"/>
                <w:lang w:eastAsia="es-CR"/>
              </w:rPr>
            </w:pPr>
            <w:r w:rsidRPr="008E0533">
              <w:rPr>
                <w:rFonts w:ascii="Book Antiqua" w:hAnsi="Book Antiqua" w:cs="Calibri"/>
                <w:lang w:eastAsia="es-CR"/>
              </w:rPr>
              <w:t xml:space="preserve">10502 </w:t>
            </w:r>
            <w:proofErr w:type="gramStart"/>
            <w:r w:rsidRPr="008E0533">
              <w:rPr>
                <w:rFonts w:ascii="Book Antiqua" w:hAnsi="Book Antiqua" w:cs="Calibri"/>
                <w:lang w:eastAsia="es-CR"/>
              </w:rPr>
              <w:t>Viáticos</w:t>
            </w:r>
            <w:proofErr w:type="gramEnd"/>
            <w:r w:rsidRPr="008E0533">
              <w:rPr>
                <w:rFonts w:ascii="Book Antiqua" w:hAnsi="Book Antiqua" w:cs="Calibri"/>
                <w:lang w:eastAsia="es-CR"/>
              </w:rPr>
              <w:t xml:space="preserve"> dentro del país</w:t>
            </w:r>
          </w:p>
        </w:tc>
        <w:tc>
          <w:tcPr>
            <w:tcW w:w="828" w:type="pct"/>
            <w:shd w:val="clear" w:color="000000" w:fill="FFFFFF"/>
            <w:noWrap/>
            <w:vAlign w:val="center"/>
            <w:hideMark/>
          </w:tcPr>
          <w:p w14:paraId="23EA6130" w14:textId="11F71BAD" w:rsidR="008E0533" w:rsidRPr="008E0533" w:rsidRDefault="008E0533" w:rsidP="00DB2554">
            <w:pPr>
              <w:jc w:val="right"/>
              <w:rPr>
                <w:rFonts w:ascii="Book Antiqua" w:hAnsi="Book Antiqua" w:cs="Calibri"/>
                <w:lang w:eastAsia="es-CR"/>
              </w:rPr>
            </w:pPr>
            <w:r w:rsidRPr="008E0533">
              <w:rPr>
                <w:rFonts w:ascii="Book Antiqua" w:hAnsi="Book Antiqua" w:cs="Calibri"/>
                <w:lang w:eastAsia="es-CR"/>
              </w:rPr>
              <w:t xml:space="preserve">125 000 </w:t>
            </w:r>
          </w:p>
        </w:tc>
      </w:tr>
      <w:tr w:rsidR="00D76283" w:rsidRPr="008E0533" w14:paraId="138B948C" w14:textId="77777777" w:rsidTr="00DB2554">
        <w:trPr>
          <w:trHeight w:val="315"/>
        </w:trPr>
        <w:tc>
          <w:tcPr>
            <w:tcW w:w="961" w:type="pct"/>
            <w:vMerge/>
            <w:vAlign w:val="center"/>
            <w:hideMark/>
          </w:tcPr>
          <w:p w14:paraId="05852A67" w14:textId="77777777" w:rsidR="008E0533" w:rsidRPr="008E0533" w:rsidRDefault="008E0533" w:rsidP="008E0533">
            <w:pPr>
              <w:rPr>
                <w:rFonts w:ascii="Book Antiqua" w:hAnsi="Book Antiqua" w:cs="Calibri"/>
                <w:b/>
                <w:bCs/>
                <w:color w:val="FFFFFF"/>
                <w:lang w:eastAsia="es-CR"/>
              </w:rPr>
            </w:pPr>
          </w:p>
        </w:tc>
        <w:tc>
          <w:tcPr>
            <w:tcW w:w="3211" w:type="pct"/>
            <w:shd w:val="clear" w:color="000000" w:fill="FFFFFF"/>
            <w:noWrap/>
            <w:vAlign w:val="center"/>
            <w:hideMark/>
          </w:tcPr>
          <w:p w14:paraId="60B85AB4" w14:textId="77777777" w:rsidR="008E0533" w:rsidRPr="008E0533" w:rsidRDefault="008E0533" w:rsidP="00DB2554">
            <w:pPr>
              <w:rPr>
                <w:rFonts w:ascii="Book Antiqua" w:hAnsi="Book Antiqua" w:cs="Calibri"/>
                <w:lang w:eastAsia="es-CR"/>
              </w:rPr>
            </w:pPr>
            <w:r w:rsidRPr="008E0533">
              <w:rPr>
                <w:rFonts w:ascii="Book Antiqua" w:hAnsi="Book Antiqua" w:cs="Calibri"/>
                <w:lang w:eastAsia="es-CR"/>
              </w:rPr>
              <w:t xml:space="preserve">29901 </w:t>
            </w:r>
            <w:proofErr w:type="gramStart"/>
            <w:r w:rsidRPr="008E0533">
              <w:rPr>
                <w:rFonts w:ascii="Book Antiqua" w:hAnsi="Book Antiqua" w:cs="Calibri"/>
                <w:lang w:eastAsia="es-CR"/>
              </w:rPr>
              <w:t>Útiles</w:t>
            </w:r>
            <w:proofErr w:type="gramEnd"/>
            <w:r w:rsidRPr="008E0533">
              <w:rPr>
                <w:rFonts w:ascii="Book Antiqua" w:hAnsi="Book Antiqua" w:cs="Calibri"/>
                <w:lang w:eastAsia="es-CR"/>
              </w:rPr>
              <w:t xml:space="preserve"> y materiales de oficina y cómputo</w:t>
            </w:r>
          </w:p>
        </w:tc>
        <w:tc>
          <w:tcPr>
            <w:tcW w:w="828" w:type="pct"/>
            <w:shd w:val="clear" w:color="000000" w:fill="FFFFFF"/>
            <w:noWrap/>
            <w:vAlign w:val="center"/>
            <w:hideMark/>
          </w:tcPr>
          <w:p w14:paraId="1B7C8874" w14:textId="359E31E8" w:rsidR="008E0533" w:rsidRPr="008E0533" w:rsidRDefault="008E0533" w:rsidP="00DB2554">
            <w:pPr>
              <w:jc w:val="right"/>
              <w:rPr>
                <w:rFonts w:ascii="Book Antiqua" w:hAnsi="Book Antiqua" w:cs="Calibri"/>
                <w:lang w:eastAsia="es-CR"/>
              </w:rPr>
            </w:pPr>
            <w:r w:rsidRPr="008E0533">
              <w:rPr>
                <w:rFonts w:ascii="Book Antiqua" w:hAnsi="Book Antiqua" w:cs="Calibri"/>
                <w:lang w:eastAsia="es-CR"/>
              </w:rPr>
              <w:t xml:space="preserve">4 520 </w:t>
            </w:r>
          </w:p>
        </w:tc>
      </w:tr>
      <w:tr w:rsidR="00D76283" w:rsidRPr="008E0533" w14:paraId="73C4BD78" w14:textId="77777777" w:rsidTr="00DB2554">
        <w:trPr>
          <w:trHeight w:val="315"/>
        </w:trPr>
        <w:tc>
          <w:tcPr>
            <w:tcW w:w="961" w:type="pct"/>
            <w:vMerge/>
            <w:vAlign w:val="center"/>
            <w:hideMark/>
          </w:tcPr>
          <w:p w14:paraId="6CCE807F" w14:textId="77777777" w:rsidR="008E0533" w:rsidRPr="008E0533" w:rsidRDefault="008E0533" w:rsidP="008E0533">
            <w:pPr>
              <w:rPr>
                <w:rFonts w:ascii="Book Antiqua" w:hAnsi="Book Antiqua" w:cs="Calibri"/>
                <w:b/>
                <w:bCs/>
                <w:color w:val="FFFFFF"/>
                <w:lang w:eastAsia="es-CR"/>
              </w:rPr>
            </w:pPr>
          </w:p>
        </w:tc>
        <w:tc>
          <w:tcPr>
            <w:tcW w:w="3211" w:type="pct"/>
            <w:shd w:val="clear" w:color="000000" w:fill="FFFFFF"/>
            <w:noWrap/>
            <w:vAlign w:val="center"/>
            <w:hideMark/>
          </w:tcPr>
          <w:p w14:paraId="49246679" w14:textId="77777777" w:rsidR="008E0533" w:rsidRPr="008E0533" w:rsidRDefault="008E0533" w:rsidP="00DB2554">
            <w:pPr>
              <w:rPr>
                <w:rFonts w:ascii="Book Antiqua" w:hAnsi="Book Antiqua" w:cs="Calibri"/>
                <w:lang w:eastAsia="es-CR"/>
              </w:rPr>
            </w:pPr>
            <w:r w:rsidRPr="008E0533">
              <w:rPr>
                <w:rFonts w:ascii="Book Antiqua" w:hAnsi="Book Antiqua" w:cs="Calibri"/>
                <w:lang w:eastAsia="es-CR"/>
              </w:rPr>
              <w:t xml:space="preserve">29903 </w:t>
            </w:r>
            <w:proofErr w:type="gramStart"/>
            <w:r w:rsidRPr="008E0533">
              <w:rPr>
                <w:rFonts w:ascii="Book Antiqua" w:hAnsi="Book Antiqua" w:cs="Calibri"/>
                <w:lang w:eastAsia="es-CR"/>
              </w:rPr>
              <w:t>Productos</w:t>
            </w:r>
            <w:proofErr w:type="gramEnd"/>
            <w:r w:rsidRPr="008E0533">
              <w:rPr>
                <w:rFonts w:ascii="Book Antiqua" w:hAnsi="Book Antiqua" w:cs="Calibri"/>
                <w:lang w:eastAsia="es-CR"/>
              </w:rPr>
              <w:t xml:space="preserve"> de papel, cartón e impresos</w:t>
            </w:r>
          </w:p>
        </w:tc>
        <w:tc>
          <w:tcPr>
            <w:tcW w:w="828" w:type="pct"/>
            <w:shd w:val="clear" w:color="000000" w:fill="FFFFFF"/>
            <w:noWrap/>
            <w:vAlign w:val="center"/>
            <w:hideMark/>
          </w:tcPr>
          <w:p w14:paraId="147BFDCF" w14:textId="2570C5B1" w:rsidR="008E0533" w:rsidRPr="008E0533" w:rsidRDefault="008E0533" w:rsidP="00DB2554">
            <w:pPr>
              <w:jc w:val="right"/>
              <w:rPr>
                <w:rFonts w:ascii="Book Antiqua" w:hAnsi="Book Antiqua" w:cs="Calibri"/>
                <w:lang w:eastAsia="es-CR"/>
              </w:rPr>
            </w:pPr>
            <w:r w:rsidRPr="008E0533">
              <w:rPr>
                <w:rFonts w:ascii="Book Antiqua" w:hAnsi="Book Antiqua" w:cs="Calibri"/>
                <w:lang w:eastAsia="es-CR"/>
              </w:rPr>
              <w:t xml:space="preserve">455 018 </w:t>
            </w:r>
          </w:p>
        </w:tc>
      </w:tr>
      <w:tr w:rsidR="001818F0" w:rsidRPr="008E0533" w14:paraId="0E676FBA" w14:textId="77777777" w:rsidTr="00CC6A9F">
        <w:trPr>
          <w:trHeight w:val="330"/>
        </w:trPr>
        <w:tc>
          <w:tcPr>
            <w:tcW w:w="961" w:type="pct"/>
            <w:vMerge w:val="restart"/>
            <w:shd w:val="clear" w:color="000000" w:fill="1F497D"/>
            <w:vAlign w:val="center"/>
            <w:hideMark/>
          </w:tcPr>
          <w:p w14:paraId="5DA5AB8A" w14:textId="77777777" w:rsidR="008E0533" w:rsidRPr="00CF6C42" w:rsidRDefault="008E0533" w:rsidP="008E0533">
            <w:pPr>
              <w:jc w:val="center"/>
              <w:rPr>
                <w:rFonts w:ascii="Book Antiqua" w:hAnsi="Book Antiqua" w:cs="Calibri"/>
                <w:b/>
                <w:bCs/>
                <w:color w:val="FFFFFF"/>
                <w:lang w:eastAsia="es-CR"/>
              </w:rPr>
            </w:pPr>
            <w:r w:rsidRPr="00CF6C42">
              <w:rPr>
                <w:rFonts w:ascii="Book Antiqua" w:hAnsi="Book Antiqua" w:cs="Calibri"/>
                <w:b/>
                <w:bCs/>
                <w:color w:val="FFFFFF"/>
                <w:lang w:eastAsia="es-CR"/>
              </w:rPr>
              <w:t xml:space="preserve">Defensa Pública </w:t>
            </w:r>
          </w:p>
        </w:tc>
        <w:tc>
          <w:tcPr>
            <w:tcW w:w="3211" w:type="pct"/>
            <w:shd w:val="clear" w:color="000000" w:fill="C5D9F1"/>
            <w:noWrap/>
            <w:vAlign w:val="center"/>
            <w:hideMark/>
          </w:tcPr>
          <w:p w14:paraId="37B2AC38" w14:textId="77777777" w:rsidR="008E0533" w:rsidRPr="008E0533" w:rsidRDefault="008E0533" w:rsidP="00DB2554">
            <w:pPr>
              <w:rPr>
                <w:rFonts w:ascii="Book Antiqua" w:hAnsi="Book Antiqua" w:cs="Calibri"/>
                <w:b/>
                <w:bCs/>
                <w:lang w:eastAsia="es-CR"/>
              </w:rPr>
            </w:pPr>
            <w:r w:rsidRPr="00CF6C42">
              <w:rPr>
                <w:rFonts w:ascii="Book Antiqua" w:hAnsi="Book Antiqua" w:cs="Calibri"/>
                <w:b/>
                <w:bCs/>
                <w:lang w:eastAsia="es-CR"/>
              </w:rPr>
              <w:t>Estrategia de Comunicación y Proyección de la Defensa Pública</w:t>
            </w:r>
          </w:p>
        </w:tc>
        <w:tc>
          <w:tcPr>
            <w:tcW w:w="828" w:type="pct"/>
            <w:shd w:val="clear" w:color="000000" w:fill="C5D9F1"/>
            <w:noWrap/>
            <w:vAlign w:val="center"/>
            <w:hideMark/>
          </w:tcPr>
          <w:p w14:paraId="5C85A713" w14:textId="7D747071" w:rsidR="008E0533" w:rsidRPr="008E0533" w:rsidRDefault="008E0533" w:rsidP="00DB2554">
            <w:pPr>
              <w:jc w:val="right"/>
              <w:rPr>
                <w:rFonts w:ascii="Book Antiqua" w:hAnsi="Book Antiqua" w:cs="Calibri"/>
                <w:b/>
                <w:bCs/>
                <w:lang w:eastAsia="es-CR"/>
              </w:rPr>
            </w:pPr>
            <w:r w:rsidRPr="008E0533">
              <w:rPr>
                <w:rFonts w:ascii="Book Antiqua" w:hAnsi="Book Antiqua" w:cs="Calibri"/>
                <w:b/>
                <w:bCs/>
                <w:lang w:eastAsia="es-CR"/>
              </w:rPr>
              <w:t xml:space="preserve">30 397 582 </w:t>
            </w:r>
          </w:p>
        </w:tc>
      </w:tr>
      <w:tr w:rsidR="00D76283" w:rsidRPr="008E0533" w14:paraId="16F93160" w14:textId="77777777" w:rsidTr="00DB2554">
        <w:trPr>
          <w:trHeight w:val="315"/>
        </w:trPr>
        <w:tc>
          <w:tcPr>
            <w:tcW w:w="961" w:type="pct"/>
            <w:vMerge/>
            <w:vAlign w:val="center"/>
            <w:hideMark/>
          </w:tcPr>
          <w:p w14:paraId="3135F4A9" w14:textId="77777777" w:rsidR="008E0533" w:rsidRPr="008E0533" w:rsidRDefault="008E0533" w:rsidP="008E0533">
            <w:pPr>
              <w:rPr>
                <w:rFonts w:ascii="Book Antiqua" w:hAnsi="Book Antiqua" w:cs="Calibri"/>
                <w:b/>
                <w:bCs/>
                <w:color w:val="FFFFFF"/>
                <w:lang w:eastAsia="es-CR"/>
              </w:rPr>
            </w:pPr>
          </w:p>
        </w:tc>
        <w:tc>
          <w:tcPr>
            <w:tcW w:w="3211" w:type="pct"/>
            <w:shd w:val="clear" w:color="000000" w:fill="FFFFFF"/>
            <w:noWrap/>
            <w:vAlign w:val="center"/>
            <w:hideMark/>
          </w:tcPr>
          <w:p w14:paraId="7DF7B2CF" w14:textId="77777777" w:rsidR="008E0533" w:rsidRPr="008E0533" w:rsidRDefault="008E0533" w:rsidP="00DB2554">
            <w:pPr>
              <w:rPr>
                <w:rFonts w:ascii="Book Antiqua" w:hAnsi="Book Antiqua" w:cs="Calibri"/>
                <w:lang w:eastAsia="es-CR"/>
              </w:rPr>
            </w:pPr>
            <w:r w:rsidRPr="008E0533">
              <w:rPr>
                <w:rFonts w:ascii="Book Antiqua" w:hAnsi="Book Antiqua" w:cs="Calibri"/>
                <w:lang w:eastAsia="es-CR"/>
              </w:rPr>
              <w:t xml:space="preserve">10102 </w:t>
            </w:r>
            <w:proofErr w:type="gramStart"/>
            <w:r w:rsidRPr="008E0533">
              <w:rPr>
                <w:rFonts w:ascii="Book Antiqua" w:hAnsi="Book Antiqua" w:cs="Calibri"/>
                <w:lang w:eastAsia="es-CR"/>
              </w:rPr>
              <w:t>Alquiler</w:t>
            </w:r>
            <w:proofErr w:type="gramEnd"/>
            <w:r w:rsidRPr="008E0533">
              <w:rPr>
                <w:rFonts w:ascii="Book Antiqua" w:hAnsi="Book Antiqua" w:cs="Calibri"/>
                <w:lang w:eastAsia="es-CR"/>
              </w:rPr>
              <w:t xml:space="preserve"> de maquinaria, equipo y mobiliario</w:t>
            </w:r>
          </w:p>
        </w:tc>
        <w:tc>
          <w:tcPr>
            <w:tcW w:w="828" w:type="pct"/>
            <w:shd w:val="clear" w:color="000000" w:fill="FFFFFF"/>
            <w:noWrap/>
            <w:vAlign w:val="center"/>
            <w:hideMark/>
          </w:tcPr>
          <w:p w14:paraId="2293B0FA" w14:textId="41959C7B" w:rsidR="008E0533" w:rsidRPr="008E0533" w:rsidRDefault="008E0533" w:rsidP="00DB2554">
            <w:pPr>
              <w:jc w:val="right"/>
              <w:rPr>
                <w:rFonts w:ascii="Book Antiqua" w:hAnsi="Book Antiqua" w:cs="Calibri"/>
                <w:lang w:eastAsia="es-CR"/>
              </w:rPr>
            </w:pPr>
            <w:r w:rsidRPr="008E0533">
              <w:rPr>
                <w:rFonts w:ascii="Book Antiqua" w:hAnsi="Book Antiqua" w:cs="Calibri"/>
                <w:lang w:eastAsia="es-CR"/>
              </w:rPr>
              <w:t xml:space="preserve">4 000 000 </w:t>
            </w:r>
          </w:p>
        </w:tc>
      </w:tr>
      <w:tr w:rsidR="00D76283" w:rsidRPr="008E0533" w14:paraId="244D5845" w14:textId="77777777" w:rsidTr="00DB2554">
        <w:trPr>
          <w:trHeight w:val="315"/>
        </w:trPr>
        <w:tc>
          <w:tcPr>
            <w:tcW w:w="961" w:type="pct"/>
            <w:vMerge/>
            <w:vAlign w:val="center"/>
            <w:hideMark/>
          </w:tcPr>
          <w:p w14:paraId="70E7FF72" w14:textId="77777777" w:rsidR="008E0533" w:rsidRPr="008E0533" w:rsidRDefault="008E0533" w:rsidP="008E0533">
            <w:pPr>
              <w:rPr>
                <w:rFonts w:ascii="Book Antiqua" w:hAnsi="Book Antiqua" w:cs="Calibri"/>
                <w:b/>
                <w:bCs/>
                <w:color w:val="FFFFFF"/>
                <w:lang w:eastAsia="es-CR"/>
              </w:rPr>
            </w:pPr>
          </w:p>
        </w:tc>
        <w:tc>
          <w:tcPr>
            <w:tcW w:w="3211" w:type="pct"/>
            <w:shd w:val="clear" w:color="000000" w:fill="FFFFFF"/>
            <w:noWrap/>
            <w:vAlign w:val="center"/>
            <w:hideMark/>
          </w:tcPr>
          <w:p w14:paraId="0F3FB4E0" w14:textId="77777777" w:rsidR="008E0533" w:rsidRPr="008E0533" w:rsidRDefault="008E0533" w:rsidP="00DB2554">
            <w:pPr>
              <w:rPr>
                <w:rFonts w:ascii="Book Antiqua" w:hAnsi="Book Antiqua" w:cs="Calibri"/>
                <w:lang w:eastAsia="es-CR"/>
              </w:rPr>
            </w:pPr>
            <w:r w:rsidRPr="008E0533">
              <w:rPr>
                <w:rFonts w:ascii="Book Antiqua" w:hAnsi="Book Antiqua" w:cs="Calibri"/>
                <w:lang w:eastAsia="es-CR"/>
              </w:rPr>
              <w:t xml:space="preserve">10405 </w:t>
            </w:r>
            <w:proofErr w:type="gramStart"/>
            <w:r w:rsidRPr="008E0533">
              <w:rPr>
                <w:rFonts w:ascii="Book Antiqua" w:hAnsi="Book Antiqua" w:cs="Calibri"/>
                <w:lang w:eastAsia="es-CR"/>
              </w:rPr>
              <w:t>Servicios</w:t>
            </w:r>
            <w:proofErr w:type="gramEnd"/>
            <w:r w:rsidRPr="008E0533">
              <w:rPr>
                <w:rFonts w:ascii="Book Antiqua" w:hAnsi="Book Antiqua" w:cs="Calibri"/>
                <w:lang w:eastAsia="es-CR"/>
              </w:rPr>
              <w:t xml:space="preserve"> informáticos</w:t>
            </w:r>
          </w:p>
        </w:tc>
        <w:tc>
          <w:tcPr>
            <w:tcW w:w="828" w:type="pct"/>
            <w:shd w:val="clear" w:color="000000" w:fill="FFFFFF"/>
            <w:noWrap/>
            <w:vAlign w:val="center"/>
            <w:hideMark/>
          </w:tcPr>
          <w:p w14:paraId="1A0A9D9D" w14:textId="60D6C274" w:rsidR="008E0533" w:rsidRPr="008E0533" w:rsidRDefault="008E0533" w:rsidP="00DB2554">
            <w:pPr>
              <w:jc w:val="right"/>
              <w:rPr>
                <w:rFonts w:ascii="Book Antiqua" w:hAnsi="Book Antiqua" w:cs="Calibri"/>
                <w:lang w:eastAsia="es-CR"/>
              </w:rPr>
            </w:pPr>
            <w:r w:rsidRPr="008E0533">
              <w:rPr>
                <w:rFonts w:ascii="Book Antiqua" w:hAnsi="Book Antiqua" w:cs="Calibri"/>
                <w:lang w:eastAsia="es-CR"/>
              </w:rPr>
              <w:t xml:space="preserve">15 000 000 </w:t>
            </w:r>
          </w:p>
        </w:tc>
      </w:tr>
      <w:tr w:rsidR="00D76283" w:rsidRPr="008E0533" w14:paraId="7F7B2ADB" w14:textId="77777777" w:rsidTr="00DB2554">
        <w:trPr>
          <w:trHeight w:val="315"/>
        </w:trPr>
        <w:tc>
          <w:tcPr>
            <w:tcW w:w="961" w:type="pct"/>
            <w:vMerge/>
            <w:vAlign w:val="center"/>
            <w:hideMark/>
          </w:tcPr>
          <w:p w14:paraId="46400670" w14:textId="77777777" w:rsidR="008E0533" w:rsidRPr="008E0533" w:rsidRDefault="008E0533" w:rsidP="008E0533">
            <w:pPr>
              <w:rPr>
                <w:rFonts w:ascii="Book Antiqua" w:hAnsi="Book Antiqua" w:cs="Calibri"/>
                <w:b/>
                <w:bCs/>
                <w:color w:val="FFFFFF"/>
                <w:lang w:eastAsia="es-CR"/>
              </w:rPr>
            </w:pPr>
          </w:p>
        </w:tc>
        <w:tc>
          <w:tcPr>
            <w:tcW w:w="3211" w:type="pct"/>
            <w:shd w:val="clear" w:color="000000" w:fill="FFFFFF"/>
            <w:noWrap/>
            <w:vAlign w:val="center"/>
            <w:hideMark/>
          </w:tcPr>
          <w:p w14:paraId="2143D972" w14:textId="77777777" w:rsidR="008E0533" w:rsidRPr="008E0533" w:rsidRDefault="008E0533" w:rsidP="00DB2554">
            <w:pPr>
              <w:rPr>
                <w:rFonts w:ascii="Book Antiqua" w:hAnsi="Book Antiqua" w:cs="Calibri"/>
                <w:lang w:eastAsia="es-CR"/>
              </w:rPr>
            </w:pPr>
            <w:r w:rsidRPr="008E0533">
              <w:rPr>
                <w:rFonts w:ascii="Book Antiqua" w:hAnsi="Book Antiqua" w:cs="Calibri"/>
                <w:lang w:eastAsia="es-CR"/>
              </w:rPr>
              <w:t xml:space="preserve">10502 </w:t>
            </w:r>
            <w:proofErr w:type="gramStart"/>
            <w:r w:rsidRPr="008E0533">
              <w:rPr>
                <w:rFonts w:ascii="Book Antiqua" w:hAnsi="Book Antiqua" w:cs="Calibri"/>
                <w:lang w:eastAsia="es-CR"/>
              </w:rPr>
              <w:t>Viáticos</w:t>
            </w:r>
            <w:proofErr w:type="gramEnd"/>
            <w:r w:rsidRPr="008E0533">
              <w:rPr>
                <w:rFonts w:ascii="Book Antiqua" w:hAnsi="Book Antiqua" w:cs="Calibri"/>
                <w:lang w:eastAsia="es-CR"/>
              </w:rPr>
              <w:t xml:space="preserve"> dentro del país</w:t>
            </w:r>
          </w:p>
        </w:tc>
        <w:tc>
          <w:tcPr>
            <w:tcW w:w="828" w:type="pct"/>
            <w:shd w:val="clear" w:color="000000" w:fill="FFFFFF"/>
            <w:noWrap/>
            <w:vAlign w:val="center"/>
            <w:hideMark/>
          </w:tcPr>
          <w:p w14:paraId="42F9AD53" w14:textId="5BFFF94A" w:rsidR="008E0533" w:rsidRPr="008E0533" w:rsidRDefault="008E0533" w:rsidP="00DB2554">
            <w:pPr>
              <w:jc w:val="right"/>
              <w:rPr>
                <w:rFonts w:ascii="Book Antiqua" w:hAnsi="Book Antiqua" w:cs="Calibri"/>
                <w:lang w:eastAsia="es-CR"/>
              </w:rPr>
            </w:pPr>
            <w:r w:rsidRPr="008E0533">
              <w:rPr>
                <w:rFonts w:ascii="Book Antiqua" w:hAnsi="Book Antiqua" w:cs="Calibri"/>
                <w:lang w:eastAsia="es-CR"/>
              </w:rPr>
              <w:t xml:space="preserve">3 000 000 </w:t>
            </w:r>
          </w:p>
        </w:tc>
      </w:tr>
      <w:tr w:rsidR="00D76283" w:rsidRPr="008E0533" w14:paraId="13EED1B4" w14:textId="77777777" w:rsidTr="00DB2554">
        <w:trPr>
          <w:trHeight w:val="315"/>
        </w:trPr>
        <w:tc>
          <w:tcPr>
            <w:tcW w:w="961" w:type="pct"/>
            <w:vMerge/>
            <w:vAlign w:val="center"/>
            <w:hideMark/>
          </w:tcPr>
          <w:p w14:paraId="33280E5E" w14:textId="77777777" w:rsidR="008E0533" w:rsidRPr="008E0533" w:rsidRDefault="008E0533" w:rsidP="008E0533">
            <w:pPr>
              <w:rPr>
                <w:rFonts w:ascii="Book Antiqua" w:hAnsi="Book Antiqua" w:cs="Calibri"/>
                <w:b/>
                <w:bCs/>
                <w:color w:val="FFFFFF"/>
                <w:lang w:eastAsia="es-CR"/>
              </w:rPr>
            </w:pPr>
          </w:p>
        </w:tc>
        <w:tc>
          <w:tcPr>
            <w:tcW w:w="3211" w:type="pct"/>
            <w:shd w:val="clear" w:color="000000" w:fill="FFFFFF"/>
            <w:noWrap/>
            <w:vAlign w:val="center"/>
            <w:hideMark/>
          </w:tcPr>
          <w:p w14:paraId="22BBFAE6" w14:textId="77777777" w:rsidR="008E0533" w:rsidRPr="008E0533" w:rsidRDefault="008E0533" w:rsidP="00DB2554">
            <w:pPr>
              <w:rPr>
                <w:rFonts w:ascii="Book Antiqua" w:hAnsi="Book Antiqua" w:cs="Calibri"/>
                <w:lang w:eastAsia="es-CR"/>
              </w:rPr>
            </w:pPr>
            <w:r w:rsidRPr="008E0533">
              <w:rPr>
                <w:rFonts w:ascii="Book Antiqua" w:hAnsi="Book Antiqua" w:cs="Calibri"/>
                <w:lang w:eastAsia="es-CR"/>
              </w:rPr>
              <w:t xml:space="preserve">10701 </w:t>
            </w:r>
            <w:proofErr w:type="gramStart"/>
            <w:r w:rsidRPr="008E0533">
              <w:rPr>
                <w:rFonts w:ascii="Book Antiqua" w:hAnsi="Book Antiqua" w:cs="Calibri"/>
                <w:lang w:eastAsia="es-CR"/>
              </w:rPr>
              <w:t>Actividades</w:t>
            </w:r>
            <w:proofErr w:type="gramEnd"/>
            <w:r w:rsidRPr="008E0533">
              <w:rPr>
                <w:rFonts w:ascii="Book Antiqua" w:hAnsi="Book Antiqua" w:cs="Calibri"/>
                <w:lang w:eastAsia="es-CR"/>
              </w:rPr>
              <w:t xml:space="preserve"> de capacitación</w:t>
            </w:r>
          </w:p>
        </w:tc>
        <w:tc>
          <w:tcPr>
            <w:tcW w:w="828" w:type="pct"/>
            <w:shd w:val="clear" w:color="000000" w:fill="FFFFFF"/>
            <w:noWrap/>
            <w:vAlign w:val="center"/>
            <w:hideMark/>
          </w:tcPr>
          <w:p w14:paraId="20951FB9" w14:textId="6E361470" w:rsidR="008E0533" w:rsidRPr="008E0533" w:rsidRDefault="008E0533" w:rsidP="00DB2554">
            <w:pPr>
              <w:jc w:val="right"/>
              <w:rPr>
                <w:rFonts w:ascii="Book Antiqua" w:hAnsi="Book Antiqua" w:cs="Calibri"/>
                <w:lang w:eastAsia="es-CR"/>
              </w:rPr>
            </w:pPr>
            <w:r w:rsidRPr="008E0533">
              <w:rPr>
                <w:rFonts w:ascii="Book Antiqua" w:hAnsi="Book Antiqua" w:cs="Calibri"/>
                <w:lang w:eastAsia="es-CR"/>
              </w:rPr>
              <w:t xml:space="preserve">1 500 000 </w:t>
            </w:r>
          </w:p>
        </w:tc>
      </w:tr>
      <w:tr w:rsidR="00D76283" w:rsidRPr="008E0533" w14:paraId="657F1717" w14:textId="77777777" w:rsidTr="00DB2554">
        <w:trPr>
          <w:trHeight w:val="315"/>
        </w:trPr>
        <w:tc>
          <w:tcPr>
            <w:tcW w:w="961" w:type="pct"/>
            <w:vMerge/>
            <w:vAlign w:val="center"/>
            <w:hideMark/>
          </w:tcPr>
          <w:p w14:paraId="4BEFA388" w14:textId="77777777" w:rsidR="008E0533" w:rsidRPr="008E0533" w:rsidRDefault="008E0533" w:rsidP="008E0533">
            <w:pPr>
              <w:rPr>
                <w:rFonts w:ascii="Book Antiqua" w:hAnsi="Book Antiqua" w:cs="Calibri"/>
                <w:b/>
                <w:bCs/>
                <w:color w:val="FFFFFF"/>
                <w:lang w:eastAsia="es-CR"/>
              </w:rPr>
            </w:pPr>
          </w:p>
        </w:tc>
        <w:tc>
          <w:tcPr>
            <w:tcW w:w="3211" w:type="pct"/>
            <w:shd w:val="clear" w:color="000000" w:fill="FFFFFF"/>
            <w:noWrap/>
            <w:vAlign w:val="center"/>
            <w:hideMark/>
          </w:tcPr>
          <w:p w14:paraId="43617AA3" w14:textId="77777777" w:rsidR="008E0533" w:rsidRPr="008E0533" w:rsidRDefault="008E0533" w:rsidP="00DB2554">
            <w:pPr>
              <w:rPr>
                <w:rFonts w:ascii="Book Antiqua" w:hAnsi="Book Antiqua" w:cs="Calibri"/>
                <w:lang w:eastAsia="es-CR"/>
              </w:rPr>
            </w:pPr>
            <w:r w:rsidRPr="008E0533">
              <w:rPr>
                <w:rFonts w:ascii="Book Antiqua" w:hAnsi="Book Antiqua" w:cs="Calibri"/>
                <w:lang w:eastAsia="es-CR"/>
              </w:rPr>
              <w:t xml:space="preserve">20402 </w:t>
            </w:r>
            <w:proofErr w:type="gramStart"/>
            <w:r w:rsidRPr="008E0533">
              <w:rPr>
                <w:rFonts w:ascii="Book Antiqua" w:hAnsi="Book Antiqua" w:cs="Calibri"/>
                <w:lang w:eastAsia="es-CR"/>
              </w:rPr>
              <w:t>Repuestos</w:t>
            </w:r>
            <w:proofErr w:type="gramEnd"/>
            <w:r w:rsidRPr="008E0533">
              <w:rPr>
                <w:rFonts w:ascii="Book Antiqua" w:hAnsi="Book Antiqua" w:cs="Calibri"/>
                <w:lang w:eastAsia="es-CR"/>
              </w:rPr>
              <w:t xml:space="preserve"> y accesorios</w:t>
            </w:r>
          </w:p>
        </w:tc>
        <w:tc>
          <w:tcPr>
            <w:tcW w:w="828" w:type="pct"/>
            <w:shd w:val="clear" w:color="000000" w:fill="FFFFFF"/>
            <w:noWrap/>
            <w:vAlign w:val="center"/>
            <w:hideMark/>
          </w:tcPr>
          <w:p w14:paraId="0DAA9E14" w14:textId="66FAD042" w:rsidR="008E0533" w:rsidRPr="008E0533" w:rsidRDefault="008E0533" w:rsidP="00DB2554">
            <w:pPr>
              <w:jc w:val="right"/>
              <w:rPr>
                <w:rFonts w:ascii="Book Antiqua" w:hAnsi="Book Antiqua" w:cs="Calibri"/>
                <w:lang w:eastAsia="es-CR"/>
              </w:rPr>
            </w:pPr>
            <w:r w:rsidRPr="008E0533">
              <w:rPr>
                <w:rFonts w:ascii="Book Antiqua" w:hAnsi="Book Antiqua" w:cs="Calibri"/>
                <w:lang w:eastAsia="es-CR"/>
              </w:rPr>
              <w:t xml:space="preserve">949 200 </w:t>
            </w:r>
          </w:p>
        </w:tc>
      </w:tr>
      <w:tr w:rsidR="00D76283" w:rsidRPr="008E0533" w14:paraId="54F971B2" w14:textId="77777777" w:rsidTr="00DB2554">
        <w:trPr>
          <w:trHeight w:val="315"/>
        </w:trPr>
        <w:tc>
          <w:tcPr>
            <w:tcW w:w="961" w:type="pct"/>
            <w:vMerge/>
            <w:vAlign w:val="center"/>
            <w:hideMark/>
          </w:tcPr>
          <w:p w14:paraId="57A5C58A" w14:textId="77777777" w:rsidR="008E0533" w:rsidRPr="008E0533" w:rsidRDefault="008E0533" w:rsidP="008E0533">
            <w:pPr>
              <w:rPr>
                <w:rFonts w:ascii="Book Antiqua" w:hAnsi="Book Antiqua" w:cs="Calibri"/>
                <w:b/>
                <w:bCs/>
                <w:color w:val="FFFFFF"/>
                <w:lang w:eastAsia="es-CR"/>
              </w:rPr>
            </w:pPr>
          </w:p>
        </w:tc>
        <w:tc>
          <w:tcPr>
            <w:tcW w:w="3211" w:type="pct"/>
            <w:shd w:val="clear" w:color="000000" w:fill="FFFFFF"/>
            <w:noWrap/>
            <w:vAlign w:val="center"/>
            <w:hideMark/>
          </w:tcPr>
          <w:p w14:paraId="0D982676" w14:textId="77777777" w:rsidR="008E0533" w:rsidRPr="008E0533" w:rsidRDefault="008E0533" w:rsidP="00DB2554">
            <w:pPr>
              <w:rPr>
                <w:rFonts w:ascii="Book Antiqua" w:hAnsi="Book Antiqua" w:cs="Calibri"/>
                <w:lang w:eastAsia="es-CR"/>
              </w:rPr>
            </w:pPr>
            <w:r w:rsidRPr="008E0533">
              <w:rPr>
                <w:rFonts w:ascii="Book Antiqua" w:hAnsi="Book Antiqua" w:cs="Calibri"/>
                <w:lang w:eastAsia="es-CR"/>
              </w:rPr>
              <w:t xml:space="preserve">29903 </w:t>
            </w:r>
            <w:proofErr w:type="gramStart"/>
            <w:r w:rsidRPr="008E0533">
              <w:rPr>
                <w:rFonts w:ascii="Book Antiqua" w:hAnsi="Book Antiqua" w:cs="Calibri"/>
                <w:lang w:eastAsia="es-CR"/>
              </w:rPr>
              <w:t>Productos</w:t>
            </w:r>
            <w:proofErr w:type="gramEnd"/>
            <w:r w:rsidRPr="008E0533">
              <w:rPr>
                <w:rFonts w:ascii="Book Antiqua" w:hAnsi="Book Antiqua" w:cs="Calibri"/>
                <w:lang w:eastAsia="es-CR"/>
              </w:rPr>
              <w:t xml:space="preserve"> de papel, cartón e impresos</w:t>
            </w:r>
          </w:p>
        </w:tc>
        <w:tc>
          <w:tcPr>
            <w:tcW w:w="828" w:type="pct"/>
            <w:shd w:val="clear" w:color="000000" w:fill="FFFFFF"/>
            <w:noWrap/>
            <w:vAlign w:val="center"/>
            <w:hideMark/>
          </w:tcPr>
          <w:p w14:paraId="210842DA" w14:textId="77DC99D5" w:rsidR="008E0533" w:rsidRPr="008E0533" w:rsidRDefault="008E0533" w:rsidP="00DB2554">
            <w:pPr>
              <w:jc w:val="right"/>
              <w:rPr>
                <w:rFonts w:ascii="Book Antiqua" w:hAnsi="Book Antiqua" w:cs="Calibri"/>
                <w:lang w:eastAsia="es-CR"/>
              </w:rPr>
            </w:pPr>
            <w:r w:rsidRPr="008E0533">
              <w:rPr>
                <w:rFonts w:ascii="Book Antiqua" w:hAnsi="Book Antiqua" w:cs="Calibri"/>
                <w:lang w:eastAsia="es-CR"/>
              </w:rPr>
              <w:t xml:space="preserve">1 197 167 </w:t>
            </w:r>
          </w:p>
        </w:tc>
      </w:tr>
      <w:tr w:rsidR="00D76283" w:rsidRPr="008E0533" w14:paraId="03EBEFDF" w14:textId="77777777" w:rsidTr="00DB2554">
        <w:trPr>
          <w:trHeight w:val="315"/>
        </w:trPr>
        <w:tc>
          <w:tcPr>
            <w:tcW w:w="961" w:type="pct"/>
            <w:vMerge/>
            <w:vAlign w:val="center"/>
            <w:hideMark/>
          </w:tcPr>
          <w:p w14:paraId="008BA4F7" w14:textId="77777777" w:rsidR="008E0533" w:rsidRPr="008E0533" w:rsidRDefault="008E0533" w:rsidP="008E0533">
            <w:pPr>
              <w:rPr>
                <w:rFonts w:ascii="Book Antiqua" w:hAnsi="Book Antiqua" w:cs="Calibri"/>
                <w:b/>
                <w:bCs/>
                <w:color w:val="FFFFFF"/>
                <w:lang w:eastAsia="es-CR"/>
              </w:rPr>
            </w:pPr>
          </w:p>
        </w:tc>
        <w:tc>
          <w:tcPr>
            <w:tcW w:w="3211" w:type="pct"/>
            <w:shd w:val="clear" w:color="000000" w:fill="FFFFFF"/>
            <w:noWrap/>
            <w:vAlign w:val="center"/>
            <w:hideMark/>
          </w:tcPr>
          <w:p w14:paraId="08444F68" w14:textId="77777777" w:rsidR="008E0533" w:rsidRPr="008E0533" w:rsidRDefault="008E0533" w:rsidP="00DB2554">
            <w:pPr>
              <w:rPr>
                <w:rFonts w:ascii="Book Antiqua" w:hAnsi="Book Antiqua" w:cs="Calibri"/>
                <w:lang w:eastAsia="es-CR"/>
              </w:rPr>
            </w:pPr>
            <w:r w:rsidRPr="008E0533">
              <w:rPr>
                <w:rFonts w:ascii="Book Antiqua" w:hAnsi="Book Antiqua" w:cs="Calibri"/>
                <w:lang w:eastAsia="es-CR"/>
              </w:rPr>
              <w:t xml:space="preserve">50103 </w:t>
            </w:r>
            <w:proofErr w:type="gramStart"/>
            <w:r w:rsidRPr="008E0533">
              <w:rPr>
                <w:rFonts w:ascii="Book Antiqua" w:hAnsi="Book Antiqua" w:cs="Calibri"/>
                <w:lang w:eastAsia="es-CR"/>
              </w:rPr>
              <w:t>Equipo</w:t>
            </w:r>
            <w:proofErr w:type="gramEnd"/>
            <w:r w:rsidRPr="008E0533">
              <w:rPr>
                <w:rFonts w:ascii="Book Antiqua" w:hAnsi="Book Antiqua" w:cs="Calibri"/>
                <w:lang w:eastAsia="es-CR"/>
              </w:rPr>
              <w:t xml:space="preserve"> de comunicación</w:t>
            </w:r>
          </w:p>
        </w:tc>
        <w:tc>
          <w:tcPr>
            <w:tcW w:w="828" w:type="pct"/>
            <w:shd w:val="clear" w:color="000000" w:fill="FFFFFF"/>
            <w:noWrap/>
            <w:vAlign w:val="center"/>
            <w:hideMark/>
          </w:tcPr>
          <w:p w14:paraId="3FA6FAAF" w14:textId="396FDB52" w:rsidR="008E0533" w:rsidRPr="008E0533" w:rsidRDefault="008E0533" w:rsidP="00DB2554">
            <w:pPr>
              <w:jc w:val="right"/>
              <w:rPr>
                <w:rFonts w:ascii="Book Antiqua" w:hAnsi="Book Antiqua" w:cs="Calibri"/>
                <w:lang w:eastAsia="es-CR"/>
              </w:rPr>
            </w:pPr>
            <w:r w:rsidRPr="008E0533">
              <w:rPr>
                <w:rFonts w:ascii="Book Antiqua" w:hAnsi="Book Antiqua" w:cs="Calibri"/>
                <w:lang w:eastAsia="es-CR"/>
              </w:rPr>
              <w:t xml:space="preserve">2 846 050 </w:t>
            </w:r>
          </w:p>
        </w:tc>
      </w:tr>
      <w:tr w:rsidR="00D76283" w:rsidRPr="008E0533" w14:paraId="6DC3C450" w14:textId="77777777" w:rsidTr="00DB2554">
        <w:trPr>
          <w:trHeight w:val="315"/>
        </w:trPr>
        <w:tc>
          <w:tcPr>
            <w:tcW w:w="961" w:type="pct"/>
            <w:vMerge/>
            <w:vAlign w:val="center"/>
            <w:hideMark/>
          </w:tcPr>
          <w:p w14:paraId="0D5DE32E" w14:textId="77777777" w:rsidR="008E0533" w:rsidRPr="008E0533" w:rsidRDefault="008E0533" w:rsidP="008E0533">
            <w:pPr>
              <w:rPr>
                <w:rFonts w:ascii="Book Antiqua" w:hAnsi="Book Antiqua" w:cs="Calibri"/>
                <w:b/>
                <w:bCs/>
                <w:color w:val="FFFFFF"/>
                <w:lang w:eastAsia="es-CR"/>
              </w:rPr>
            </w:pPr>
          </w:p>
        </w:tc>
        <w:tc>
          <w:tcPr>
            <w:tcW w:w="3211" w:type="pct"/>
            <w:shd w:val="clear" w:color="000000" w:fill="FFFFFF"/>
            <w:noWrap/>
            <w:vAlign w:val="center"/>
            <w:hideMark/>
          </w:tcPr>
          <w:p w14:paraId="65E112C8" w14:textId="77777777" w:rsidR="008E0533" w:rsidRPr="008E0533" w:rsidRDefault="008E0533" w:rsidP="00DB2554">
            <w:pPr>
              <w:rPr>
                <w:rFonts w:ascii="Book Antiqua" w:hAnsi="Book Antiqua" w:cs="Calibri"/>
                <w:lang w:eastAsia="es-CR"/>
              </w:rPr>
            </w:pPr>
            <w:r w:rsidRPr="008E0533">
              <w:rPr>
                <w:rFonts w:ascii="Book Antiqua" w:hAnsi="Book Antiqua" w:cs="Calibri"/>
                <w:lang w:eastAsia="es-CR"/>
              </w:rPr>
              <w:t xml:space="preserve">50199 </w:t>
            </w:r>
            <w:proofErr w:type="gramStart"/>
            <w:r w:rsidRPr="008E0533">
              <w:rPr>
                <w:rFonts w:ascii="Book Antiqua" w:hAnsi="Book Antiqua" w:cs="Calibri"/>
                <w:lang w:eastAsia="es-CR"/>
              </w:rPr>
              <w:t>Maquinaria</w:t>
            </w:r>
            <w:proofErr w:type="gramEnd"/>
            <w:r w:rsidRPr="008E0533">
              <w:rPr>
                <w:rFonts w:ascii="Book Antiqua" w:hAnsi="Book Antiqua" w:cs="Calibri"/>
                <w:lang w:eastAsia="es-CR"/>
              </w:rPr>
              <w:t xml:space="preserve"> y equipo diverso</w:t>
            </w:r>
          </w:p>
        </w:tc>
        <w:tc>
          <w:tcPr>
            <w:tcW w:w="828" w:type="pct"/>
            <w:shd w:val="clear" w:color="000000" w:fill="FFFFFF"/>
            <w:noWrap/>
            <w:vAlign w:val="center"/>
            <w:hideMark/>
          </w:tcPr>
          <w:p w14:paraId="069A6FE8" w14:textId="28F88227" w:rsidR="008E0533" w:rsidRPr="008E0533" w:rsidRDefault="008E0533" w:rsidP="00DB2554">
            <w:pPr>
              <w:jc w:val="right"/>
              <w:rPr>
                <w:rFonts w:ascii="Book Antiqua" w:hAnsi="Book Antiqua" w:cs="Calibri"/>
                <w:lang w:eastAsia="es-CR"/>
              </w:rPr>
            </w:pPr>
            <w:r w:rsidRPr="008E0533">
              <w:rPr>
                <w:rFonts w:ascii="Book Antiqua" w:hAnsi="Book Antiqua" w:cs="Calibri"/>
                <w:lang w:eastAsia="es-CR"/>
              </w:rPr>
              <w:t xml:space="preserve">1 905 165 </w:t>
            </w:r>
          </w:p>
        </w:tc>
      </w:tr>
      <w:tr w:rsidR="001818F0" w:rsidRPr="008E0533" w14:paraId="32F88B59" w14:textId="77777777" w:rsidTr="00CC6A9F">
        <w:trPr>
          <w:trHeight w:val="330"/>
        </w:trPr>
        <w:tc>
          <w:tcPr>
            <w:tcW w:w="961" w:type="pct"/>
            <w:vMerge w:val="restart"/>
            <w:shd w:val="clear" w:color="000000" w:fill="1F497D"/>
            <w:vAlign w:val="center"/>
            <w:hideMark/>
          </w:tcPr>
          <w:p w14:paraId="0A4F1146" w14:textId="77777777" w:rsidR="008E0533" w:rsidRPr="008E0533" w:rsidRDefault="008E0533" w:rsidP="008E0533">
            <w:pPr>
              <w:jc w:val="center"/>
              <w:rPr>
                <w:rFonts w:ascii="Book Antiqua" w:hAnsi="Book Antiqua" w:cs="Calibri"/>
                <w:b/>
                <w:bCs/>
                <w:color w:val="FFFFFF"/>
                <w:lang w:eastAsia="es-CR"/>
              </w:rPr>
            </w:pPr>
            <w:r w:rsidRPr="00CF6C42">
              <w:rPr>
                <w:rFonts w:ascii="Book Antiqua" w:hAnsi="Book Antiqua" w:cs="Calibri"/>
                <w:b/>
                <w:bCs/>
                <w:color w:val="FFFFFF"/>
                <w:lang w:eastAsia="es-CR"/>
              </w:rPr>
              <w:t>Dirección de Planificación</w:t>
            </w:r>
          </w:p>
        </w:tc>
        <w:tc>
          <w:tcPr>
            <w:tcW w:w="3211" w:type="pct"/>
            <w:shd w:val="clear" w:color="000000" w:fill="C5D9F1"/>
            <w:noWrap/>
            <w:vAlign w:val="center"/>
            <w:hideMark/>
          </w:tcPr>
          <w:p w14:paraId="1656669A" w14:textId="77777777" w:rsidR="008E0533" w:rsidRPr="008E0533" w:rsidRDefault="008E0533" w:rsidP="00DB2554">
            <w:pPr>
              <w:rPr>
                <w:rFonts w:ascii="Book Antiqua" w:hAnsi="Book Antiqua" w:cs="Calibri"/>
                <w:b/>
                <w:bCs/>
                <w:lang w:eastAsia="es-CR"/>
              </w:rPr>
            </w:pPr>
            <w:r w:rsidRPr="008E0533">
              <w:rPr>
                <w:rFonts w:ascii="Book Antiqua" w:hAnsi="Book Antiqua" w:cs="Calibri"/>
                <w:b/>
                <w:bCs/>
                <w:lang w:eastAsia="es-CR"/>
              </w:rPr>
              <w:t>Implementación de oficina Modelo en materia de Tránsito primera instancia</w:t>
            </w:r>
          </w:p>
        </w:tc>
        <w:tc>
          <w:tcPr>
            <w:tcW w:w="828" w:type="pct"/>
            <w:shd w:val="clear" w:color="000000" w:fill="C5D9F1"/>
            <w:noWrap/>
            <w:vAlign w:val="center"/>
            <w:hideMark/>
          </w:tcPr>
          <w:p w14:paraId="0BAACFF4" w14:textId="3D068B46" w:rsidR="008E0533" w:rsidRPr="008E0533" w:rsidRDefault="008E0533" w:rsidP="00DB2554">
            <w:pPr>
              <w:jc w:val="right"/>
              <w:rPr>
                <w:rFonts w:ascii="Book Antiqua" w:hAnsi="Book Antiqua" w:cs="Calibri"/>
                <w:b/>
                <w:bCs/>
                <w:lang w:eastAsia="es-CR"/>
              </w:rPr>
            </w:pPr>
            <w:r w:rsidRPr="008E0533">
              <w:rPr>
                <w:rFonts w:ascii="Book Antiqua" w:hAnsi="Book Antiqua" w:cs="Calibri"/>
                <w:b/>
                <w:bCs/>
                <w:lang w:eastAsia="es-CR"/>
              </w:rPr>
              <w:t xml:space="preserve">2 085 740 </w:t>
            </w:r>
          </w:p>
        </w:tc>
      </w:tr>
      <w:tr w:rsidR="00D76283" w:rsidRPr="008E0533" w14:paraId="757DC5D1" w14:textId="77777777" w:rsidTr="00DB2554">
        <w:trPr>
          <w:trHeight w:val="315"/>
        </w:trPr>
        <w:tc>
          <w:tcPr>
            <w:tcW w:w="961" w:type="pct"/>
            <w:vMerge/>
            <w:vAlign w:val="center"/>
            <w:hideMark/>
          </w:tcPr>
          <w:p w14:paraId="0406A8A8" w14:textId="77777777" w:rsidR="008E0533" w:rsidRPr="008E0533" w:rsidRDefault="008E0533" w:rsidP="008E0533">
            <w:pPr>
              <w:rPr>
                <w:rFonts w:ascii="Book Antiqua" w:hAnsi="Book Antiqua" w:cs="Calibri"/>
                <w:b/>
                <w:bCs/>
                <w:color w:val="FFFFFF"/>
                <w:lang w:eastAsia="es-CR"/>
              </w:rPr>
            </w:pPr>
          </w:p>
        </w:tc>
        <w:tc>
          <w:tcPr>
            <w:tcW w:w="3211" w:type="pct"/>
            <w:shd w:val="clear" w:color="000000" w:fill="FFFFFF"/>
            <w:noWrap/>
            <w:vAlign w:val="center"/>
            <w:hideMark/>
          </w:tcPr>
          <w:p w14:paraId="0E80E7E9" w14:textId="77777777" w:rsidR="008E0533" w:rsidRPr="008E0533" w:rsidRDefault="008E0533" w:rsidP="00DB2554">
            <w:pPr>
              <w:rPr>
                <w:rFonts w:ascii="Book Antiqua" w:hAnsi="Book Antiqua" w:cs="Calibri"/>
                <w:lang w:eastAsia="es-CR"/>
              </w:rPr>
            </w:pPr>
            <w:r w:rsidRPr="008E0533">
              <w:rPr>
                <w:rFonts w:ascii="Book Antiqua" w:hAnsi="Book Antiqua" w:cs="Calibri"/>
                <w:lang w:eastAsia="es-CR"/>
              </w:rPr>
              <w:t xml:space="preserve">10501 </w:t>
            </w:r>
            <w:proofErr w:type="gramStart"/>
            <w:r w:rsidRPr="008E0533">
              <w:rPr>
                <w:rFonts w:ascii="Book Antiqua" w:hAnsi="Book Antiqua" w:cs="Calibri"/>
                <w:lang w:eastAsia="es-CR"/>
              </w:rPr>
              <w:t>Transporte</w:t>
            </w:r>
            <w:proofErr w:type="gramEnd"/>
            <w:r w:rsidRPr="008E0533">
              <w:rPr>
                <w:rFonts w:ascii="Book Antiqua" w:hAnsi="Book Antiqua" w:cs="Calibri"/>
                <w:lang w:eastAsia="es-CR"/>
              </w:rPr>
              <w:t xml:space="preserve"> dentro del país</w:t>
            </w:r>
          </w:p>
        </w:tc>
        <w:tc>
          <w:tcPr>
            <w:tcW w:w="828" w:type="pct"/>
            <w:shd w:val="clear" w:color="000000" w:fill="FFFFFF"/>
            <w:noWrap/>
            <w:vAlign w:val="center"/>
            <w:hideMark/>
          </w:tcPr>
          <w:p w14:paraId="024D95F0" w14:textId="47DB11B9" w:rsidR="008E0533" w:rsidRPr="008E0533" w:rsidRDefault="008E0533" w:rsidP="00DB2554">
            <w:pPr>
              <w:jc w:val="right"/>
              <w:rPr>
                <w:rFonts w:ascii="Book Antiqua" w:hAnsi="Book Antiqua" w:cs="Calibri"/>
                <w:lang w:eastAsia="es-CR"/>
              </w:rPr>
            </w:pPr>
            <w:r w:rsidRPr="008E0533">
              <w:rPr>
                <w:rFonts w:ascii="Book Antiqua" w:hAnsi="Book Antiqua" w:cs="Calibri"/>
                <w:lang w:eastAsia="es-CR"/>
              </w:rPr>
              <w:t xml:space="preserve">123 340 </w:t>
            </w:r>
          </w:p>
        </w:tc>
      </w:tr>
      <w:tr w:rsidR="00D76283" w:rsidRPr="008E0533" w14:paraId="0AF1A1E7" w14:textId="77777777" w:rsidTr="00DB2554">
        <w:trPr>
          <w:trHeight w:val="315"/>
        </w:trPr>
        <w:tc>
          <w:tcPr>
            <w:tcW w:w="961" w:type="pct"/>
            <w:vMerge/>
            <w:vAlign w:val="center"/>
            <w:hideMark/>
          </w:tcPr>
          <w:p w14:paraId="751AD484" w14:textId="77777777" w:rsidR="008E0533" w:rsidRPr="008E0533" w:rsidRDefault="008E0533" w:rsidP="008E0533">
            <w:pPr>
              <w:rPr>
                <w:rFonts w:ascii="Book Antiqua" w:hAnsi="Book Antiqua" w:cs="Calibri"/>
                <w:b/>
                <w:bCs/>
                <w:color w:val="FFFFFF"/>
                <w:lang w:eastAsia="es-CR"/>
              </w:rPr>
            </w:pPr>
          </w:p>
        </w:tc>
        <w:tc>
          <w:tcPr>
            <w:tcW w:w="3211" w:type="pct"/>
            <w:shd w:val="clear" w:color="000000" w:fill="FFFFFF"/>
            <w:noWrap/>
            <w:vAlign w:val="center"/>
            <w:hideMark/>
          </w:tcPr>
          <w:p w14:paraId="2157CAF5" w14:textId="77777777" w:rsidR="008E0533" w:rsidRPr="008E0533" w:rsidRDefault="008E0533" w:rsidP="00DB2554">
            <w:pPr>
              <w:rPr>
                <w:rFonts w:ascii="Book Antiqua" w:hAnsi="Book Antiqua" w:cs="Calibri"/>
                <w:lang w:eastAsia="es-CR"/>
              </w:rPr>
            </w:pPr>
            <w:r w:rsidRPr="008E0533">
              <w:rPr>
                <w:rFonts w:ascii="Book Antiqua" w:hAnsi="Book Antiqua" w:cs="Calibri"/>
                <w:lang w:eastAsia="es-CR"/>
              </w:rPr>
              <w:t xml:space="preserve">10502 </w:t>
            </w:r>
            <w:proofErr w:type="gramStart"/>
            <w:r w:rsidRPr="008E0533">
              <w:rPr>
                <w:rFonts w:ascii="Book Antiqua" w:hAnsi="Book Antiqua" w:cs="Calibri"/>
                <w:lang w:eastAsia="es-CR"/>
              </w:rPr>
              <w:t>Viáticos</w:t>
            </w:r>
            <w:proofErr w:type="gramEnd"/>
            <w:r w:rsidRPr="008E0533">
              <w:rPr>
                <w:rFonts w:ascii="Book Antiqua" w:hAnsi="Book Antiqua" w:cs="Calibri"/>
                <w:lang w:eastAsia="es-CR"/>
              </w:rPr>
              <w:t xml:space="preserve"> dentro del país</w:t>
            </w:r>
          </w:p>
        </w:tc>
        <w:tc>
          <w:tcPr>
            <w:tcW w:w="828" w:type="pct"/>
            <w:shd w:val="clear" w:color="000000" w:fill="FFFFFF"/>
            <w:noWrap/>
            <w:vAlign w:val="center"/>
            <w:hideMark/>
          </w:tcPr>
          <w:p w14:paraId="4011EE59" w14:textId="5CA02EB7" w:rsidR="008E0533" w:rsidRPr="008E0533" w:rsidRDefault="008E0533" w:rsidP="00DB2554">
            <w:pPr>
              <w:jc w:val="right"/>
              <w:rPr>
                <w:rFonts w:ascii="Book Antiqua" w:hAnsi="Book Antiqua" w:cs="Calibri"/>
                <w:lang w:eastAsia="es-CR"/>
              </w:rPr>
            </w:pPr>
            <w:r w:rsidRPr="008E0533">
              <w:rPr>
                <w:rFonts w:ascii="Book Antiqua" w:hAnsi="Book Antiqua" w:cs="Calibri"/>
                <w:lang w:eastAsia="es-CR"/>
              </w:rPr>
              <w:t xml:space="preserve">1 962 400 </w:t>
            </w:r>
          </w:p>
        </w:tc>
      </w:tr>
      <w:tr w:rsidR="00D76283" w:rsidRPr="008E0533" w14:paraId="4B28B896" w14:textId="77777777" w:rsidTr="00DB2554">
        <w:trPr>
          <w:trHeight w:val="330"/>
        </w:trPr>
        <w:tc>
          <w:tcPr>
            <w:tcW w:w="961" w:type="pct"/>
            <w:vMerge/>
            <w:vAlign w:val="center"/>
            <w:hideMark/>
          </w:tcPr>
          <w:p w14:paraId="72DCDF06" w14:textId="77777777" w:rsidR="008E0533" w:rsidRPr="008E0533" w:rsidRDefault="008E0533" w:rsidP="008E0533">
            <w:pPr>
              <w:rPr>
                <w:rFonts w:ascii="Book Antiqua" w:hAnsi="Book Antiqua" w:cs="Calibri"/>
                <w:b/>
                <w:bCs/>
                <w:color w:val="FFFFFF"/>
                <w:lang w:eastAsia="es-CR"/>
              </w:rPr>
            </w:pPr>
          </w:p>
        </w:tc>
        <w:tc>
          <w:tcPr>
            <w:tcW w:w="3211" w:type="pct"/>
            <w:shd w:val="clear" w:color="000000" w:fill="C5D9F1"/>
            <w:noWrap/>
            <w:vAlign w:val="center"/>
            <w:hideMark/>
          </w:tcPr>
          <w:p w14:paraId="1E64EDA8" w14:textId="77777777" w:rsidR="008E0533" w:rsidRPr="008E0533" w:rsidRDefault="008E0533" w:rsidP="00DB2554">
            <w:pPr>
              <w:rPr>
                <w:rFonts w:ascii="Book Antiqua" w:hAnsi="Book Antiqua" w:cs="Calibri"/>
                <w:b/>
                <w:bCs/>
                <w:lang w:eastAsia="es-CR"/>
              </w:rPr>
            </w:pPr>
            <w:r w:rsidRPr="008E0533">
              <w:rPr>
                <w:rFonts w:ascii="Book Antiqua" w:hAnsi="Book Antiqua" w:cs="Calibri"/>
                <w:b/>
                <w:bCs/>
                <w:lang w:eastAsia="es-CR"/>
              </w:rPr>
              <w:t>Mejora del Proceso Penal (Ámbito Jurisdiccional)</w:t>
            </w:r>
          </w:p>
        </w:tc>
        <w:tc>
          <w:tcPr>
            <w:tcW w:w="828" w:type="pct"/>
            <w:shd w:val="clear" w:color="000000" w:fill="C5D9F1"/>
            <w:noWrap/>
            <w:vAlign w:val="center"/>
            <w:hideMark/>
          </w:tcPr>
          <w:p w14:paraId="20FDFEE7" w14:textId="09E4BB69" w:rsidR="008E0533" w:rsidRPr="008E0533" w:rsidRDefault="008E0533" w:rsidP="00DB2554">
            <w:pPr>
              <w:jc w:val="right"/>
              <w:rPr>
                <w:rFonts w:ascii="Book Antiqua" w:hAnsi="Book Antiqua" w:cs="Calibri"/>
                <w:b/>
                <w:bCs/>
                <w:lang w:eastAsia="es-CR"/>
              </w:rPr>
            </w:pPr>
            <w:r w:rsidRPr="008E0533">
              <w:rPr>
                <w:rFonts w:ascii="Book Antiqua" w:hAnsi="Book Antiqua" w:cs="Calibri"/>
                <w:b/>
                <w:bCs/>
                <w:lang w:eastAsia="es-CR"/>
              </w:rPr>
              <w:t xml:space="preserve">6 908 450 </w:t>
            </w:r>
          </w:p>
        </w:tc>
      </w:tr>
      <w:tr w:rsidR="00D76283" w:rsidRPr="008E0533" w14:paraId="60D63B9E" w14:textId="77777777" w:rsidTr="00DB2554">
        <w:trPr>
          <w:trHeight w:val="315"/>
        </w:trPr>
        <w:tc>
          <w:tcPr>
            <w:tcW w:w="961" w:type="pct"/>
            <w:vMerge/>
            <w:vAlign w:val="center"/>
            <w:hideMark/>
          </w:tcPr>
          <w:p w14:paraId="743E3612" w14:textId="77777777" w:rsidR="008E0533" w:rsidRPr="008E0533" w:rsidRDefault="008E0533" w:rsidP="008E0533">
            <w:pPr>
              <w:rPr>
                <w:rFonts w:ascii="Book Antiqua" w:hAnsi="Book Antiqua" w:cs="Calibri"/>
                <w:b/>
                <w:bCs/>
                <w:color w:val="FFFFFF"/>
                <w:lang w:eastAsia="es-CR"/>
              </w:rPr>
            </w:pPr>
          </w:p>
        </w:tc>
        <w:tc>
          <w:tcPr>
            <w:tcW w:w="3211" w:type="pct"/>
            <w:shd w:val="clear" w:color="000000" w:fill="FFFFFF"/>
            <w:noWrap/>
            <w:vAlign w:val="center"/>
            <w:hideMark/>
          </w:tcPr>
          <w:p w14:paraId="11AD39BE" w14:textId="77777777" w:rsidR="008E0533" w:rsidRPr="008E0533" w:rsidRDefault="008E0533" w:rsidP="00DB2554">
            <w:pPr>
              <w:rPr>
                <w:rFonts w:ascii="Book Antiqua" w:hAnsi="Book Antiqua" w:cs="Calibri"/>
                <w:lang w:eastAsia="es-CR"/>
              </w:rPr>
            </w:pPr>
            <w:r w:rsidRPr="008E0533">
              <w:rPr>
                <w:rFonts w:ascii="Book Antiqua" w:hAnsi="Book Antiqua" w:cs="Calibri"/>
                <w:lang w:eastAsia="es-CR"/>
              </w:rPr>
              <w:t xml:space="preserve">10501 </w:t>
            </w:r>
            <w:proofErr w:type="gramStart"/>
            <w:r w:rsidRPr="008E0533">
              <w:rPr>
                <w:rFonts w:ascii="Book Antiqua" w:hAnsi="Book Antiqua" w:cs="Calibri"/>
                <w:lang w:eastAsia="es-CR"/>
              </w:rPr>
              <w:t>Transporte</w:t>
            </w:r>
            <w:proofErr w:type="gramEnd"/>
            <w:r w:rsidRPr="008E0533">
              <w:rPr>
                <w:rFonts w:ascii="Book Antiqua" w:hAnsi="Book Antiqua" w:cs="Calibri"/>
                <w:lang w:eastAsia="es-CR"/>
              </w:rPr>
              <w:t xml:space="preserve"> dentro del país</w:t>
            </w:r>
          </w:p>
        </w:tc>
        <w:tc>
          <w:tcPr>
            <w:tcW w:w="828" w:type="pct"/>
            <w:shd w:val="clear" w:color="000000" w:fill="FFFFFF"/>
            <w:noWrap/>
            <w:vAlign w:val="center"/>
            <w:hideMark/>
          </w:tcPr>
          <w:p w14:paraId="3D8CE266" w14:textId="42538ECC" w:rsidR="008E0533" w:rsidRPr="008E0533" w:rsidRDefault="008E0533" w:rsidP="00DB2554">
            <w:pPr>
              <w:jc w:val="right"/>
              <w:rPr>
                <w:rFonts w:ascii="Book Antiqua" w:hAnsi="Book Antiqua" w:cs="Calibri"/>
                <w:lang w:eastAsia="es-CR"/>
              </w:rPr>
            </w:pPr>
            <w:r w:rsidRPr="008E0533">
              <w:rPr>
                <w:rFonts w:ascii="Book Antiqua" w:hAnsi="Book Antiqua" w:cs="Calibri"/>
                <w:lang w:eastAsia="es-CR"/>
              </w:rPr>
              <w:t xml:space="preserve">919 450 </w:t>
            </w:r>
          </w:p>
        </w:tc>
      </w:tr>
      <w:tr w:rsidR="00D76283" w:rsidRPr="008E0533" w14:paraId="782DDB61" w14:textId="77777777" w:rsidTr="00DB2554">
        <w:trPr>
          <w:trHeight w:val="315"/>
        </w:trPr>
        <w:tc>
          <w:tcPr>
            <w:tcW w:w="961" w:type="pct"/>
            <w:vMerge/>
            <w:vAlign w:val="center"/>
            <w:hideMark/>
          </w:tcPr>
          <w:p w14:paraId="15BA1111" w14:textId="77777777" w:rsidR="008E0533" w:rsidRPr="008E0533" w:rsidRDefault="008E0533" w:rsidP="008E0533">
            <w:pPr>
              <w:rPr>
                <w:rFonts w:ascii="Book Antiqua" w:hAnsi="Book Antiqua" w:cs="Calibri"/>
                <w:b/>
                <w:bCs/>
                <w:color w:val="FFFFFF"/>
                <w:lang w:eastAsia="es-CR"/>
              </w:rPr>
            </w:pPr>
          </w:p>
        </w:tc>
        <w:tc>
          <w:tcPr>
            <w:tcW w:w="3211" w:type="pct"/>
            <w:shd w:val="clear" w:color="000000" w:fill="FFFFFF"/>
            <w:noWrap/>
            <w:vAlign w:val="center"/>
            <w:hideMark/>
          </w:tcPr>
          <w:p w14:paraId="1E2D6589" w14:textId="77777777" w:rsidR="008E0533" w:rsidRPr="008E0533" w:rsidRDefault="008E0533" w:rsidP="00DB2554">
            <w:pPr>
              <w:rPr>
                <w:rFonts w:ascii="Book Antiqua" w:hAnsi="Book Antiqua" w:cs="Calibri"/>
                <w:lang w:eastAsia="es-CR"/>
              </w:rPr>
            </w:pPr>
            <w:r w:rsidRPr="008E0533">
              <w:rPr>
                <w:rFonts w:ascii="Book Antiqua" w:hAnsi="Book Antiqua" w:cs="Calibri"/>
                <w:lang w:eastAsia="es-CR"/>
              </w:rPr>
              <w:t xml:space="preserve">10502 </w:t>
            </w:r>
            <w:proofErr w:type="gramStart"/>
            <w:r w:rsidRPr="008E0533">
              <w:rPr>
                <w:rFonts w:ascii="Book Antiqua" w:hAnsi="Book Antiqua" w:cs="Calibri"/>
                <w:lang w:eastAsia="es-CR"/>
              </w:rPr>
              <w:t>Viáticos</w:t>
            </w:r>
            <w:proofErr w:type="gramEnd"/>
            <w:r w:rsidRPr="008E0533">
              <w:rPr>
                <w:rFonts w:ascii="Book Antiqua" w:hAnsi="Book Antiqua" w:cs="Calibri"/>
                <w:lang w:eastAsia="es-CR"/>
              </w:rPr>
              <w:t xml:space="preserve"> dentro del país</w:t>
            </w:r>
          </w:p>
        </w:tc>
        <w:tc>
          <w:tcPr>
            <w:tcW w:w="828" w:type="pct"/>
            <w:shd w:val="clear" w:color="000000" w:fill="FFFFFF"/>
            <w:noWrap/>
            <w:vAlign w:val="center"/>
            <w:hideMark/>
          </w:tcPr>
          <w:p w14:paraId="4E9D00A0" w14:textId="0290571F" w:rsidR="008E0533" w:rsidRPr="008E0533" w:rsidRDefault="008E0533" w:rsidP="00DB2554">
            <w:pPr>
              <w:jc w:val="right"/>
              <w:rPr>
                <w:rFonts w:ascii="Book Antiqua" w:hAnsi="Book Antiqua" w:cs="Calibri"/>
                <w:lang w:eastAsia="es-CR"/>
              </w:rPr>
            </w:pPr>
            <w:r w:rsidRPr="008E0533">
              <w:rPr>
                <w:rFonts w:ascii="Book Antiqua" w:hAnsi="Book Antiqua" w:cs="Calibri"/>
                <w:lang w:eastAsia="es-CR"/>
              </w:rPr>
              <w:t xml:space="preserve">5 989 000 </w:t>
            </w:r>
          </w:p>
        </w:tc>
      </w:tr>
      <w:tr w:rsidR="00D76283" w:rsidRPr="008E0533" w14:paraId="4EE06FC5" w14:textId="77777777" w:rsidTr="00DB2554">
        <w:trPr>
          <w:trHeight w:val="330"/>
        </w:trPr>
        <w:tc>
          <w:tcPr>
            <w:tcW w:w="961" w:type="pct"/>
            <w:vMerge/>
            <w:vAlign w:val="center"/>
            <w:hideMark/>
          </w:tcPr>
          <w:p w14:paraId="12460F9A" w14:textId="77777777" w:rsidR="008E0533" w:rsidRPr="008E0533" w:rsidRDefault="008E0533" w:rsidP="008E0533">
            <w:pPr>
              <w:rPr>
                <w:rFonts w:ascii="Book Antiqua" w:hAnsi="Book Antiqua" w:cs="Calibri"/>
                <w:b/>
                <w:bCs/>
                <w:color w:val="FFFFFF"/>
                <w:lang w:eastAsia="es-CR"/>
              </w:rPr>
            </w:pPr>
          </w:p>
        </w:tc>
        <w:tc>
          <w:tcPr>
            <w:tcW w:w="3211" w:type="pct"/>
            <w:shd w:val="clear" w:color="000000" w:fill="C5D9F1"/>
            <w:noWrap/>
            <w:vAlign w:val="center"/>
            <w:hideMark/>
          </w:tcPr>
          <w:p w14:paraId="24D1480F" w14:textId="77777777" w:rsidR="008E0533" w:rsidRPr="008E0533" w:rsidRDefault="008E0533" w:rsidP="00DB2554">
            <w:pPr>
              <w:rPr>
                <w:rFonts w:ascii="Book Antiqua" w:hAnsi="Book Antiqua" w:cs="Calibri"/>
                <w:b/>
                <w:bCs/>
                <w:lang w:eastAsia="es-CR"/>
              </w:rPr>
            </w:pPr>
            <w:r w:rsidRPr="008E0533">
              <w:rPr>
                <w:rFonts w:ascii="Book Antiqua" w:hAnsi="Book Antiqua" w:cs="Calibri"/>
                <w:b/>
                <w:bCs/>
                <w:lang w:eastAsia="es-CR"/>
              </w:rPr>
              <w:t>Mejora del Proceso Penal (Auxiliar de Justicia)</w:t>
            </w:r>
          </w:p>
        </w:tc>
        <w:tc>
          <w:tcPr>
            <w:tcW w:w="828" w:type="pct"/>
            <w:shd w:val="clear" w:color="000000" w:fill="C5D9F1"/>
            <w:noWrap/>
            <w:vAlign w:val="center"/>
            <w:hideMark/>
          </w:tcPr>
          <w:p w14:paraId="0BC63B5F" w14:textId="1F13AF4D" w:rsidR="008E0533" w:rsidRPr="008E0533" w:rsidRDefault="008E0533" w:rsidP="00DB2554">
            <w:pPr>
              <w:jc w:val="right"/>
              <w:rPr>
                <w:rFonts w:ascii="Book Antiqua" w:hAnsi="Book Antiqua" w:cs="Calibri"/>
                <w:b/>
                <w:bCs/>
                <w:lang w:eastAsia="es-CR"/>
              </w:rPr>
            </w:pPr>
            <w:r w:rsidRPr="008E0533">
              <w:rPr>
                <w:rFonts w:ascii="Book Antiqua" w:hAnsi="Book Antiqua" w:cs="Calibri"/>
                <w:b/>
                <w:bCs/>
                <w:lang w:eastAsia="es-CR"/>
              </w:rPr>
              <w:t xml:space="preserve">6 908 450 </w:t>
            </w:r>
          </w:p>
        </w:tc>
      </w:tr>
      <w:tr w:rsidR="00D76283" w:rsidRPr="008E0533" w14:paraId="2E9618E8" w14:textId="77777777" w:rsidTr="00DB2554">
        <w:trPr>
          <w:trHeight w:val="315"/>
        </w:trPr>
        <w:tc>
          <w:tcPr>
            <w:tcW w:w="961" w:type="pct"/>
            <w:vMerge/>
            <w:vAlign w:val="center"/>
            <w:hideMark/>
          </w:tcPr>
          <w:p w14:paraId="132CC49E" w14:textId="77777777" w:rsidR="008E0533" w:rsidRPr="008E0533" w:rsidRDefault="008E0533" w:rsidP="008E0533">
            <w:pPr>
              <w:rPr>
                <w:rFonts w:ascii="Book Antiqua" w:hAnsi="Book Antiqua" w:cs="Calibri"/>
                <w:b/>
                <w:bCs/>
                <w:color w:val="FFFFFF"/>
                <w:lang w:eastAsia="es-CR"/>
              </w:rPr>
            </w:pPr>
          </w:p>
        </w:tc>
        <w:tc>
          <w:tcPr>
            <w:tcW w:w="3211" w:type="pct"/>
            <w:shd w:val="clear" w:color="000000" w:fill="FFFFFF"/>
            <w:noWrap/>
            <w:vAlign w:val="center"/>
            <w:hideMark/>
          </w:tcPr>
          <w:p w14:paraId="377F9207" w14:textId="77777777" w:rsidR="008E0533" w:rsidRPr="008E0533" w:rsidRDefault="008E0533" w:rsidP="00DB2554">
            <w:pPr>
              <w:rPr>
                <w:rFonts w:ascii="Book Antiqua" w:hAnsi="Book Antiqua" w:cs="Calibri"/>
                <w:lang w:eastAsia="es-CR"/>
              </w:rPr>
            </w:pPr>
            <w:r w:rsidRPr="008E0533">
              <w:rPr>
                <w:rFonts w:ascii="Book Antiqua" w:hAnsi="Book Antiqua" w:cs="Calibri"/>
                <w:lang w:eastAsia="es-CR"/>
              </w:rPr>
              <w:t xml:space="preserve">10501 </w:t>
            </w:r>
            <w:proofErr w:type="gramStart"/>
            <w:r w:rsidRPr="008E0533">
              <w:rPr>
                <w:rFonts w:ascii="Book Antiqua" w:hAnsi="Book Antiqua" w:cs="Calibri"/>
                <w:lang w:eastAsia="es-CR"/>
              </w:rPr>
              <w:t>Transporte</w:t>
            </w:r>
            <w:proofErr w:type="gramEnd"/>
            <w:r w:rsidRPr="008E0533">
              <w:rPr>
                <w:rFonts w:ascii="Book Antiqua" w:hAnsi="Book Antiqua" w:cs="Calibri"/>
                <w:lang w:eastAsia="es-CR"/>
              </w:rPr>
              <w:t xml:space="preserve"> dentro del país</w:t>
            </w:r>
          </w:p>
        </w:tc>
        <w:tc>
          <w:tcPr>
            <w:tcW w:w="828" w:type="pct"/>
            <w:shd w:val="clear" w:color="000000" w:fill="FFFFFF"/>
            <w:noWrap/>
            <w:vAlign w:val="center"/>
            <w:hideMark/>
          </w:tcPr>
          <w:p w14:paraId="3411EBF6" w14:textId="218A101E" w:rsidR="008E0533" w:rsidRPr="008E0533" w:rsidRDefault="008E0533" w:rsidP="00DB2554">
            <w:pPr>
              <w:jc w:val="right"/>
              <w:rPr>
                <w:rFonts w:ascii="Book Antiqua" w:hAnsi="Book Antiqua" w:cs="Calibri"/>
                <w:lang w:eastAsia="es-CR"/>
              </w:rPr>
            </w:pPr>
            <w:r w:rsidRPr="008E0533">
              <w:rPr>
                <w:rFonts w:ascii="Book Antiqua" w:hAnsi="Book Antiqua" w:cs="Calibri"/>
                <w:lang w:eastAsia="es-CR"/>
              </w:rPr>
              <w:t xml:space="preserve">919 450 </w:t>
            </w:r>
          </w:p>
        </w:tc>
      </w:tr>
      <w:tr w:rsidR="00D76283" w:rsidRPr="008E0533" w14:paraId="538A0C40" w14:textId="77777777" w:rsidTr="00DB2554">
        <w:trPr>
          <w:trHeight w:val="315"/>
        </w:trPr>
        <w:tc>
          <w:tcPr>
            <w:tcW w:w="961" w:type="pct"/>
            <w:vMerge/>
            <w:vAlign w:val="center"/>
            <w:hideMark/>
          </w:tcPr>
          <w:p w14:paraId="4F463C45" w14:textId="77777777" w:rsidR="008E0533" w:rsidRPr="008E0533" w:rsidRDefault="008E0533" w:rsidP="008E0533">
            <w:pPr>
              <w:rPr>
                <w:rFonts w:ascii="Book Antiqua" w:hAnsi="Book Antiqua" w:cs="Calibri"/>
                <w:b/>
                <w:bCs/>
                <w:color w:val="FFFFFF"/>
                <w:lang w:eastAsia="es-CR"/>
              </w:rPr>
            </w:pPr>
          </w:p>
        </w:tc>
        <w:tc>
          <w:tcPr>
            <w:tcW w:w="3211" w:type="pct"/>
            <w:shd w:val="clear" w:color="000000" w:fill="FFFFFF"/>
            <w:noWrap/>
            <w:vAlign w:val="center"/>
            <w:hideMark/>
          </w:tcPr>
          <w:p w14:paraId="5483018D" w14:textId="77777777" w:rsidR="008E0533" w:rsidRPr="008E0533" w:rsidRDefault="008E0533" w:rsidP="00DB2554">
            <w:pPr>
              <w:rPr>
                <w:rFonts w:ascii="Book Antiqua" w:hAnsi="Book Antiqua" w:cs="Calibri"/>
                <w:lang w:eastAsia="es-CR"/>
              </w:rPr>
            </w:pPr>
            <w:r w:rsidRPr="008E0533">
              <w:rPr>
                <w:rFonts w:ascii="Book Antiqua" w:hAnsi="Book Antiqua" w:cs="Calibri"/>
                <w:lang w:eastAsia="es-CR"/>
              </w:rPr>
              <w:t xml:space="preserve">10502 </w:t>
            </w:r>
            <w:proofErr w:type="gramStart"/>
            <w:r w:rsidRPr="008E0533">
              <w:rPr>
                <w:rFonts w:ascii="Book Antiqua" w:hAnsi="Book Antiqua" w:cs="Calibri"/>
                <w:lang w:eastAsia="es-CR"/>
              </w:rPr>
              <w:t>Viáticos</w:t>
            </w:r>
            <w:proofErr w:type="gramEnd"/>
            <w:r w:rsidRPr="008E0533">
              <w:rPr>
                <w:rFonts w:ascii="Book Antiqua" w:hAnsi="Book Antiqua" w:cs="Calibri"/>
                <w:lang w:eastAsia="es-CR"/>
              </w:rPr>
              <w:t xml:space="preserve"> dentro del país</w:t>
            </w:r>
          </w:p>
        </w:tc>
        <w:tc>
          <w:tcPr>
            <w:tcW w:w="828" w:type="pct"/>
            <w:shd w:val="clear" w:color="000000" w:fill="FFFFFF"/>
            <w:noWrap/>
            <w:vAlign w:val="center"/>
            <w:hideMark/>
          </w:tcPr>
          <w:p w14:paraId="40DF59EF" w14:textId="6E39F629" w:rsidR="008E0533" w:rsidRPr="008E0533" w:rsidRDefault="008E0533" w:rsidP="00DB2554">
            <w:pPr>
              <w:jc w:val="right"/>
              <w:rPr>
                <w:rFonts w:ascii="Book Antiqua" w:hAnsi="Book Antiqua" w:cs="Calibri"/>
                <w:lang w:eastAsia="es-CR"/>
              </w:rPr>
            </w:pPr>
            <w:r w:rsidRPr="008E0533">
              <w:rPr>
                <w:rFonts w:ascii="Book Antiqua" w:hAnsi="Book Antiqua" w:cs="Calibri"/>
                <w:lang w:eastAsia="es-CR"/>
              </w:rPr>
              <w:t xml:space="preserve">5 989 000 </w:t>
            </w:r>
          </w:p>
        </w:tc>
      </w:tr>
      <w:tr w:rsidR="00D76283" w:rsidRPr="008E0533" w14:paraId="6DABA459" w14:textId="77777777" w:rsidTr="00DB2554">
        <w:trPr>
          <w:trHeight w:val="330"/>
        </w:trPr>
        <w:tc>
          <w:tcPr>
            <w:tcW w:w="961" w:type="pct"/>
            <w:vMerge/>
            <w:vAlign w:val="center"/>
            <w:hideMark/>
          </w:tcPr>
          <w:p w14:paraId="7204D8B3" w14:textId="77777777" w:rsidR="008E0533" w:rsidRPr="008E0533" w:rsidRDefault="008E0533" w:rsidP="008E0533">
            <w:pPr>
              <w:rPr>
                <w:rFonts w:ascii="Book Antiqua" w:hAnsi="Book Antiqua" w:cs="Calibri"/>
                <w:b/>
                <w:bCs/>
                <w:color w:val="FFFFFF"/>
                <w:lang w:eastAsia="es-CR"/>
              </w:rPr>
            </w:pPr>
          </w:p>
        </w:tc>
        <w:tc>
          <w:tcPr>
            <w:tcW w:w="3211" w:type="pct"/>
            <w:shd w:val="clear" w:color="000000" w:fill="C5D9F1"/>
            <w:noWrap/>
            <w:vAlign w:val="center"/>
            <w:hideMark/>
          </w:tcPr>
          <w:p w14:paraId="3EFA48FB" w14:textId="77777777" w:rsidR="008E0533" w:rsidRPr="008E0533" w:rsidRDefault="008E0533" w:rsidP="00DB2554">
            <w:pPr>
              <w:rPr>
                <w:rFonts w:ascii="Book Antiqua" w:hAnsi="Book Antiqua" w:cs="Calibri"/>
                <w:b/>
                <w:bCs/>
                <w:lang w:eastAsia="es-CR"/>
              </w:rPr>
            </w:pPr>
            <w:r w:rsidRPr="008E0533">
              <w:rPr>
                <w:rFonts w:ascii="Book Antiqua" w:hAnsi="Book Antiqua" w:cs="Calibri"/>
                <w:b/>
                <w:bCs/>
                <w:lang w:eastAsia="es-CR"/>
              </w:rPr>
              <w:t>Rediseño materia Penal Juvenil-primera instancia</w:t>
            </w:r>
          </w:p>
        </w:tc>
        <w:tc>
          <w:tcPr>
            <w:tcW w:w="828" w:type="pct"/>
            <w:shd w:val="clear" w:color="000000" w:fill="C5D9F1"/>
            <w:noWrap/>
            <w:vAlign w:val="center"/>
            <w:hideMark/>
          </w:tcPr>
          <w:p w14:paraId="22CEAC10" w14:textId="4F24FA93" w:rsidR="008E0533" w:rsidRPr="008E0533" w:rsidRDefault="008E0533" w:rsidP="00DB2554">
            <w:pPr>
              <w:jc w:val="right"/>
              <w:rPr>
                <w:rFonts w:ascii="Book Antiqua" w:hAnsi="Book Antiqua" w:cs="Calibri"/>
                <w:b/>
                <w:bCs/>
                <w:lang w:eastAsia="es-CR"/>
              </w:rPr>
            </w:pPr>
            <w:r w:rsidRPr="008E0533">
              <w:rPr>
                <w:rFonts w:ascii="Book Antiqua" w:hAnsi="Book Antiqua" w:cs="Calibri"/>
                <w:b/>
                <w:bCs/>
                <w:lang w:eastAsia="es-CR"/>
              </w:rPr>
              <w:t xml:space="preserve">5 472 390 </w:t>
            </w:r>
          </w:p>
        </w:tc>
      </w:tr>
      <w:tr w:rsidR="00D76283" w:rsidRPr="008E0533" w14:paraId="134C590B" w14:textId="77777777" w:rsidTr="00DB2554">
        <w:trPr>
          <w:trHeight w:val="315"/>
        </w:trPr>
        <w:tc>
          <w:tcPr>
            <w:tcW w:w="961" w:type="pct"/>
            <w:vMerge/>
            <w:vAlign w:val="center"/>
            <w:hideMark/>
          </w:tcPr>
          <w:p w14:paraId="6CCCCF8F" w14:textId="77777777" w:rsidR="008E0533" w:rsidRPr="008E0533" w:rsidRDefault="008E0533" w:rsidP="008E0533">
            <w:pPr>
              <w:rPr>
                <w:rFonts w:ascii="Book Antiqua" w:hAnsi="Book Antiqua" w:cs="Calibri"/>
                <w:b/>
                <w:bCs/>
                <w:color w:val="FFFFFF"/>
                <w:lang w:eastAsia="es-CR"/>
              </w:rPr>
            </w:pPr>
          </w:p>
        </w:tc>
        <w:tc>
          <w:tcPr>
            <w:tcW w:w="3211" w:type="pct"/>
            <w:shd w:val="clear" w:color="000000" w:fill="FFFFFF"/>
            <w:noWrap/>
            <w:vAlign w:val="center"/>
            <w:hideMark/>
          </w:tcPr>
          <w:p w14:paraId="08438A14" w14:textId="77777777" w:rsidR="008E0533" w:rsidRPr="008E0533" w:rsidRDefault="008E0533" w:rsidP="00DB2554">
            <w:pPr>
              <w:rPr>
                <w:rFonts w:ascii="Book Antiqua" w:hAnsi="Book Antiqua" w:cs="Calibri"/>
                <w:lang w:eastAsia="es-CR"/>
              </w:rPr>
            </w:pPr>
            <w:r w:rsidRPr="008E0533">
              <w:rPr>
                <w:rFonts w:ascii="Book Antiqua" w:hAnsi="Book Antiqua" w:cs="Calibri"/>
                <w:lang w:eastAsia="es-CR"/>
              </w:rPr>
              <w:t xml:space="preserve">10501 </w:t>
            </w:r>
            <w:proofErr w:type="gramStart"/>
            <w:r w:rsidRPr="008E0533">
              <w:rPr>
                <w:rFonts w:ascii="Book Antiqua" w:hAnsi="Book Antiqua" w:cs="Calibri"/>
                <w:lang w:eastAsia="es-CR"/>
              </w:rPr>
              <w:t>Transporte</w:t>
            </w:r>
            <w:proofErr w:type="gramEnd"/>
            <w:r w:rsidRPr="008E0533">
              <w:rPr>
                <w:rFonts w:ascii="Book Antiqua" w:hAnsi="Book Antiqua" w:cs="Calibri"/>
                <w:lang w:eastAsia="es-CR"/>
              </w:rPr>
              <w:t xml:space="preserve"> dentro del país</w:t>
            </w:r>
          </w:p>
        </w:tc>
        <w:tc>
          <w:tcPr>
            <w:tcW w:w="828" w:type="pct"/>
            <w:shd w:val="clear" w:color="000000" w:fill="FFFFFF"/>
            <w:noWrap/>
            <w:vAlign w:val="center"/>
            <w:hideMark/>
          </w:tcPr>
          <w:p w14:paraId="2214CEC0" w14:textId="456C7AD2" w:rsidR="008E0533" w:rsidRPr="008E0533" w:rsidRDefault="008E0533" w:rsidP="00DB2554">
            <w:pPr>
              <w:jc w:val="right"/>
              <w:rPr>
                <w:rFonts w:ascii="Book Antiqua" w:hAnsi="Book Antiqua" w:cs="Calibri"/>
                <w:lang w:eastAsia="es-CR"/>
              </w:rPr>
            </w:pPr>
            <w:r w:rsidRPr="008E0533">
              <w:rPr>
                <w:rFonts w:ascii="Book Antiqua" w:hAnsi="Book Antiqua" w:cs="Calibri"/>
                <w:lang w:eastAsia="es-CR"/>
              </w:rPr>
              <w:t xml:space="preserve">426 690 </w:t>
            </w:r>
          </w:p>
        </w:tc>
      </w:tr>
      <w:tr w:rsidR="00D76283" w:rsidRPr="008E0533" w14:paraId="6E0F8876" w14:textId="77777777" w:rsidTr="00DB2554">
        <w:trPr>
          <w:trHeight w:val="315"/>
        </w:trPr>
        <w:tc>
          <w:tcPr>
            <w:tcW w:w="961" w:type="pct"/>
            <w:vMerge/>
            <w:vAlign w:val="center"/>
            <w:hideMark/>
          </w:tcPr>
          <w:p w14:paraId="7300C4CC" w14:textId="77777777" w:rsidR="008E0533" w:rsidRPr="008E0533" w:rsidRDefault="008E0533" w:rsidP="008E0533">
            <w:pPr>
              <w:rPr>
                <w:rFonts w:ascii="Book Antiqua" w:hAnsi="Book Antiqua" w:cs="Calibri"/>
                <w:b/>
                <w:bCs/>
                <w:color w:val="FFFFFF"/>
                <w:lang w:eastAsia="es-CR"/>
              </w:rPr>
            </w:pPr>
          </w:p>
        </w:tc>
        <w:tc>
          <w:tcPr>
            <w:tcW w:w="3211" w:type="pct"/>
            <w:shd w:val="clear" w:color="000000" w:fill="FFFFFF"/>
            <w:noWrap/>
            <w:vAlign w:val="center"/>
            <w:hideMark/>
          </w:tcPr>
          <w:p w14:paraId="7F8AC316" w14:textId="77777777" w:rsidR="008E0533" w:rsidRPr="008E0533" w:rsidRDefault="008E0533" w:rsidP="00DB2554">
            <w:pPr>
              <w:rPr>
                <w:rFonts w:ascii="Book Antiqua" w:hAnsi="Book Antiqua" w:cs="Calibri"/>
                <w:lang w:eastAsia="es-CR"/>
              </w:rPr>
            </w:pPr>
            <w:r w:rsidRPr="008E0533">
              <w:rPr>
                <w:rFonts w:ascii="Book Antiqua" w:hAnsi="Book Antiqua" w:cs="Calibri"/>
                <w:lang w:eastAsia="es-CR"/>
              </w:rPr>
              <w:t xml:space="preserve">10502 </w:t>
            </w:r>
            <w:proofErr w:type="gramStart"/>
            <w:r w:rsidRPr="008E0533">
              <w:rPr>
                <w:rFonts w:ascii="Book Antiqua" w:hAnsi="Book Antiqua" w:cs="Calibri"/>
                <w:lang w:eastAsia="es-CR"/>
              </w:rPr>
              <w:t>Viáticos</w:t>
            </w:r>
            <w:proofErr w:type="gramEnd"/>
            <w:r w:rsidRPr="008E0533">
              <w:rPr>
                <w:rFonts w:ascii="Book Antiqua" w:hAnsi="Book Antiqua" w:cs="Calibri"/>
                <w:lang w:eastAsia="es-CR"/>
              </w:rPr>
              <w:t xml:space="preserve"> dentro del país</w:t>
            </w:r>
          </w:p>
        </w:tc>
        <w:tc>
          <w:tcPr>
            <w:tcW w:w="828" w:type="pct"/>
            <w:shd w:val="clear" w:color="000000" w:fill="FFFFFF"/>
            <w:noWrap/>
            <w:vAlign w:val="center"/>
            <w:hideMark/>
          </w:tcPr>
          <w:p w14:paraId="096B224D" w14:textId="4951EE63" w:rsidR="008E0533" w:rsidRPr="008E0533" w:rsidRDefault="008E0533" w:rsidP="00DB2554">
            <w:pPr>
              <w:jc w:val="right"/>
              <w:rPr>
                <w:rFonts w:ascii="Book Antiqua" w:hAnsi="Book Antiqua" w:cs="Calibri"/>
                <w:lang w:eastAsia="es-CR"/>
              </w:rPr>
            </w:pPr>
            <w:r w:rsidRPr="008E0533">
              <w:rPr>
                <w:rFonts w:ascii="Book Antiqua" w:hAnsi="Book Antiqua" w:cs="Calibri"/>
                <w:lang w:eastAsia="es-CR"/>
              </w:rPr>
              <w:t xml:space="preserve">5 045 700 </w:t>
            </w:r>
          </w:p>
        </w:tc>
      </w:tr>
      <w:tr w:rsidR="001818F0" w:rsidRPr="008E0533" w14:paraId="5FC2CA91" w14:textId="77777777" w:rsidTr="00CC6A9F">
        <w:trPr>
          <w:trHeight w:val="330"/>
        </w:trPr>
        <w:tc>
          <w:tcPr>
            <w:tcW w:w="961" w:type="pct"/>
            <w:vMerge w:val="restart"/>
            <w:shd w:val="clear" w:color="000000" w:fill="1F497D"/>
            <w:vAlign w:val="center"/>
            <w:hideMark/>
          </w:tcPr>
          <w:p w14:paraId="64F30250" w14:textId="77777777" w:rsidR="008E0533" w:rsidRPr="008E0533" w:rsidRDefault="008E0533" w:rsidP="008E0533">
            <w:pPr>
              <w:jc w:val="center"/>
              <w:rPr>
                <w:rFonts w:ascii="Book Antiqua" w:hAnsi="Book Antiqua" w:cs="Calibri"/>
                <w:b/>
                <w:bCs/>
                <w:color w:val="FFFFFF"/>
                <w:lang w:eastAsia="es-CR"/>
              </w:rPr>
            </w:pPr>
            <w:r w:rsidRPr="00CF6C42">
              <w:rPr>
                <w:rFonts w:ascii="Book Antiqua" w:hAnsi="Book Antiqua" w:cs="Calibri"/>
                <w:b/>
                <w:bCs/>
                <w:color w:val="FFFFFF"/>
                <w:lang w:eastAsia="es-CR"/>
              </w:rPr>
              <w:t>Dirección de Tecnología de Información y Comunicaciones</w:t>
            </w:r>
          </w:p>
        </w:tc>
        <w:tc>
          <w:tcPr>
            <w:tcW w:w="3211" w:type="pct"/>
            <w:shd w:val="clear" w:color="000000" w:fill="C5D9F1"/>
            <w:noWrap/>
            <w:vAlign w:val="center"/>
            <w:hideMark/>
          </w:tcPr>
          <w:p w14:paraId="59ACA32F" w14:textId="77777777" w:rsidR="008E0533" w:rsidRPr="008E0533" w:rsidRDefault="008E0533" w:rsidP="00DB2554">
            <w:pPr>
              <w:rPr>
                <w:rFonts w:ascii="Book Antiqua" w:hAnsi="Book Antiqua" w:cs="Calibri"/>
                <w:b/>
                <w:bCs/>
                <w:lang w:eastAsia="es-CR"/>
              </w:rPr>
            </w:pPr>
            <w:r w:rsidRPr="008E0533">
              <w:rPr>
                <w:rFonts w:ascii="Book Antiqua" w:hAnsi="Book Antiqua" w:cs="Calibri"/>
                <w:b/>
                <w:bCs/>
                <w:lang w:eastAsia="es-CR"/>
              </w:rPr>
              <w:t>Implantación del Nuevo Sistema de Gestión</w:t>
            </w:r>
          </w:p>
        </w:tc>
        <w:tc>
          <w:tcPr>
            <w:tcW w:w="828" w:type="pct"/>
            <w:shd w:val="clear" w:color="000000" w:fill="C5D9F1"/>
            <w:noWrap/>
            <w:vAlign w:val="center"/>
            <w:hideMark/>
          </w:tcPr>
          <w:p w14:paraId="4EFD2009" w14:textId="42B40A4A" w:rsidR="008E0533" w:rsidRPr="008E0533" w:rsidRDefault="008E0533" w:rsidP="00DB2554">
            <w:pPr>
              <w:jc w:val="right"/>
              <w:rPr>
                <w:rFonts w:ascii="Book Antiqua" w:hAnsi="Book Antiqua" w:cs="Calibri"/>
                <w:b/>
                <w:bCs/>
                <w:lang w:eastAsia="es-CR"/>
              </w:rPr>
            </w:pPr>
            <w:r w:rsidRPr="008E0533">
              <w:rPr>
                <w:rFonts w:ascii="Book Antiqua" w:hAnsi="Book Antiqua" w:cs="Calibri"/>
                <w:b/>
                <w:bCs/>
                <w:lang w:eastAsia="es-CR"/>
              </w:rPr>
              <w:t xml:space="preserve">24 000 000 </w:t>
            </w:r>
          </w:p>
        </w:tc>
      </w:tr>
      <w:tr w:rsidR="00D76283" w:rsidRPr="008E0533" w14:paraId="4F33047E" w14:textId="77777777" w:rsidTr="00DB2554">
        <w:trPr>
          <w:trHeight w:val="315"/>
        </w:trPr>
        <w:tc>
          <w:tcPr>
            <w:tcW w:w="961" w:type="pct"/>
            <w:vMerge/>
            <w:vAlign w:val="center"/>
            <w:hideMark/>
          </w:tcPr>
          <w:p w14:paraId="4EE1F996" w14:textId="77777777" w:rsidR="008E0533" w:rsidRPr="008E0533" w:rsidRDefault="008E0533" w:rsidP="008E0533">
            <w:pPr>
              <w:rPr>
                <w:rFonts w:ascii="Book Antiqua" w:hAnsi="Book Antiqua" w:cs="Calibri"/>
                <w:b/>
                <w:bCs/>
                <w:color w:val="FFFFFF"/>
                <w:lang w:eastAsia="es-CR"/>
              </w:rPr>
            </w:pPr>
          </w:p>
        </w:tc>
        <w:tc>
          <w:tcPr>
            <w:tcW w:w="3211" w:type="pct"/>
            <w:shd w:val="clear" w:color="000000" w:fill="FFFFFF"/>
            <w:noWrap/>
            <w:vAlign w:val="center"/>
            <w:hideMark/>
          </w:tcPr>
          <w:p w14:paraId="4E30D252" w14:textId="77777777" w:rsidR="008E0533" w:rsidRPr="008E0533" w:rsidRDefault="008E0533" w:rsidP="00DB2554">
            <w:pPr>
              <w:rPr>
                <w:rFonts w:ascii="Book Antiqua" w:hAnsi="Book Antiqua" w:cs="Calibri"/>
                <w:lang w:eastAsia="es-CR"/>
              </w:rPr>
            </w:pPr>
            <w:r w:rsidRPr="008E0533">
              <w:rPr>
                <w:rFonts w:ascii="Book Antiqua" w:hAnsi="Book Antiqua" w:cs="Calibri"/>
                <w:lang w:eastAsia="es-CR"/>
              </w:rPr>
              <w:t xml:space="preserve">10502 </w:t>
            </w:r>
            <w:proofErr w:type="gramStart"/>
            <w:r w:rsidRPr="008E0533">
              <w:rPr>
                <w:rFonts w:ascii="Book Antiqua" w:hAnsi="Book Antiqua" w:cs="Calibri"/>
                <w:lang w:eastAsia="es-CR"/>
              </w:rPr>
              <w:t>Viáticos</w:t>
            </w:r>
            <w:proofErr w:type="gramEnd"/>
            <w:r w:rsidRPr="008E0533">
              <w:rPr>
                <w:rFonts w:ascii="Book Antiqua" w:hAnsi="Book Antiqua" w:cs="Calibri"/>
                <w:lang w:eastAsia="es-CR"/>
              </w:rPr>
              <w:t xml:space="preserve"> dentro del país</w:t>
            </w:r>
          </w:p>
        </w:tc>
        <w:tc>
          <w:tcPr>
            <w:tcW w:w="828" w:type="pct"/>
            <w:shd w:val="clear" w:color="000000" w:fill="FFFFFF"/>
            <w:noWrap/>
            <w:vAlign w:val="center"/>
            <w:hideMark/>
          </w:tcPr>
          <w:p w14:paraId="42018408" w14:textId="5D02CCA4" w:rsidR="008E0533" w:rsidRPr="008E0533" w:rsidRDefault="008E0533" w:rsidP="00DB2554">
            <w:pPr>
              <w:jc w:val="right"/>
              <w:rPr>
                <w:rFonts w:ascii="Book Antiqua" w:hAnsi="Book Antiqua" w:cs="Calibri"/>
                <w:lang w:eastAsia="es-CR"/>
              </w:rPr>
            </w:pPr>
            <w:r w:rsidRPr="008E0533">
              <w:rPr>
                <w:rFonts w:ascii="Book Antiqua" w:hAnsi="Book Antiqua" w:cs="Calibri"/>
                <w:lang w:eastAsia="es-CR"/>
              </w:rPr>
              <w:t xml:space="preserve">24 000 000 </w:t>
            </w:r>
          </w:p>
        </w:tc>
      </w:tr>
      <w:tr w:rsidR="00D76283" w:rsidRPr="008E0533" w14:paraId="7911B406" w14:textId="77777777" w:rsidTr="00DB2554">
        <w:trPr>
          <w:trHeight w:val="330"/>
        </w:trPr>
        <w:tc>
          <w:tcPr>
            <w:tcW w:w="961" w:type="pct"/>
            <w:vMerge/>
            <w:vAlign w:val="center"/>
            <w:hideMark/>
          </w:tcPr>
          <w:p w14:paraId="73402A97" w14:textId="77777777" w:rsidR="008E0533" w:rsidRPr="008E0533" w:rsidRDefault="008E0533" w:rsidP="008E0533">
            <w:pPr>
              <w:rPr>
                <w:rFonts w:ascii="Book Antiqua" w:hAnsi="Book Antiqua" w:cs="Calibri"/>
                <w:b/>
                <w:bCs/>
                <w:color w:val="FFFFFF"/>
                <w:lang w:eastAsia="es-CR"/>
              </w:rPr>
            </w:pPr>
          </w:p>
        </w:tc>
        <w:tc>
          <w:tcPr>
            <w:tcW w:w="3211" w:type="pct"/>
            <w:shd w:val="clear" w:color="000000" w:fill="C5D9F1"/>
            <w:noWrap/>
            <w:vAlign w:val="center"/>
            <w:hideMark/>
          </w:tcPr>
          <w:p w14:paraId="7FAED45E" w14:textId="77777777" w:rsidR="008E0533" w:rsidRPr="008E0533" w:rsidRDefault="008E0533" w:rsidP="00DB2554">
            <w:pPr>
              <w:rPr>
                <w:rFonts w:ascii="Book Antiqua" w:hAnsi="Book Antiqua" w:cs="Calibri"/>
                <w:b/>
                <w:bCs/>
                <w:lang w:eastAsia="es-CR"/>
              </w:rPr>
            </w:pPr>
            <w:r w:rsidRPr="008E0533">
              <w:rPr>
                <w:rFonts w:ascii="Book Antiqua" w:hAnsi="Book Antiqua" w:cs="Calibri"/>
                <w:b/>
                <w:bCs/>
                <w:lang w:eastAsia="es-CR"/>
              </w:rPr>
              <w:t>Implementación del Sistema de Compras Públicas</w:t>
            </w:r>
          </w:p>
        </w:tc>
        <w:tc>
          <w:tcPr>
            <w:tcW w:w="828" w:type="pct"/>
            <w:shd w:val="clear" w:color="000000" w:fill="C5D9F1"/>
            <w:noWrap/>
            <w:vAlign w:val="center"/>
            <w:hideMark/>
          </w:tcPr>
          <w:p w14:paraId="7116218B" w14:textId="12ABEEC3" w:rsidR="008E0533" w:rsidRPr="008E0533" w:rsidRDefault="008E0533" w:rsidP="00DB2554">
            <w:pPr>
              <w:jc w:val="right"/>
              <w:rPr>
                <w:rFonts w:ascii="Book Antiqua" w:hAnsi="Book Antiqua" w:cs="Calibri"/>
                <w:b/>
                <w:bCs/>
                <w:lang w:eastAsia="es-CR"/>
              </w:rPr>
            </w:pPr>
            <w:r w:rsidRPr="008E0533">
              <w:rPr>
                <w:rFonts w:ascii="Book Antiqua" w:hAnsi="Book Antiqua" w:cs="Calibri"/>
                <w:b/>
                <w:bCs/>
                <w:lang w:eastAsia="es-CR"/>
              </w:rPr>
              <w:t xml:space="preserve">14 000 000 </w:t>
            </w:r>
          </w:p>
        </w:tc>
      </w:tr>
      <w:tr w:rsidR="00D76283" w:rsidRPr="008E0533" w14:paraId="2BE51AF5" w14:textId="77777777" w:rsidTr="00DB2554">
        <w:trPr>
          <w:trHeight w:val="330"/>
        </w:trPr>
        <w:tc>
          <w:tcPr>
            <w:tcW w:w="961" w:type="pct"/>
            <w:vMerge/>
            <w:vAlign w:val="center"/>
            <w:hideMark/>
          </w:tcPr>
          <w:p w14:paraId="373444FD" w14:textId="77777777" w:rsidR="008E0533" w:rsidRPr="008E0533" w:rsidRDefault="008E0533" w:rsidP="008E0533">
            <w:pPr>
              <w:rPr>
                <w:rFonts w:ascii="Book Antiqua" w:hAnsi="Book Antiqua" w:cs="Calibri"/>
                <w:b/>
                <w:bCs/>
                <w:color w:val="FFFFFF"/>
                <w:lang w:eastAsia="es-CR"/>
              </w:rPr>
            </w:pPr>
          </w:p>
        </w:tc>
        <w:tc>
          <w:tcPr>
            <w:tcW w:w="3211" w:type="pct"/>
            <w:shd w:val="clear" w:color="000000" w:fill="FFFFFF"/>
            <w:noWrap/>
            <w:vAlign w:val="center"/>
            <w:hideMark/>
          </w:tcPr>
          <w:p w14:paraId="6B476CA8" w14:textId="77777777" w:rsidR="008E0533" w:rsidRPr="008E0533" w:rsidRDefault="008E0533" w:rsidP="00DB2554">
            <w:pPr>
              <w:rPr>
                <w:rFonts w:ascii="Book Antiqua" w:hAnsi="Book Antiqua" w:cs="Calibri"/>
                <w:lang w:eastAsia="es-CR"/>
              </w:rPr>
            </w:pPr>
            <w:r w:rsidRPr="008E0533">
              <w:rPr>
                <w:rFonts w:ascii="Book Antiqua" w:hAnsi="Book Antiqua" w:cs="Calibri"/>
                <w:lang w:eastAsia="es-CR"/>
              </w:rPr>
              <w:t xml:space="preserve">59903 </w:t>
            </w:r>
            <w:proofErr w:type="gramStart"/>
            <w:r w:rsidRPr="008E0533">
              <w:rPr>
                <w:rFonts w:ascii="Book Antiqua" w:hAnsi="Book Antiqua" w:cs="Calibri"/>
                <w:lang w:eastAsia="es-CR"/>
              </w:rPr>
              <w:t>Bienes</w:t>
            </w:r>
            <w:proofErr w:type="gramEnd"/>
            <w:r w:rsidRPr="008E0533">
              <w:rPr>
                <w:rFonts w:ascii="Book Antiqua" w:hAnsi="Book Antiqua" w:cs="Calibri"/>
                <w:lang w:eastAsia="es-CR"/>
              </w:rPr>
              <w:t xml:space="preserve"> intangibles</w:t>
            </w:r>
          </w:p>
        </w:tc>
        <w:tc>
          <w:tcPr>
            <w:tcW w:w="828" w:type="pct"/>
            <w:shd w:val="clear" w:color="000000" w:fill="FFFFFF"/>
            <w:noWrap/>
            <w:vAlign w:val="center"/>
            <w:hideMark/>
          </w:tcPr>
          <w:p w14:paraId="2E206590" w14:textId="10C0E64B" w:rsidR="008E0533" w:rsidRPr="008E0533" w:rsidRDefault="008E0533" w:rsidP="00DB2554">
            <w:pPr>
              <w:jc w:val="right"/>
              <w:rPr>
                <w:rFonts w:ascii="Book Antiqua" w:hAnsi="Book Antiqua" w:cs="Calibri"/>
                <w:lang w:eastAsia="es-CR"/>
              </w:rPr>
            </w:pPr>
            <w:r w:rsidRPr="008E0533">
              <w:rPr>
                <w:rFonts w:ascii="Book Antiqua" w:hAnsi="Book Antiqua" w:cs="Calibri"/>
                <w:lang w:eastAsia="es-CR"/>
              </w:rPr>
              <w:t xml:space="preserve">14 000 000 </w:t>
            </w:r>
          </w:p>
        </w:tc>
      </w:tr>
      <w:tr w:rsidR="00D76283" w:rsidRPr="008E0533" w14:paraId="531C51E0" w14:textId="77777777" w:rsidTr="00DB2554">
        <w:trPr>
          <w:trHeight w:val="330"/>
        </w:trPr>
        <w:tc>
          <w:tcPr>
            <w:tcW w:w="961" w:type="pct"/>
            <w:vMerge/>
            <w:vAlign w:val="center"/>
            <w:hideMark/>
          </w:tcPr>
          <w:p w14:paraId="0F47F416" w14:textId="77777777" w:rsidR="008E0533" w:rsidRPr="008E0533" w:rsidRDefault="008E0533" w:rsidP="008E0533">
            <w:pPr>
              <w:rPr>
                <w:rFonts w:ascii="Book Antiqua" w:hAnsi="Book Antiqua" w:cs="Calibri"/>
                <w:b/>
                <w:bCs/>
                <w:color w:val="FFFFFF"/>
                <w:lang w:eastAsia="es-CR"/>
              </w:rPr>
            </w:pPr>
          </w:p>
        </w:tc>
        <w:tc>
          <w:tcPr>
            <w:tcW w:w="3211" w:type="pct"/>
            <w:shd w:val="clear" w:color="000000" w:fill="C5D9F1"/>
            <w:noWrap/>
            <w:vAlign w:val="center"/>
            <w:hideMark/>
          </w:tcPr>
          <w:p w14:paraId="566BA39E" w14:textId="77777777" w:rsidR="008E0533" w:rsidRPr="008E0533" w:rsidRDefault="008E0533" w:rsidP="00DB2554">
            <w:pPr>
              <w:rPr>
                <w:rFonts w:ascii="Book Antiqua" w:hAnsi="Book Antiqua" w:cs="Calibri"/>
                <w:b/>
                <w:bCs/>
                <w:lang w:eastAsia="es-CR"/>
              </w:rPr>
            </w:pPr>
            <w:r w:rsidRPr="008E0533">
              <w:rPr>
                <w:rFonts w:ascii="Book Antiqua" w:hAnsi="Book Antiqua" w:cs="Calibri"/>
                <w:b/>
                <w:bCs/>
                <w:lang w:eastAsia="es-CR"/>
              </w:rPr>
              <w:t>Mejora del Proceso Penal (Ámbito Jurisdiccional)</w:t>
            </w:r>
          </w:p>
        </w:tc>
        <w:tc>
          <w:tcPr>
            <w:tcW w:w="828" w:type="pct"/>
            <w:shd w:val="clear" w:color="000000" w:fill="C5D9F1"/>
            <w:noWrap/>
            <w:vAlign w:val="center"/>
            <w:hideMark/>
          </w:tcPr>
          <w:p w14:paraId="7A70C401" w14:textId="4BD92EA7" w:rsidR="008E0533" w:rsidRPr="008E0533" w:rsidRDefault="008E0533" w:rsidP="00DB2554">
            <w:pPr>
              <w:jc w:val="right"/>
              <w:rPr>
                <w:rFonts w:ascii="Book Antiqua" w:hAnsi="Book Antiqua" w:cs="Calibri"/>
                <w:b/>
                <w:bCs/>
                <w:lang w:eastAsia="es-CR"/>
              </w:rPr>
            </w:pPr>
            <w:r w:rsidRPr="008E0533">
              <w:rPr>
                <w:rFonts w:ascii="Book Antiqua" w:hAnsi="Book Antiqua" w:cs="Calibri"/>
                <w:b/>
                <w:bCs/>
                <w:lang w:eastAsia="es-CR"/>
              </w:rPr>
              <w:t xml:space="preserve">10 000 000 </w:t>
            </w:r>
          </w:p>
        </w:tc>
      </w:tr>
      <w:tr w:rsidR="00D76283" w:rsidRPr="008E0533" w14:paraId="17F55B18" w14:textId="77777777" w:rsidTr="00DB2554">
        <w:trPr>
          <w:trHeight w:val="315"/>
        </w:trPr>
        <w:tc>
          <w:tcPr>
            <w:tcW w:w="961" w:type="pct"/>
            <w:vMerge/>
            <w:vAlign w:val="center"/>
            <w:hideMark/>
          </w:tcPr>
          <w:p w14:paraId="007DCD6E" w14:textId="77777777" w:rsidR="008E0533" w:rsidRPr="008E0533" w:rsidRDefault="008E0533" w:rsidP="008E0533">
            <w:pPr>
              <w:rPr>
                <w:rFonts w:ascii="Book Antiqua" w:hAnsi="Book Antiqua" w:cs="Calibri"/>
                <w:b/>
                <w:bCs/>
                <w:color w:val="FFFFFF"/>
                <w:lang w:eastAsia="es-CR"/>
              </w:rPr>
            </w:pPr>
          </w:p>
        </w:tc>
        <w:tc>
          <w:tcPr>
            <w:tcW w:w="3211" w:type="pct"/>
            <w:shd w:val="clear" w:color="000000" w:fill="FFFFFF"/>
            <w:noWrap/>
            <w:vAlign w:val="center"/>
            <w:hideMark/>
          </w:tcPr>
          <w:p w14:paraId="753E9A46" w14:textId="77777777" w:rsidR="008E0533" w:rsidRPr="008E0533" w:rsidRDefault="008E0533" w:rsidP="00DB2554">
            <w:pPr>
              <w:rPr>
                <w:rFonts w:ascii="Book Antiqua" w:hAnsi="Book Antiqua" w:cs="Calibri"/>
                <w:lang w:eastAsia="es-CR"/>
              </w:rPr>
            </w:pPr>
            <w:r w:rsidRPr="008E0533">
              <w:rPr>
                <w:rFonts w:ascii="Book Antiqua" w:hAnsi="Book Antiqua" w:cs="Calibri"/>
                <w:lang w:eastAsia="es-CR"/>
              </w:rPr>
              <w:t xml:space="preserve">59903 </w:t>
            </w:r>
            <w:proofErr w:type="gramStart"/>
            <w:r w:rsidRPr="008E0533">
              <w:rPr>
                <w:rFonts w:ascii="Book Antiqua" w:hAnsi="Book Antiqua" w:cs="Calibri"/>
                <w:lang w:eastAsia="es-CR"/>
              </w:rPr>
              <w:t>Bienes</w:t>
            </w:r>
            <w:proofErr w:type="gramEnd"/>
            <w:r w:rsidRPr="008E0533">
              <w:rPr>
                <w:rFonts w:ascii="Book Antiqua" w:hAnsi="Book Antiqua" w:cs="Calibri"/>
                <w:lang w:eastAsia="es-CR"/>
              </w:rPr>
              <w:t xml:space="preserve"> intangibles</w:t>
            </w:r>
          </w:p>
        </w:tc>
        <w:tc>
          <w:tcPr>
            <w:tcW w:w="828" w:type="pct"/>
            <w:shd w:val="clear" w:color="000000" w:fill="FFFFFF"/>
            <w:noWrap/>
            <w:vAlign w:val="center"/>
            <w:hideMark/>
          </w:tcPr>
          <w:p w14:paraId="7DB15ACD" w14:textId="2721A2D8" w:rsidR="008E0533" w:rsidRPr="008E0533" w:rsidRDefault="008E0533" w:rsidP="00DB2554">
            <w:pPr>
              <w:jc w:val="right"/>
              <w:rPr>
                <w:rFonts w:ascii="Book Antiqua" w:hAnsi="Book Antiqua" w:cs="Calibri"/>
                <w:lang w:eastAsia="es-CR"/>
              </w:rPr>
            </w:pPr>
            <w:r w:rsidRPr="008E0533">
              <w:rPr>
                <w:rFonts w:ascii="Book Antiqua" w:hAnsi="Book Antiqua" w:cs="Calibri"/>
                <w:lang w:eastAsia="es-CR"/>
              </w:rPr>
              <w:t xml:space="preserve">10 000 000 </w:t>
            </w:r>
          </w:p>
        </w:tc>
      </w:tr>
      <w:tr w:rsidR="00D76283" w:rsidRPr="008E0533" w14:paraId="72595463" w14:textId="77777777" w:rsidTr="00DB2554">
        <w:trPr>
          <w:trHeight w:val="330"/>
        </w:trPr>
        <w:tc>
          <w:tcPr>
            <w:tcW w:w="961" w:type="pct"/>
            <w:vMerge/>
            <w:vAlign w:val="center"/>
            <w:hideMark/>
          </w:tcPr>
          <w:p w14:paraId="3AB45B7F" w14:textId="77777777" w:rsidR="008E0533" w:rsidRPr="008E0533" w:rsidRDefault="008E0533" w:rsidP="008E0533">
            <w:pPr>
              <w:rPr>
                <w:rFonts w:ascii="Book Antiqua" w:hAnsi="Book Antiqua" w:cs="Calibri"/>
                <w:b/>
                <w:bCs/>
                <w:color w:val="FFFFFF"/>
                <w:lang w:eastAsia="es-CR"/>
              </w:rPr>
            </w:pPr>
          </w:p>
        </w:tc>
        <w:tc>
          <w:tcPr>
            <w:tcW w:w="3211" w:type="pct"/>
            <w:shd w:val="clear" w:color="000000" w:fill="C5D9F1"/>
            <w:noWrap/>
            <w:vAlign w:val="center"/>
            <w:hideMark/>
          </w:tcPr>
          <w:p w14:paraId="3426DE52" w14:textId="77777777" w:rsidR="008E0533" w:rsidRPr="008E0533" w:rsidRDefault="008E0533" w:rsidP="00DB2554">
            <w:pPr>
              <w:rPr>
                <w:rFonts w:ascii="Book Antiqua" w:hAnsi="Book Antiqua" w:cs="Calibri"/>
                <w:b/>
                <w:bCs/>
                <w:lang w:eastAsia="es-CR"/>
              </w:rPr>
            </w:pPr>
            <w:r w:rsidRPr="008E0533">
              <w:rPr>
                <w:rFonts w:ascii="Book Antiqua" w:hAnsi="Book Antiqua" w:cs="Calibri"/>
                <w:b/>
                <w:bCs/>
                <w:lang w:eastAsia="es-CR"/>
              </w:rPr>
              <w:t>Migración del Sistema Integrado de Ejecución Presupuestario (SIGA-PJ)</w:t>
            </w:r>
          </w:p>
        </w:tc>
        <w:tc>
          <w:tcPr>
            <w:tcW w:w="828" w:type="pct"/>
            <w:shd w:val="clear" w:color="000000" w:fill="C5D9F1"/>
            <w:noWrap/>
            <w:vAlign w:val="center"/>
            <w:hideMark/>
          </w:tcPr>
          <w:p w14:paraId="522BB8B2" w14:textId="42F2B1D5" w:rsidR="008E0533" w:rsidRPr="008E0533" w:rsidRDefault="008E0533" w:rsidP="00DB2554">
            <w:pPr>
              <w:jc w:val="right"/>
              <w:rPr>
                <w:rFonts w:ascii="Book Antiqua" w:hAnsi="Book Antiqua" w:cs="Calibri"/>
                <w:b/>
                <w:bCs/>
                <w:lang w:eastAsia="es-CR"/>
              </w:rPr>
            </w:pPr>
            <w:r w:rsidRPr="008E0533">
              <w:rPr>
                <w:rFonts w:ascii="Book Antiqua" w:hAnsi="Book Antiqua" w:cs="Calibri"/>
                <w:b/>
                <w:bCs/>
                <w:lang w:eastAsia="es-CR"/>
              </w:rPr>
              <w:t xml:space="preserve">104 060 000 </w:t>
            </w:r>
          </w:p>
        </w:tc>
      </w:tr>
      <w:tr w:rsidR="00D76283" w:rsidRPr="008E0533" w14:paraId="0865343E" w14:textId="77777777" w:rsidTr="00DB2554">
        <w:trPr>
          <w:trHeight w:val="330"/>
        </w:trPr>
        <w:tc>
          <w:tcPr>
            <w:tcW w:w="961" w:type="pct"/>
            <w:vMerge/>
            <w:vAlign w:val="center"/>
            <w:hideMark/>
          </w:tcPr>
          <w:p w14:paraId="68073DFE" w14:textId="77777777" w:rsidR="008E0533" w:rsidRPr="008E0533" w:rsidRDefault="008E0533" w:rsidP="008E0533">
            <w:pPr>
              <w:rPr>
                <w:rFonts w:ascii="Book Antiqua" w:hAnsi="Book Antiqua" w:cs="Calibri"/>
                <w:b/>
                <w:bCs/>
                <w:color w:val="FFFFFF"/>
                <w:lang w:eastAsia="es-CR"/>
              </w:rPr>
            </w:pPr>
          </w:p>
        </w:tc>
        <w:tc>
          <w:tcPr>
            <w:tcW w:w="3211" w:type="pct"/>
            <w:shd w:val="clear" w:color="000000" w:fill="FFFFFF"/>
            <w:noWrap/>
            <w:vAlign w:val="center"/>
            <w:hideMark/>
          </w:tcPr>
          <w:p w14:paraId="78E225FE" w14:textId="77777777" w:rsidR="008E0533" w:rsidRPr="008E0533" w:rsidRDefault="008E0533" w:rsidP="00DB2554">
            <w:pPr>
              <w:rPr>
                <w:rFonts w:ascii="Book Antiqua" w:hAnsi="Book Antiqua" w:cs="Calibri"/>
                <w:lang w:eastAsia="es-CR"/>
              </w:rPr>
            </w:pPr>
            <w:r w:rsidRPr="008E0533">
              <w:rPr>
                <w:rFonts w:ascii="Book Antiqua" w:hAnsi="Book Antiqua" w:cs="Calibri"/>
                <w:lang w:eastAsia="es-CR"/>
              </w:rPr>
              <w:t xml:space="preserve">59903 </w:t>
            </w:r>
            <w:proofErr w:type="gramStart"/>
            <w:r w:rsidRPr="008E0533">
              <w:rPr>
                <w:rFonts w:ascii="Book Antiqua" w:hAnsi="Book Antiqua" w:cs="Calibri"/>
                <w:lang w:eastAsia="es-CR"/>
              </w:rPr>
              <w:t>Bienes</w:t>
            </w:r>
            <w:proofErr w:type="gramEnd"/>
            <w:r w:rsidRPr="008E0533">
              <w:rPr>
                <w:rFonts w:ascii="Book Antiqua" w:hAnsi="Book Antiqua" w:cs="Calibri"/>
                <w:lang w:eastAsia="es-CR"/>
              </w:rPr>
              <w:t xml:space="preserve"> intangibles</w:t>
            </w:r>
          </w:p>
        </w:tc>
        <w:tc>
          <w:tcPr>
            <w:tcW w:w="828" w:type="pct"/>
            <w:shd w:val="clear" w:color="000000" w:fill="FFFFFF"/>
            <w:noWrap/>
            <w:vAlign w:val="center"/>
            <w:hideMark/>
          </w:tcPr>
          <w:p w14:paraId="16D8709F" w14:textId="1C6F37CD" w:rsidR="008E0533" w:rsidRPr="008E0533" w:rsidRDefault="008E0533" w:rsidP="00DB2554">
            <w:pPr>
              <w:jc w:val="right"/>
              <w:rPr>
                <w:rFonts w:ascii="Book Antiqua" w:hAnsi="Book Antiqua" w:cs="Calibri"/>
                <w:lang w:eastAsia="es-CR"/>
              </w:rPr>
            </w:pPr>
            <w:r w:rsidRPr="008E0533">
              <w:rPr>
                <w:rFonts w:ascii="Book Antiqua" w:hAnsi="Book Antiqua" w:cs="Calibri"/>
                <w:lang w:eastAsia="es-CR"/>
              </w:rPr>
              <w:t xml:space="preserve">104 060 000 </w:t>
            </w:r>
          </w:p>
        </w:tc>
      </w:tr>
      <w:tr w:rsidR="00D76283" w:rsidRPr="008E0533" w14:paraId="692E4BBD" w14:textId="77777777" w:rsidTr="00DB2554">
        <w:trPr>
          <w:trHeight w:val="330"/>
        </w:trPr>
        <w:tc>
          <w:tcPr>
            <w:tcW w:w="961" w:type="pct"/>
            <w:vMerge/>
            <w:vAlign w:val="center"/>
            <w:hideMark/>
          </w:tcPr>
          <w:p w14:paraId="2D91F602" w14:textId="77777777" w:rsidR="008E0533" w:rsidRPr="008E0533" w:rsidRDefault="008E0533" w:rsidP="008E0533">
            <w:pPr>
              <w:rPr>
                <w:rFonts w:ascii="Book Antiqua" w:hAnsi="Book Antiqua" w:cs="Calibri"/>
                <w:b/>
                <w:bCs/>
                <w:color w:val="FFFFFF"/>
                <w:lang w:eastAsia="es-CR"/>
              </w:rPr>
            </w:pPr>
          </w:p>
        </w:tc>
        <w:tc>
          <w:tcPr>
            <w:tcW w:w="3211" w:type="pct"/>
            <w:shd w:val="clear" w:color="000000" w:fill="C5D9F1"/>
            <w:noWrap/>
            <w:vAlign w:val="center"/>
            <w:hideMark/>
          </w:tcPr>
          <w:p w14:paraId="53976924" w14:textId="77777777" w:rsidR="008E0533" w:rsidRPr="008E0533" w:rsidRDefault="008E0533" w:rsidP="00DB2554">
            <w:pPr>
              <w:rPr>
                <w:rFonts w:ascii="Book Antiqua" w:hAnsi="Book Antiqua" w:cs="Calibri"/>
                <w:b/>
                <w:bCs/>
                <w:lang w:eastAsia="es-CR"/>
              </w:rPr>
            </w:pPr>
            <w:r w:rsidRPr="008E0533">
              <w:rPr>
                <w:rFonts w:ascii="Book Antiqua" w:hAnsi="Book Antiqua" w:cs="Calibri"/>
                <w:b/>
                <w:bCs/>
                <w:lang w:eastAsia="es-CR"/>
              </w:rPr>
              <w:t>Modelo de Gestión de Presupuestos Plurianuales</w:t>
            </w:r>
          </w:p>
        </w:tc>
        <w:tc>
          <w:tcPr>
            <w:tcW w:w="828" w:type="pct"/>
            <w:shd w:val="clear" w:color="000000" w:fill="C5D9F1"/>
            <w:noWrap/>
            <w:vAlign w:val="center"/>
            <w:hideMark/>
          </w:tcPr>
          <w:p w14:paraId="72A96FAE" w14:textId="5E3447DA" w:rsidR="008E0533" w:rsidRPr="008E0533" w:rsidRDefault="008E0533" w:rsidP="00DB2554">
            <w:pPr>
              <w:jc w:val="right"/>
              <w:rPr>
                <w:rFonts w:ascii="Book Antiqua" w:hAnsi="Book Antiqua" w:cs="Calibri"/>
                <w:b/>
                <w:bCs/>
                <w:lang w:eastAsia="es-CR"/>
              </w:rPr>
            </w:pPr>
            <w:r w:rsidRPr="008E0533">
              <w:rPr>
                <w:rFonts w:ascii="Book Antiqua" w:hAnsi="Book Antiqua" w:cs="Calibri"/>
                <w:b/>
                <w:bCs/>
                <w:lang w:eastAsia="es-CR"/>
              </w:rPr>
              <w:t xml:space="preserve">21 420 000 </w:t>
            </w:r>
          </w:p>
        </w:tc>
      </w:tr>
      <w:tr w:rsidR="00D76283" w:rsidRPr="008E0533" w14:paraId="684B6213" w14:textId="77777777" w:rsidTr="00DB2554">
        <w:trPr>
          <w:trHeight w:val="315"/>
        </w:trPr>
        <w:tc>
          <w:tcPr>
            <w:tcW w:w="961" w:type="pct"/>
            <w:vMerge/>
            <w:vAlign w:val="center"/>
            <w:hideMark/>
          </w:tcPr>
          <w:p w14:paraId="301C704C" w14:textId="77777777" w:rsidR="008E0533" w:rsidRPr="008E0533" w:rsidRDefault="008E0533" w:rsidP="008E0533">
            <w:pPr>
              <w:rPr>
                <w:rFonts w:ascii="Book Antiqua" w:hAnsi="Book Antiqua" w:cs="Calibri"/>
                <w:b/>
                <w:bCs/>
                <w:color w:val="FFFFFF"/>
                <w:lang w:eastAsia="es-CR"/>
              </w:rPr>
            </w:pPr>
          </w:p>
        </w:tc>
        <w:tc>
          <w:tcPr>
            <w:tcW w:w="3211" w:type="pct"/>
            <w:shd w:val="clear" w:color="000000" w:fill="FFFFFF"/>
            <w:noWrap/>
            <w:vAlign w:val="center"/>
            <w:hideMark/>
          </w:tcPr>
          <w:p w14:paraId="4E0CD6E5" w14:textId="77777777" w:rsidR="008E0533" w:rsidRPr="008E0533" w:rsidRDefault="008E0533" w:rsidP="00DB2554">
            <w:pPr>
              <w:rPr>
                <w:rFonts w:ascii="Book Antiqua" w:hAnsi="Book Antiqua" w:cs="Calibri"/>
                <w:lang w:eastAsia="es-CR"/>
              </w:rPr>
            </w:pPr>
            <w:r w:rsidRPr="008E0533">
              <w:rPr>
                <w:rFonts w:ascii="Book Antiqua" w:hAnsi="Book Antiqua" w:cs="Calibri"/>
                <w:lang w:eastAsia="es-CR"/>
              </w:rPr>
              <w:t xml:space="preserve">59903 </w:t>
            </w:r>
            <w:proofErr w:type="gramStart"/>
            <w:r w:rsidRPr="008E0533">
              <w:rPr>
                <w:rFonts w:ascii="Book Antiqua" w:hAnsi="Book Antiqua" w:cs="Calibri"/>
                <w:lang w:eastAsia="es-CR"/>
              </w:rPr>
              <w:t>Bienes</w:t>
            </w:r>
            <w:proofErr w:type="gramEnd"/>
            <w:r w:rsidRPr="008E0533">
              <w:rPr>
                <w:rFonts w:ascii="Book Antiqua" w:hAnsi="Book Antiqua" w:cs="Calibri"/>
                <w:lang w:eastAsia="es-CR"/>
              </w:rPr>
              <w:t xml:space="preserve"> intangibles</w:t>
            </w:r>
          </w:p>
        </w:tc>
        <w:tc>
          <w:tcPr>
            <w:tcW w:w="828" w:type="pct"/>
            <w:shd w:val="clear" w:color="000000" w:fill="FFFFFF"/>
            <w:noWrap/>
            <w:vAlign w:val="center"/>
            <w:hideMark/>
          </w:tcPr>
          <w:p w14:paraId="5D9CED60" w14:textId="4E50AD92" w:rsidR="008E0533" w:rsidRPr="008E0533" w:rsidRDefault="008E0533" w:rsidP="00DB2554">
            <w:pPr>
              <w:jc w:val="right"/>
              <w:rPr>
                <w:rFonts w:ascii="Book Antiqua" w:hAnsi="Book Antiqua" w:cs="Calibri"/>
                <w:lang w:eastAsia="es-CR"/>
              </w:rPr>
            </w:pPr>
            <w:r w:rsidRPr="008E0533">
              <w:rPr>
                <w:rFonts w:ascii="Book Antiqua" w:hAnsi="Book Antiqua" w:cs="Calibri"/>
                <w:lang w:eastAsia="es-CR"/>
              </w:rPr>
              <w:t xml:space="preserve">21 420 000 </w:t>
            </w:r>
          </w:p>
        </w:tc>
      </w:tr>
      <w:tr w:rsidR="00D76283" w:rsidRPr="008E0533" w14:paraId="155CBA10" w14:textId="77777777" w:rsidTr="00DB2554">
        <w:trPr>
          <w:trHeight w:val="330"/>
        </w:trPr>
        <w:tc>
          <w:tcPr>
            <w:tcW w:w="961" w:type="pct"/>
            <w:vMerge/>
            <w:vAlign w:val="center"/>
            <w:hideMark/>
          </w:tcPr>
          <w:p w14:paraId="2EFE69D1" w14:textId="77777777" w:rsidR="008E0533" w:rsidRPr="008E0533" w:rsidRDefault="008E0533" w:rsidP="008E0533">
            <w:pPr>
              <w:rPr>
                <w:rFonts w:ascii="Book Antiqua" w:hAnsi="Book Antiqua" w:cs="Calibri"/>
                <w:b/>
                <w:bCs/>
                <w:color w:val="FFFFFF"/>
                <w:lang w:eastAsia="es-CR"/>
              </w:rPr>
            </w:pPr>
          </w:p>
        </w:tc>
        <w:tc>
          <w:tcPr>
            <w:tcW w:w="3211" w:type="pct"/>
            <w:shd w:val="clear" w:color="000000" w:fill="C5D9F1"/>
            <w:noWrap/>
            <w:vAlign w:val="center"/>
            <w:hideMark/>
          </w:tcPr>
          <w:p w14:paraId="712E3484" w14:textId="77777777" w:rsidR="008E0533" w:rsidRPr="008E0533" w:rsidRDefault="008E0533" w:rsidP="00DB2554">
            <w:pPr>
              <w:rPr>
                <w:rFonts w:ascii="Book Antiqua" w:hAnsi="Book Antiqua" w:cs="Calibri"/>
                <w:b/>
                <w:bCs/>
                <w:lang w:eastAsia="es-CR"/>
              </w:rPr>
            </w:pPr>
            <w:r w:rsidRPr="008E0533">
              <w:rPr>
                <w:rFonts w:ascii="Book Antiqua" w:hAnsi="Book Antiqua" w:cs="Calibri"/>
                <w:b/>
                <w:bCs/>
                <w:lang w:eastAsia="es-CR"/>
              </w:rPr>
              <w:t>Nueva versión del Sistema de Gestión de despachos judiciales</w:t>
            </w:r>
          </w:p>
        </w:tc>
        <w:tc>
          <w:tcPr>
            <w:tcW w:w="828" w:type="pct"/>
            <w:shd w:val="clear" w:color="000000" w:fill="C5D9F1"/>
            <w:noWrap/>
            <w:vAlign w:val="center"/>
            <w:hideMark/>
          </w:tcPr>
          <w:p w14:paraId="14A191A2" w14:textId="7ECD466F" w:rsidR="008E0533" w:rsidRPr="008E0533" w:rsidRDefault="008E0533" w:rsidP="00DB2554">
            <w:pPr>
              <w:jc w:val="right"/>
              <w:rPr>
                <w:rFonts w:ascii="Book Antiqua" w:hAnsi="Book Antiqua" w:cs="Calibri"/>
                <w:b/>
                <w:bCs/>
                <w:lang w:eastAsia="es-CR"/>
              </w:rPr>
            </w:pPr>
            <w:r w:rsidRPr="008E0533">
              <w:rPr>
                <w:rFonts w:ascii="Book Antiqua" w:hAnsi="Book Antiqua" w:cs="Calibri"/>
                <w:b/>
                <w:bCs/>
                <w:lang w:eastAsia="es-CR"/>
              </w:rPr>
              <w:t xml:space="preserve">165 000 000 </w:t>
            </w:r>
          </w:p>
        </w:tc>
      </w:tr>
      <w:tr w:rsidR="00D76283" w:rsidRPr="008E0533" w14:paraId="45DE0886" w14:textId="77777777" w:rsidTr="00DB2554">
        <w:trPr>
          <w:trHeight w:val="315"/>
        </w:trPr>
        <w:tc>
          <w:tcPr>
            <w:tcW w:w="961" w:type="pct"/>
            <w:vMerge/>
            <w:vAlign w:val="center"/>
            <w:hideMark/>
          </w:tcPr>
          <w:p w14:paraId="215AB2DC" w14:textId="77777777" w:rsidR="008E0533" w:rsidRPr="008E0533" w:rsidRDefault="008E0533" w:rsidP="008E0533">
            <w:pPr>
              <w:rPr>
                <w:rFonts w:ascii="Book Antiqua" w:hAnsi="Book Antiqua" w:cs="Calibri"/>
                <w:b/>
                <w:bCs/>
                <w:color w:val="FFFFFF"/>
                <w:lang w:eastAsia="es-CR"/>
              </w:rPr>
            </w:pPr>
          </w:p>
        </w:tc>
        <w:tc>
          <w:tcPr>
            <w:tcW w:w="3211" w:type="pct"/>
            <w:shd w:val="clear" w:color="000000" w:fill="FFFFFF"/>
            <w:noWrap/>
            <w:vAlign w:val="center"/>
            <w:hideMark/>
          </w:tcPr>
          <w:p w14:paraId="2F8C5A7E" w14:textId="77777777" w:rsidR="008E0533" w:rsidRPr="008E0533" w:rsidRDefault="008E0533" w:rsidP="00DB2554">
            <w:pPr>
              <w:rPr>
                <w:rFonts w:ascii="Book Antiqua" w:hAnsi="Book Antiqua" w:cs="Calibri"/>
                <w:lang w:eastAsia="es-CR"/>
              </w:rPr>
            </w:pPr>
            <w:r w:rsidRPr="008E0533">
              <w:rPr>
                <w:rFonts w:ascii="Book Antiqua" w:hAnsi="Book Antiqua" w:cs="Calibri"/>
                <w:lang w:eastAsia="es-CR"/>
              </w:rPr>
              <w:t xml:space="preserve">59903 </w:t>
            </w:r>
            <w:proofErr w:type="gramStart"/>
            <w:r w:rsidRPr="008E0533">
              <w:rPr>
                <w:rFonts w:ascii="Book Antiqua" w:hAnsi="Book Antiqua" w:cs="Calibri"/>
                <w:lang w:eastAsia="es-CR"/>
              </w:rPr>
              <w:t>Bienes</w:t>
            </w:r>
            <w:proofErr w:type="gramEnd"/>
            <w:r w:rsidRPr="008E0533">
              <w:rPr>
                <w:rFonts w:ascii="Book Antiqua" w:hAnsi="Book Antiqua" w:cs="Calibri"/>
                <w:lang w:eastAsia="es-CR"/>
              </w:rPr>
              <w:t xml:space="preserve"> intangibles</w:t>
            </w:r>
          </w:p>
        </w:tc>
        <w:tc>
          <w:tcPr>
            <w:tcW w:w="828" w:type="pct"/>
            <w:shd w:val="clear" w:color="000000" w:fill="FFFFFF"/>
            <w:noWrap/>
            <w:vAlign w:val="center"/>
            <w:hideMark/>
          </w:tcPr>
          <w:p w14:paraId="367872EF" w14:textId="2F559B11" w:rsidR="008E0533" w:rsidRPr="008E0533" w:rsidRDefault="008E0533" w:rsidP="00DB2554">
            <w:pPr>
              <w:jc w:val="right"/>
              <w:rPr>
                <w:rFonts w:ascii="Book Antiqua" w:hAnsi="Book Antiqua" w:cs="Calibri"/>
                <w:lang w:eastAsia="es-CR"/>
              </w:rPr>
            </w:pPr>
            <w:r w:rsidRPr="008E0533">
              <w:rPr>
                <w:rFonts w:ascii="Book Antiqua" w:hAnsi="Book Antiqua" w:cs="Calibri"/>
                <w:lang w:eastAsia="es-CR"/>
              </w:rPr>
              <w:t xml:space="preserve">165 000 000 </w:t>
            </w:r>
          </w:p>
        </w:tc>
      </w:tr>
      <w:tr w:rsidR="00D76283" w:rsidRPr="008E0533" w14:paraId="2D6E2995" w14:textId="77777777" w:rsidTr="00DB2554">
        <w:trPr>
          <w:trHeight w:val="330"/>
        </w:trPr>
        <w:tc>
          <w:tcPr>
            <w:tcW w:w="961" w:type="pct"/>
            <w:vMerge/>
            <w:vAlign w:val="center"/>
            <w:hideMark/>
          </w:tcPr>
          <w:p w14:paraId="71F9E461" w14:textId="77777777" w:rsidR="008E0533" w:rsidRPr="008E0533" w:rsidRDefault="008E0533" w:rsidP="008E0533">
            <w:pPr>
              <w:rPr>
                <w:rFonts w:ascii="Book Antiqua" w:hAnsi="Book Antiqua" w:cs="Calibri"/>
                <w:b/>
                <w:bCs/>
                <w:color w:val="FFFFFF"/>
                <w:lang w:eastAsia="es-CR"/>
              </w:rPr>
            </w:pPr>
          </w:p>
        </w:tc>
        <w:tc>
          <w:tcPr>
            <w:tcW w:w="3211" w:type="pct"/>
            <w:shd w:val="clear" w:color="000000" w:fill="C5D9F1"/>
            <w:noWrap/>
            <w:vAlign w:val="center"/>
            <w:hideMark/>
          </w:tcPr>
          <w:p w14:paraId="1ABB4611" w14:textId="77777777" w:rsidR="008E0533" w:rsidRPr="008E0533" w:rsidRDefault="008E0533" w:rsidP="00DB2554">
            <w:pPr>
              <w:rPr>
                <w:rFonts w:ascii="Book Antiqua" w:hAnsi="Book Antiqua" w:cs="Calibri"/>
                <w:b/>
                <w:bCs/>
                <w:lang w:eastAsia="es-CR"/>
              </w:rPr>
            </w:pPr>
            <w:r w:rsidRPr="008E0533">
              <w:rPr>
                <w:rFonts w:ascii="Book Antiqua" w:hAnsi="Book Antiqua" w:cs="Calibri"/>
                <w:b/>
                <w:bCs/>
                <w:lang w:eastAsia="es-CR"/>
              </w:rPr>
              <w:t>Rediseño y Migración de Telefonía IP</w:t>
            </w:r>
          </w:p>
        </w:tc>
        <w:tc>
          <w:tcPr>
            <w:tcW w:w="828" w:type="pct"/>
            <w:shd w:val="clear" w:color="000000" w:fill="C5D9F1"/>
            <w:noWrap/>
            <w:vAlign w:val="center"/>
            <w:hideMark/>
          </w:tcPr>
          <w:p w14:paraId="1D7BB226" w14:textId="0960C54E" w:rsidR="008E0533" w:rsidRPr="008E0533" w:rsidRDefault="008E0533" w:rsidP="00DB2554">
            <w:pPr>
              <w:jc w:val="right"/>
              <w:rPr>
                <w:rFonts w:ascii="Book Antiqua" w:hAnsi="Book Antiqua" w:cs="Calibri"/>
                <w:b/>
                <w:bCs/>
                <w:lang w:eastAsia="es-CR"/>
              </w:rPr>
            </w:pPr>
            <w:r w:rsidRPr="008E0533">
              <w:rPr>
                <w:rFonts w:ascii="Book Antiqua" w:hAnsi="Book Antiqua" w:cs="Calibri"/>
                <w:b/>
                <w:bCs/>
                <w:lang w:eastAsia="es-CR"/>
              </w:rPr>
              <w:t xml:space="preserve">7 200 000 </w:t>
            </w:r>
          </w:p>
        </w:tc>
      </w:tr>
      <w:tr w:rsidR="00D76283" w:rsidRPr="008E0533" w14:paraId="62DC0AFF" w14:textId="77777777" w:rsidTr="00DB2554">
        <w:trPr>
          <w:trHeight w:val="315"/>
        </w:trPr>
        <w:tc>
          <w:tcPr>
            <w:tcW w:w="961" w:type="pct"/>
            <w:vMerge/>
            <w:vAlign w:val="center"/>
            <w:hideMark/>
          </w:tcPr>
          <w:p w14:paraId="763E016F" w14:textId="77777777" w:rsidR="008E0533" w:rsidRPr="008E0533" w:rsidRDefault="008E0533" w:rsidP="008E0533">
            <w:pPr>
              <w:rPr>
                <w:rFonts w:ascii="Book Antiqua" w:hAnsi="Book Antiqua" w:cs="Calibri"/>
                <w:b/>
                <w:bCs/>
                <w:color w:val="FFFFFF"/>
                <w:lang w:eastAsia="es-CR"/>
              </w:rPr>
            </w:pPr>
          </w:p>
        </w:tc>
        <w:tc>
          <w:tcPr>
            <w:tcW w:w="3211" w:type="pct"/>
            <w:shd w:val="clear" w:color="000000" w:fill="FFFFFF"/>
            <w:noWrap/>
            <w:vAlign w:val="center"/>
            <w:hideMark/>
          </w:tcPr>
          <w:p w14:paraId="43C9E407" w14:textId="77777777" w:rsidR="008E0533" w:rsidRPr="008E0533" w:rsidRDefault="008E0533" w:rsidP="00DB2554">
            <w:pPr>
              <w:rPr>
                <w:rFonts w:ascii="Book Antiqua" w:hAnsi="Book Antiqua" w:cs="Calibri"/>
                <w:lang w:eastAsia="es-CR"/>
              </w:rPr>
            </w:pPr>
            <w:r w:rsidRPr="008E0533">
              <w:rPr>
                <w:rFonts w:ascii="Book Antiqua" w:hAnsi="Book Antiqua" w:cs="Calibri"/>
                <w:lang w:eastAsia="es-CR"/>
              </w:rPr>
              <w:t xml:space="preserve">10502 </w:t>
            </w:r>
            <w:proofErr w:type="gramStart"/>
            <w:r w:rsidRPr="008E0533">
              <w:rPr>
                <w:rFonts w:ascii="Book Antiqua" w:hAnsi="Book Antiqua" w:cs="Calibri"/>
                <w:lang w:eastAsia="es-CR"/>
              </w:rPr>
              <w:t>Viáticos</w:t>
            </w:r>
            <w:proofErr w:type="gramEnd"/>
            <w:r w:rsidRPr="008E0533">
              <w:rPr>
                <w:rFonts w:ascii="Book Antiqua" w:hAnsi="Book Antiqua" w:cs="Calibri"/>
                <w:lang w:eastAsia="es-CR"/>
              </w:rPr>
              <w:t xml:space="preserve"> dentro del país</w:t>
            </w:r>
          </w:p>
        </w:tc>
        <w:tc>
          <w:tcPr>
            <w:tcW w:w="828" w:type="pct"/>
            <w:shd w:val="clear" w:color="000000" w:fill="FFFFFF"/>
            <w:noWrap/>
            <w:vAlign w:val="center"/>
            <w:hideMark/>
          </w:tcPr>
          <w:p w14:paraId="333DBF2E" w14:textId="40E260F0" w:rsidR="008E0533" w:rsidRPr="008E0533" w:rsidRDefault="008E0533" w:rsidP="00DB2554">
            <w:pPr>
              <w:jc w:val="right"/>
              <w:rPr>
                <w:rFonts w:ascii="Book Antiqua" w:hAnsi="Book Antiqua" w:cs="Calibri"/>
                <w:lang w:eastAsia="es-CR"/>
              </w:rPr>
            </w:pPr>
            <w:r w:rsidRPr="008E0533">
              <w:rPr>
                <w:rFonts w:ascii="Book Antiqua" w:hAnsi="Book Antiqua" w:cs="Calibri"/>
                <w:lang w:eastAsia="es-CR"/>
              </w:rPr>
              <w:t xml:space="preserve">7 200 000 </w:t>
            </w:r>
          </w:p>
        </w:tc>
      </w:tr>
      <w:tr w:rsidR="00D76283" w:rsidRPr="008E0533" w14:paraId="4C8E33BE" w14:textId="77777777" w:rsidTr="00DB2554">
        <w:trPr>
          <w:trHeight w:val="330"/>
        </w:trPr>
        <w:tc>
          <w:tcPr>
            <w:tcW w:w="961" w:type="pct"/>
            <w:vMerge/>
            <w:vAlign w:val="center"/>
            <w:hideMark/>
          </w:tcPr>
          <w:p w14:paraId="2E9EB6D3" w14:textId="77777777" w:rsidR="008E0533" w:rsidRPr="008E0533" w:rsidRDefault="008E0533" w:rsidP="008E0533">
            <w:pPr>
              <w:rPr>
                <w:rFonts w:ascii="Book Antiqua" w:hAnsi="Book Antiqua" w:cs="Calibri"/>
                <w:b/>
                <w:bCs/>
                <w:color w:val="FFFFFF"/>
                <w:lang w:eastAsia="es-CR"/>
              </w:rPr>
            </w:pPr>
          </w:p>
        </w:tc>
        <w:tc>
          <w:tcPr>
            <w:tcW w:w="3211" w:type="pct"/>
            <w:shd w:val="clear" w:color="000000" w:fill="C5D9F1"/>
            <w:noWrap/>
            <w:vAlign w:val="center"/>
            <w:hideMark/>
          </w:tcPr>
          <w:p w14:paraId="19D87C7E" w14:textId="77777777" w:rsidR="008E0533" w:rsidRPr="008E0533" w:rsidRDefault="008E0533" w:rsidP="00DB2554">
            <w:pPr>
              <w:rPr>
                <w:rFonts w:ascii="Book Antiqua" w:hAnsi="Book Antiqua" w:cs="Calibri"/>
                <w:b/>
                <w:bCs/>
                <w:lang w:eastAsia="es-CR"/>
              </w:rPr>
            </w:pPr>
            <w:r w:rsidRPr="008E0533">
              <w:rPr>
                <w:rFonts w:ascii="Book Antiqua" w:hAnsi="Book Antiqua" w:cs="Calibri"/>
                <w:b/>
                <w:bCs/>
                <w:lang w:eastAsia="es-CR"/>
              </w:rPr>
              <w:t>Sistema de Gestión de Capacitación</w:t>
            </w:r>
          </w:p>
        </w:tc>
        <w:tc>
          <w:tcPr>
            <w:tcW w:w="828" w:type="pct"/>
            <w:shd w:val="clear" w:color="000000" w:fill="C5D9F1"/>
            <w:noWrap/>
            <w:vAlign w:val="center"/>
            <w:hideMark/>
          </w:tcPr>
          <w:p w14:paraId="212CBE53" w14:textId="3F06AF73" w:rsidR="008E0533" w:rsidRPr="008E0533" w:rsidRDefault="008E0533" w:rsidP="00DB2554">
            <w:pPr>
              <w:jc w:val="right"/>
              <w:rPr>
                <w:rFonts w:ascii="Book Antiqua" w:hAnsi="Book Antiqua" w:cs="Calibri"/>
                <w:b/>
                <w:bCs/>
                <w:lang w:eastAsia="es-CR"/>
              </w:rPr>
            </w:pPr>
            <w:r w:rsidRPr="008E0533">
              <w:rPr>
                <w:rFonts w:ascii="Book Antiqua" w:hAnsi="Book Antiqua" w:cs="Calibri"/>
                <w:b/>
                <w:bCs/>
                <w:lang w:eastAsia="es-CR"/>
              </w:rPr>
              <w:t xml:space="preserve">18 000 000 </w:t>
            </w:r>
          </w:p>
        </w:tc>
      </w:tr>
      <w:tr w:rsidR="00D76283" w:rsidRPr="008E0533" w14:paraId="6E95A4F3" w14:textId="77777777" w:rsidTr="00DB2554">
        <w:trPr>
          <w:trHeight w:val="315"/>
        </w:trPr>
        <w:tc>
          <w:tcPr>
            <w:tcW w:w="961" w:type="pct"/>
            <w:vMerge/>
            <w:vAlign w:val="center"/>
            <w:hideMark/>
          </w:tcPr>
          <w:p w14:paraId="0663E5B4" w14:textId="77777777" w:rsidR="008E0533" w:rsidRPr="008E0533" w:rsidRDefault="008E0533" w:rsidP="008E0533">
            <w:pPr>
              <w:rPr>
                <w:rFonts w:ascii="Book Antiqua" w:hAnsi="Book Antiqua" w:cs="Calibri"/>
                <w:b/>
                <w:bCs/>
                <w:color w:val="FFFFFF"/>
                <w:lang w:eastAsia="es-CR"/>
              </w:rPr>
            </w:pPr>
          </w:p>
        </w:tc>
        <w:tc>
          <w:tcPr>
            <w:tcW w:w="3211" w:type="pct"/>
            <w:shd w:val="clear" w:color="000000" w:fill="FFFFFF"/>
            <w:noWrap/>
            <w:vAlign w:val="center"/>
            <w:hideMark/>
          </w:tcPr>
          <w:p w14:paraId="416FF086" w14:textId="77777777" w:rsidR="008E0533" w:rsidRPr="008E0533" w:rsidRDefault="008E0533" w:rsidP="00DB2554">
            <w:pPr>
              <w:rPr>
                <w:rFonts w:ascii="Book Antiqua" w:hAnsi="Book Antiqua" w:cs="Calibri"/>
                <w:lang w:eastAsia="es-CR"/>
              </w:rPr>
            </w:pPr>
            <w:r w:rsidRPr="008E0533">
              <w:rPr>
                <w:rFonts w:ascii="Book Antiqua" w:hAnsi="Book Antiqua" w:cs="Calibri"/>
                <w:lang w:eastAsia="es-CR"/>
              </w:rPr>
              <w:t xml:space="preserve">59903 </w:t>
            </w:r>
            <w:proofErr w:type="gramStart"/>
            <w:r w:rsidRPr="008E0533">
              <w:rPr>
                <w:rFonts w:ascii="Book Antiqua" w:hAnsi="Book Antiqua" w:cs="Calibri"/>
                <w:lang w:eastAsia="es-CR"/>
              </w:rPr>
              <w:t>Bienes</w:t>
            </w:r>
            <w:proofErr w:type="gramEnd"/>
            <w:r w:rsidRPr="008E0533">
              <w:rPr>
                <w:rFonts w:ascii="Book Antiqua" w:hAnsi="Book Antiqua" w:cs="Calibri"/>
                <w:lang w:eastAsia="es-CR"/>
              </w:rPr>
              <w:t xml:space="preserve"> intangibles</w:t>
            </w:r>
          </w:p>
        </w:tc>
        <w:tc>
          <w:tcPr>
            <w:tcW w:w="828" w:type="pct"/>
            <w:shd w:val="clear" w:color="000000" w:fill="FFFFFF"/>
            <w:noWrap/>
            <w:vAlign w:val="center"/>
            <w:hideMark/>
          </w:tcPr>
          <w:p w14:paraId="7E6B1F1D" w14:textId="234A8B1B" w:rsidR="008E0533" w:rsidRPr="008E0533" w:rsidRDefault="008E0533" w:rsidP="00DB2554">
            <w:pPr>
              <w:jc w:val="right"/>
              <w:rPr>
                <w:rFonts w:ascii="Book Antiqua" w:hAnsi="Book Antiqua" w:cs="Calibri"/>
                <w:lang w:eastAsia="es-CR"/>
              </w:rPr>
            </w:pPr>
            <w:r w:rsidRPr="008E0533">
              <w:rPr>
                <w:rFonts w:ascii="Book Antiqua" w:hAnsi="Book Antiqua" w:cs="Calibri"/>
                <w:lang w:eastAsia="es-CR"/>
              </w:rPr>
              <w:t xml:space="preserve">18 000 000 </w:t>
            </w:r>
          </w:p>
        </w:tc>
      </w:tr>
      <w:tr w:rsidR="00D76283" w:rsidRPr="008E0533" w14:paraId="4C6AE3A0" w14:textId="77777777" w:rsidTr="00DB2554">
        <w:trPr>
          <w:trHeight w:val="330"/>
        </w:trPr>
        <w:tc>
          <w:tcPr>
            <w:tcW w:w="961" w:type="pct"/>
            <w:vMerge/>
            <w:vAlign w:val="center"/>
            <w:hideMark/>
          </w:tcPr>
          <w:p w14:paraId="7DE60392" w14:textId="77777777" w:rsidR="008E0533" w:rsidRPr="008E0533" w:rsidRDefault="008E0533" w:rsidP="008E0533">
            <w:pPr>
              <w:rPr>
                <w:rFonts w:ascii="Book Antiqua" w:hAnsi="Book Antiqua" w:cs="Calibri"/>
                <w:b/>
                <w:bCs/>
                <w:color w:val="FFFFFF"/>
                <w:lang w:eastAsia="es-CR"/>
              </w:rPr>
            </w:pPr>
          </w:p>
        </w:tc>
        <w:tc>
          <w:tcPr>
            <w:tcW w:w="3211" w:type="pct"/>
            <w:shd w:val="clear" w:color="000000" w:fill="C5D9F1"/>
            <w:noWrap/>
            <w:vAlign w:val="center"/>
            <w:hideMark/>
          </w:tcPr>
          <w:p w14:paraId="7C23FDA2" w14:textId="77777777" w:rsidR="008E0533" w:rsidRPr="008E0533" w:rsidRDefault="008E0533" w:rsidP="00DB2554">
            <w:pPr>
              <w:rPr>
                <w:rFonts w:ascii="Book Antiqua" w:hAnsi="Book Antiqua" w:cs="Calibri"/>
                <w:b/>
                <w:bCs/>
                <w:lang w:eastAsia="es-CR"/>
              </w:rPr>
            </w:pPr>
            <w:r w:rsidRPr="008E0533">
              <w:rPr>
                <w:rFonts w:ascii="Book Antiqua" w:hAnsi="Book Antiqua" w:cs="Calibri"/>
                <w:b/>
                <w:bCs/>
                <w:lang w:eastAsia="es-CR"/>
              </w:rPr>
              <w:t>Sistema de Gestión del Plan Estratégico Institucional</w:t>
            </w:r>
          </w:p>
        </w:tc>
        <w:tc>
          <w:tcPr>
            <w:tcW w:w="828" w:type="pct"/>
            <w:shd w:val="clear" w:color="000000" w:fill="C5D9F1"/>
            <w:noWrap/>
            <w:vAlign w:val="center"/>
            <w:hideMark/>
          </w:tcPr>
          <w:p w14:paraId="0BC62AF6" w14:textId="2571C6B5" w:rsidR="008E0533" w:rsidRPr="008E0533" w:rsidRDefault="008E0533" w:rsidP="00DB2554">
            <w:pPr>
              <w:jc w:val="right"/>
              <w:rPr>
                <w:rFonts w:ascii="Book Antiqua" w:hAnsi="Book Antiqua" w:cs="Calibri"/>
                <w:b/>
                <w:bCs/>
                <w:lang w:eastAsia="es-CR"/>
              </w:rPr>
            </w:pPr>
            <w:r w:rsidRPr="008E0533">
              <w:rPr>
                <w:rFonts w:ascii="Book Antiqua" w:hAnsi="Book Antiqua" w:cs="Calibri"/>
                <w:b/>
                <w:bCs/>
                <w:lang w:eastAsia="es-CR"/>
              </w:rPr>
              <w:t xml:space="preserve">26 400 000 </w:t>
            </w:r>
          </w:p>
        </w:tc>
      </w:tr>
      <w:tr w:rsidR="00D76283" w:rsidRPr="008E0533" w14:paraId="521BCBB2" w14:textId="77777777" w:rsidTr="00DB2554">
        <w:trPr>
          <w:trHeight w:val="315"/>
        </w:trPr>
        <w:tc>
          <w:tcPr>
            <w:tcW w:w="961" w:type="pct"/>
            <w:vMerge/>
            <w:vAlign w:val="center"/>
            <w:hideMark/>
          </w:tcPr>
          <w:p w14:paraId="3BAB5D2C" w14:textId="77777777" w:rsidR="008E0533" w:rsidRPr="008E0533" w:rsidRDefault="008E0533" w:rsidP="008E0533">
            <w:pPr>
              <w:rPr>
                <w:rFonts w:ascii="Book Antiqua" w:hAnsi="Book Antiqua" w:cs="Calibri"/>
                <w:b/>
                <w:bCs/>
                <w:color w:val="FFFFFF"/>
                <w:lang w:eastAsia="es-CR"/>
              </w:rPr>
            </w:pPr>
          </w:p>
        </w:tc>
        <w:tc>
          <w:tcPr>
            <w:tcW w:w="3211" w:type="pct"/>
            <w:shd w:val="clear" w:color="000000" w:fill="FFFFFF"/>
            <w:noWrap/>
            <w:vAlign w:val="center"/>
            <w:hideMark/>
          </w:tcPr>
          <w:p w14:paraId="382237FA" w14:textId="77777777" w:rsidR="008E0533" w:rsidRPr="008E0533" w:rsidRDefault="008E0533" w:rsidP="00DB2554">
            <w:pPr>
              <w:rPr>
                <w:rFonts w:ascii="Book Antiqua" w:hAnsi="Book Antiqua" w:cs="Calibri"/>
                <w:lang w:eastAsia="es-CR"/>
              </w:rPr>
            </w:pPr>
            <w:r w:rsidRPr="008E0533">
              <w:rPr>
                <w:rFonts w:ascii="Book Antiqua" w:hAnsi="Book Antiqua" w:cs="Calibri"/>
                <w:lang w:eastAsia="es-CR"/>
              </w:rPr>
              <w:t xml:space="preserve">59903 </w:t>
            </w:r>
            <w:proofErr w:type="gramStart"/>
            <w:r w:rsidRPr="008E0533">
              <w:rPr>
                <w:rFonts w:ascii="Book Antiqua" w:hAnsi="Book Antiqua" w:cs="Calibri"/>
                <w:lang w:eastAsia="es-CR"/>
              </w:rPr>
              <w:t>Bienes</w:t>
            </w:r>
            <w:proofErr w:type="gramEnd"/>
            <w:r w:rsidRPr="008E0533">
              <w:rPr>
                <w:rFonts w:ascii="Book Antiqua" w:hAnsi="Book Antiqua" w:cs="Calibri"/>
                <w:lang w:eastAsia="es-CR"/>
              </w:rPr>
              <w:t xml:space="preserve"> intangibles</w:t>
            </w:r>
          </w:p>
        </w:tc>
        <w:tc>
          <w:tcPr>
            <w:tcW w:w="828" w:type="pct"/>
            <w:shd w:val="clear" w:color="000000" w:fill="FFFFFF"/>
            <w:noWrap/>
            <w:vAlign w:val="center"/>
            <w:hideMark/>
          </w:tcPr>
          <w:p w14:paraId="13CA473E" w14:textId="5F2C8294" w:rsidR="008E0533" w:rsidRPr="008E0533" w:rsidRDefault="008E0533" w:rsidP="00DB2554">
            <w:pPr>
              <w:jc w:val="right"/>
              <w:rPr>
                <w:rFonts w:ascii="Book Antiqua" w:hAnsi="Book Antiqua" w:cs="Calibri"/>
                <w:lang w:eastAsia="es-CR"/>
              </w:rPr>
            </w:pPr>
            <w:r w:rsidRPr="008E0533">
              <w:rPr>
                <w:rFonts w:ascii="Book Antiqua" w:hAnsi="Book Antiqua" w:cs="Calibri"/>
                <w:lang w:eastAsia="es-CR"/>
              </w:rPr>
              <w:t xml:space="preserve">26 400 000 </w:t>
            </w:r>
          </w:p>
        </w:tc>
      </w:tr>
      <w:tr w:rsidR="001818F0" w:rsidRPr="008E0533" w14:paraId="6580B0FB" w14:textId="77777777" w:rsidTr="00CC6A9F">
        <w:trPr>
          <w:trHeight w:val="330"/>
        </w:trPr>
        <w:tc>
          <w:tcPr>
            <w:tcW w:w="961" w:type="pct"/>
            <w:vMerge w:val="restart"/>
            <w:shd w:val="clear" w:color="000000" w:fill="1F497D"/>
            <w:vAlign w:val="center"/>
            <w:hideMark/>
          </w:tcPr>
          <w:p w14:paraId="0F625205" w14:textId="77777777" w:rsidR="008E0533" w:rsidRPr="008E0533" w:rsidRDefault="008E0533" w:rsidP="008E0533">
            <w:pPr>
              <w:jc w:val="center"/>
              <w:rPr>
                <w:rFonts w:ascii="Book Antiqua" w:hAnsi="Book Antiqua" w:cs="Calibri"/>
                <w:b/>
                <w:bCs/>
                <w:color w:val="FFFFFF"/>
                <w:lang w:eastAsia="es-CR"/>
              </w:rPr>
            </w:pPr>
            <w:r w:rsidRPr="00CF6C42">
              <w:rPr>
                <w:rFonts w:ascii="Book Antiqua" w:hAnsi="Book Antiqua" w:cs="Calibri"/>
                <w:b/>
                <w:bCs/>
                <w:color w:val="FFFFFF"/>
                <w:lang w:eastAsia="es-CR"/>
              </w:rPr>
              <w:t>Dirección Ejecutiva</w:t>
            </w:r>
          </w:p>
        </w:tc>
        <w:tc>
          <w:tcPr>
            <w:tcW w:w="3211" w:type="pct"/>
            <w:shd w:val="clear" w:color="000000" w:fill="C5D9F1"/>
            <w:noWrap/>
            <w:vAlign w:val="center"/>
            <w:hideMark/>
          </w:tcPr>
          <w:p w14:paraId="49F141F0" w14:textId="77777777" w:rsidR="008E0533" w:rsidRPr="008E0533" w:rsidRDefault="008E0533" w:rsidP="00DB2554">
            <w:pPr>
              <w:rPr>
                <w:rFonts w:ascii="Book Antiqua" w:hAnsi="Book Antiqua" w:cs="Calibri"/>
                <w:b/>
                <w:bCs/>
                <w:lang w:eastAsia="es-CR"/>
              </w:rPr>
            </w:pPr>
            <w:r w:rsidRPr="008E0533">
              <w:rPr>
                <w:rFonts w:ascii="Book Antiqua" w:hAnsi="Book Antiqua" w:cs="Calibri"/>
                <w:b/>
                <w:bCs/>
                <w:lang w:eastAsia="es-CR"/>
              </w:rPr>
              <w:t>Implementación del Sistema de Compras Públicas</w:t>
            </w:r>
          </w:p>
        </w:tc>
        <w:tc>
          <w:tcPr>
            <w:tcW w:w="828" w:type="pct"/>
            <w:shd w:val="clear" w:color="000000" w:fill="C5D9F1"/>
            <w:noWrap/>
            <w:vAlign w:val="center"/>
            <w:hideMark/>
          </w:tcPr>
          <w:p w14:paraId="477B6FE6" w14:textId="2D35DEEA" w:rsidR="008E0533" w:rsidRPr="008E0533" w:rsidRDefault="008E0533" w:rsidP="00DB2554">
            <w:pPr>
              <w:jc w:val="right"/>
              <w:rPr>
                <w:rFonts w:ascii="Book Antiqua" w:hAnsi="Book Antiqua" w:cs="Calibri"/>
                <w:b/>
                <w:bCs/>
                <w:lang w:eastAsia="es-CR"/>
              </w:rPr>
            </w:pPr>
            <w:r w:rsidRPr="008E0533">
              <w:rPr>
                <w:rFonts w:ascii="Book Antiqua" w:hAnsi="Book Antiqua" w:cs="Calibri"/>
                <w:b/>
                <w:bCs/>
                <w:lang w:eastAsia="es-CR"/>
              </w:rPr>
              <w:t xml:space="preserve">167 086 831 </w:t>
            </w:r>
          </w:p>
        </w:tc>
      </w:tr>
      <w:tr w:rsidR="00D76283" w:rsidRPr="008E0533" w14:paraId="512C7E25" w14:textId="77777777" w:rsidTr="00DB2554">
        <w:trPr>
          <w:trHeight w:val="315"/>
        </w:trPr>
        <w:tc>
          <w:tcPr>
            <w:tcW w:w="961" w:type="pct"/>
            <w:vMerge/>
            <w:vAlign w:val="center"/>
            <w:hideMark/>
          </w:tcPr>
          <w:p w14:paraId="151272A4" w14:textId="77777777" w:rsidR="008E0533" w:rsidRPr="008E0533" w:rsidRDefault="008E0533" w:rsidP="008E0533">
            <w:pPr>
              <w:rPr>
                <w:rFonts w:ascii="Book Antiqua" w:hAnsi="Book Antiqua" w:cs="Calibri"/>
                <w:b/>
                <w:bCs/>
                <w:color w:val="FFFFFF"/>
                <w:lang w:eastAsia="es-CR"/>
              </w:rPr>
            </w:pPr>
          </w:p>
        </w:tc>
        <w:tc>
          <w:tcPr>
            <w:tcW w:w="3211" w:type="pct"/>
            <w:shd w:val="clear" w:color="000000" w:fill="FFFFFF"/>
            <w:noWrap/>
            <w:vAlign w:val="center"/>
            <w:hideMark/>
          </w:tcPr>
          <w:p w14:paraId="7FC4AECD" w14:textId="77777777" w:rsidR="008E0533" w:rsidRPr="008E0533" w:rsidRDefault="008E0533" w:rsidP="00DB2554">
            <w:pPr>
              <w:rPr>
                <w:rFonts w:ascii="Book Antiqua" w:hAnsi="Book Antiqua" w:cs="Calibri"/>
                <w:lang w:eastAsia="es-CR"/>
              </w:rPr>
            </w:pPr>
            <w:r w:rsidRPr="008E0533">
              <w:rPr>
                <w:rFonts w:ascii="Book Antiqua" w:hAnsi="Book Antiqua" w:cs="Calibri"/>
                <w:lang w:eastAsia="es-CR"/>
              </w:rPr>
              <w:t xml:space="preserve">10306 </w:t>
            </w:r>
            <w:proofErr w:type="gramStart"/>
            <w:r w:rsidRPr="008E0533">
              <w:rPr>
                <w:rFonts w:ascii="Book Antiqua" w:hAnsi="Book Antiqua" w:cs="Calibri"/>
                <w:lang w:eastAsia="es-CR"/>
              </w:rPr>
              <w:t>Comisiones</w:t>
            </w:r>
            <w:proofErr w:type="gramEnd"/>
            <w:r w:rsidRPr="008E0533">
              <w:rPr>
                <w:rFonts w:ascii="Book Antiqua" w:hAnsi="Book Antiqua" w:cs="Calibri"/>
                <w:lang w:eastAsia="es-CR"/>
              </w:rPr>
              <w:t xml:space="preserve"> y gastos por servicios financieros y comerciales</w:t>
            </w:r>
          </w:p>
        </w:tc>
        <w:tc>
          <w:tcPr>
            <w:tcW w:w="828" w:type="pct"/>
            <w:shd w:val="clear" w:color="000000" w:fill="FFFFFF"/>
            <w:noWrap/>
            <w:vAlign w:val="center"/>
            <w:hideMark/>
          </w:tcPr>
          <w:p w14:paraId="3772FBA3" w14:textId="33ED4ED7" w:rsidR="008E0533" w:rsidRPr="008E0533" w:rsidRDefault="008E0533" w:rsidP="00DB2554">
            <w:pPr>
              <w:jc w:val="right"/>
              <w:rPr>
                <w:rFonts w:ascii="Book Antiqua" w:hAnsi="Book Antiqua" w:cs="Calibri"/>
                <w:lang w:eastAsia="es-CR"/>
              </w:rPr>
            </w:pPr>
            <w:r w:rsidRPr="008E0533">
              <w:rPr>
                <w:rFonts w:ascii="Book Antiqua" w:hAnsi="Book Antiqua" w:cs="Calibri"/>
                <w:lang w:eastAsia="es-CR"/>
              </w:rPr>
              <w:t xml:space="preserve">167 086 831 </w:t>
            </w:r>
          </w:p>
        </w:tc>
      </w:tr>
      <w:tr w:rsidR="00D76283" w:rsidRPr="008E0533" w14:paraId="2DBB2DFB" w14:textId="77777777" w:rsidTr="00DB2554">
        <w:trPr>
          <w:trHeight w:val="330"/>
        </w:trPr>
        <w:tc>
          <w:tcPr>
            <w:tcW w:w="961" w:type="pct"/>
            <w:vMerge/>
            <w:vAlign w:val="center"/>
            <w:hideMark/>
          </w:tcPr>
          <w:p w14:paraId="32F03ACB" w14:textId="77777777" w:rsidR="008E0533" w:rsidRPr="008E0533" w:rsidRDefault="008E0533" w:rsidP="008E0533">
            <w:pPr>
              <w:rPr>
                <w:rFonts w:ascii="Book Antiqua" w:hAnsi="Book Antiqua" w:cs="Calibri"/>
                <w:b/>
                <w:bCs/>
                <w:color w:val="FFFFFF"/>
                <w:lang w:eastAsia="es-CR"/>
              </w:rPr>
            </w:pPr>
          </w:p>
        </w:tc>
        <w:tc>
          <w:tcPr>
            <w:tcW w:w="3211" w:type="pct"/>
            <w:shd w:val="clear" w:color="000000" w:fill="C5D9F1"/>
            <w:noWrap/>
            <w:vAlign w:val="center"/>
            <w:hideMark/>
          </w:tcPr>
          <w:p w14:paraId="450C400F" w14:textId="77777777" w:rsidR="008E0533" w:rsidRPr="008E0533" w:rsidRDefault="008E0533" w:rsidP="00DB2554">
            <w:pPr>
              <w:rPr>
                <w:rFonts w:ascii="Book Antiqua" w:hAnsi="Book Antiqua" w:cs="Calibri"/>
                <w:b/>
                <w:bCs/>
                <w:lang w:eastAsia="es-CR"/>
              </w:rPr>
            </w:pPr>
            <w:r w:rsidRPr="008E0533">
              <w:rPr>
                <w:rFonts w:ascii="Book Antiqua" w:hAnsi="Book Antiqua" w:cs="Calibri"/>
                <w:b/>
                <w:bCs/>
                <w:lang w:eastAsia="es-CR"/>
              </w:rPr>
              <w:t>Sistema Control de Accesos y Asistencia Electrónica</w:t>
            </w:r>
          </w:p>
        </w:tc>
        <w:tc>
          <w:tcPr>
            <w:tcW w:w="828" w:type="pct"/>
            <w:shd w:val="clear" w:color="000000" w:fill="C5D9F1"/>
            <w:noWrap/>
            <w:vAlign w:val="center"/>
            <w:hideMark/>
          </w:tcPr>
          <w:p w14:paraId="02024FC7" w14:textId="4B2560D2" w:rsidR="008E0533" w:rsidRPr="008E0533" w:rsidRDefault="008E0533" w:rsidP="00DB2554">
            <w:pPr>
              <w:jc w:val="right"/>
              <w:rPr>
                <w:rFonts w:ascii="Book Antiqua" w:hAnsi="Book Antiqua" w:cs="Calibri"/>
                <w:b/>
                <w:bCs/>
                <w:lang w:eastAsia="es-CR"/>
              </w:rPr>
            </w:pPr>
            <w:r w:rsidRPr="008E0533">
              <w:rPr>
                <w:rFonts w:ascii="Book Antiqua" w:hAnsi="Book Antiqua" w:cs="Calibri"/>
                <w:b/>
                <w:bCs/>
                <w:lang w:eastAsia="es-CR"/>
              </w:rPr>
              <w:t xml:space="preserve">1 350 000 </w:t>
            </w:r>
          </w:p>
        </w:tc>
      </w:tr>
      <w:tr w:rsidR="00D76283" w:rsidRPr="008E0533" w14:paraId="411CCD54" w14:textId="77777777" w:rsidTr="00DB2554">
        <w:trPr>
          <w:trHeight w:val="315"/>
        </w:trPr>
        <w:tc>
          <w:tcPr>
            <w:tcW w:w="961" w:type="pct"/>
            <w:vMerge/>
            <w:vAlign w:val="center"/>
            <w:hideMark/>
          </w:tcPr>
          <w:p w14:paraId="00DFC1DE" w14:textId="77777777" w:rsidR="008E0533" w:rsidRPr="008E0533" w:rsidRDefault="008E0533" w:rsidP="008E0533">
            <w:pPr>
              <w:rPr>
                <w:rFonts w:ascii="Book Antiqua" w:hAnsi="Book Antiqua" w:cs="Calibri"/>
                <w:b/>
                <w:bCs/>
                <w:color w:val="FFFFFF"/>
                <w:lang w:eastAsia="es-CR"/>
              </w:rPr>
            </w:pPr>
          </w:p>
        </w:tc>
        <w:tc>
          <w:tcPr>
            <w:tcW w:w="3211" w:type="pct"/>
            <w:shd w:val="clear" w:color="000000" w:fill="FFFFFF"/>
            <w:noWrap/>
            <w:vAlign w:val="center"/>
            <w:hideMark/>
          </w:tcPr>
          <w:p w14:paraId="231D174D" w14:textId="77777777" w:rsidR="008E0533" w:rsidRPr="008E0533" w:rsidRDefault="008E0533" w:rsidP="00DB2554">
            <w:pPr>
              <w:rPr>
                <w:rFonts w:ascii="Book Antiqua" w:hAnsi="Book Antiqua" w:cs="Calibri"/>
                <w:lang w:eastAsia="es-CR"/>
              </w:rPr>
            </w:pPr>
            <w:r w:rsidRPr="008E0533">
              <w:rPr>
                <w:rFonts w:ascii="Book Antiqua" w:hAnsi="Book Antiqua" w:cs="Calibri"/>
                <w:lang w:eastAsia="es-CR"/>
              </w:rPr>
              <w:t xml:space="preserve">10502 </w:t>
            </w:r>
            <w:proofErr w:type="gramStart"/>
            <w:r w:rsidRPr="008E0533">
              <w:rPr>
                <w:rFonts w:ascii="Book Antiqua" w:hAnsi="Book Antiqua" w:cs="Calibri"/>
                <w:lang w:eastAsia="es-CR"/>
              </w:rPr>
              <w:t>Viáticos</w:t>
            </w:r>
            <w:proofErr w:type="gramEnd"/>
            <w:r w:rsidRPr="008E0533">
              <w:rPr>
                <w:rFonts w:ascii="Book Antiqua" w:hAnsi="Book Antiqua" w:cs="Calibri"/>
                <w:lang w:eastAsia="es-CR"/>
              </w:rPr>
              <w:t xml:space="preserve"> dentro del país</w:t>
            </w:r>
          </w:p>
        </w:tc>
        <w:tc>
          <w:tcPr>
            <w:tcW w:w="828" w:type="pct"/>
            <w:shd w:val="clear" w:color="000000" w:fill="FFFFFF"/>
            <w:noWrap/>
            <w:vAlign w:val="center"/>
            <w:hideMark/>
          </w:tcPr>
          <w:p w14:paraId="2E139A8D" w14:textId="343D4FF6" w:rsidR="008E0533" w:rsidRPr="008E0533" w:rsidRDefault="008E0533" w:rsidP="00DB2554">
            <w:pPr>
              <w:jc w:val="right"/>
              <w:rPr>
                <w:rFonts w:ascii="Book Antiqua" w:hAnsi="Book Antiqua" w:cs="Calibri"/>
                <w:lang w:eastAsia="es-CR"/>
              </w:rPr>
            </w:pPr>
            <w:r w:rsidRPr="008E0533">
              <w:rPr>
                <w:rFonts w:ascii="Book Antiqua" w:hAnsi="Book Antiqua" w:cs="Calibri"/>
                <w:lang w:eastAsia="es-CR"/>
              </w:rPr>
              <w:t xml:space="preserve">1 350 000 </w:t>
            </w:r>
          </w:p>
        </w:tc>
      </w:tr>
      <w:tr w:rsidR="001818F0" w:rsidRPr="008E0533" w14:paraId="566234EF" w14:textId="77777777" w:rsidTr="00CC6A9F">
        <w:trPr>
          <w:trHeight w:val="330"/>
        </w:trPr>
        <w:tc>
          <w:tcPr>
            <w:tcW w:w="961" w:type="pct"/>
            <w:vMerge w:val="restart"/>
            <w:shd w:val="clear" w:color="000000" w:fill="1F497D"/>
            <w:vAlign w:val="center"/>
            <w:hideMark/>
          </w:tcPr>
          <w:p w14:paraId="08FDF742" w14:textId="77777777" w:rsidR="008E0533" w:rsidRPr="00CF6C42" w:rsidRDefault="008E0533" w:rsidP="008E0533">
            <w:pPr>
              <w:jc w:val="center"/>
              <w:rPr>
                <w:rFonts w:ascii="Book Antiqua" w:hAnsi="Book Antiqua" w:cs="Calibri"/>
                <w:b/>
                <w:bCs/>
                <w:color w:val="FFFFFF"/>
                <w:lang w:eastAsia="es-CR"/>
              </w:rPr>
            </w:pPr>
            <w:r w:rsidRPr="00CF6C42">
              <w:rPr>
                <w:rFonts w:ascii="Book Antiqua" w:hAnsi="Book Antiqua" w:cs="Calibri"/>
                <w:b/>
                <w:bCs/>
                <w:color w:val="FFFFFF"/>
                <w:lang w:eastAsia="es-CR"/>
              </w:rPr>
              <w:t>Escuela Judicial</w:t>
            </w:r>
          </w:p>
        </w:tc>
        <w:tc>
          <w:tcPr>
            <w:tcW w:w="3211" w:type="pct"/>
            <w:shd w:val="clear" w:color="000000" w:fill="C5D9F1"/>
            <w:noWrap/>
            <w:vAlign w:val="center"/>
            <w:hideMark/>
          </w:tcPr>
          <w:p w14:paraId="120351C8" w14:textId="6814157A" w:rsidR="008E0533" w:rsidRPr="00CF6C42" w:rsidRDefault="008E0533" w:rsidP="00DB2554">
            <w:pPr>
              <w:rPr>
                <w:rFonts w:ascii="Book Antiqua" w:hAnsi="Book Antiqua" w:cs="Calibri"/>
                <w:b/>
                <w:bCs/>
                <w:lang w:eastAsia="es-CR"/>
              </w:rPr>
            </w:pPr>
            <w:r w:rsidRPr="00CF6C42">
              <w:rPr>
                <w:rFonts w:ascii="Book Antiqua" w:hAnsi="Book Antiqua" w:cs="Calibri"/>
                <w:b/>
                <w:bCs/>
                <w:lang w:eastAsia="es-CR"/>
              </w:rPr>
              <w:t>Implementación del Códi</w:t>
            </w:r>
            <w:r w:rsidR="00D76283">
              <w:rPr>
                <w:rFonts w:ascii="Book Antiqua" w:hAnsi="Book Antiqua" w:cs="Calibri"/>
                <w:b/>
                <w:bCs/>
                <w:lang w:eastAsia="es-CR"/>
              </w:rPr>
              <w:t>go</w:t>
            </w:r>
            <w:r w:rsidRPr="00CF6C42">
              <w:rPr>
                <w:rFonts w:ascii="Book Antiqua" w:hAnsi="Book Antiqua" w:cs="Calibri"/>
                <w:b/>
                <w:bCs/>
                <w:lang w:eastAsia="es-CR"/>
              </w:rPr>
              <w:t xml:space="preserve"> Procesal de Familia</w:t>
            </w:r>
          </w:p>
        </w:tc>
        <w:tc>
          <w:tcPr>
            <w:tcW w:w="828" w:type="pct"/>
            <w:shd w:val="clear" w:color="000000" w:fill="C5D9F1"/>
            <w:noWrap/>
            <w:vAlign w:val="center"/>
            <w:hideMark/>
          </w:tcPr>
          <w:p w14:paraId="24651EFA" w14:textId="1C0A0A88" w:rsidR="008E0533" w:rsidRPr="00CF6C42" w:rsidRDefault="008E0533" w:rsidP="00DB2554">
            <w:pPr>
              <w:jc w:val="right"/>
              <w:rPr>
                <w:rFonts w:ascii="Book Antiqua" w:hAnsi="Book Antiqua" w:cs="Calibri"/>
                <w:b/>
                <w:bCs/>
                <w:lang w:eastAsia="es-CR"/>
              </w:rPr>
            </w:pPr>
            <w:r w:rsidRPr="00CF6C42">
              <w:rPr>
                <w:rFonts w:ascii="Book Antiqua" w:hAnsi="Book Antiqua" w:cs="Calibri"/>
                <w:b/>
                <w:bCs/>
                <w:lang w:eastAsia="es-CR"/>
              </w:rPr>
              <w:t xml:space="preserve">5 000 000 </w:t>
            </w:r>
          </w:p>
        </w:tc>
      </w:tr>
      <w:tr w:rsidR="00D76283" w:rsidRPr="008E0533" w14:paraId="13AD9430" w14:textId="77777777" w:rsidTr="00DB2554">
        <w:trPr>
          <w:trHeight w:val="315"/>
        </w:trPr>
        <w:tc>
          <w:tcPr>
            <w:tcW w:w="961" w:type="pct"/>
            <w:vMerge/>
            <w:vAlign w:val="center"/>
            <w:hideMark/>
          </w:tcPr>
          <w:p w14:paraId="1095A60B" w14:textId="77777777" w:rsidR="008E0533" w:rsidRPr="008E0533" w:rsidRDefault="008E0533" w:rsidP="008E0533">
            <w:pPr>
              <w:rPr>
                <w:rFonts w:ascii="Book Antiqua" w:hAnsi="Book Antiqua" w:cs="Calibri"/>
                <w:b/>
                <w:bCs/>
                <w:color w:val="FFFFFF"/>
                <w:lang w:eastAsia="es-CR"/>
              </w:rPr>
            </w:pPr>
          </w:p>
        </w:tc>
        <w:tc>
          <w:tcPr>
            <w:tcW w:w="3211" w:type="pct"/>
            <w:shd w:val="clear" w:color="000000" w:fill="FFFFFF"/>
            <w:noWrap/>
            <w:vAlign w:val="center"/>
            <w:hideMark/>
          </w:tcPr>
          <w:p w14:paraId="580FB914" w14:textId="77777777" w:rsidR="008E0533" w:rsidRPr="008E0533" w:rsidRDefault="008E0533" w:rsidP="00DB2554">
            <w:pPr>
              <w:rPr>
                <w:rFonts w:ascii="Book Antiqua" w:hAnsi="Book Antiqua" w:cs="Calibri"/>
                <w:lang w:eastAsia="es-CR"/>
              </w:rPr>
            </w:pPr>
            <w:r w:rsidRPr="008E0533">
              <w:rPr>
                <w:rFonts w:ascii="Book Antiqua" w:hAnsi="Book Antiqua" w:cs="Calibri"/>
                <w:lang w:eastAsia="es-CR"/>
              </w:rPr>
              <w:t xml:space="preserve">10502 </w:t>
            </w:r>
            <w:proofErr w:type="gramStart"/>
            <w:r w:rsidRPr="008E0533">
              <w:rPr>
                <w:rFonts w:ascii="Book Antiqua" w:hAnsi="Book Antiqua" w:cs="Calibri"/>
                <w:lang w:eastAsia="es-CR"/>
              </w:rPr>
              <w:t>Viáticos</w:t>
            </w:r>
            <w:proofErr w:type="gramEnd"/>
            <w:r w:rsidRPr="008E0533">
              <w:rPr>
                <w:rFonts w:ascii="Book Antiqua" w:hAnsi="Book Antiqua" w:cs="Calibri"/>
                <w:lang w:eastAsia="es-CR"/>
              </w:rPr>
              <w:t xml:space="preserve"> dentro del país</w:t>
            </w:r>
          </w:p>
        </w:tc>
        <w:tc>
          <w:tcPr>
            <w:tcW w:w="828" w:type="pct"/>
            <w:shd w:val="clear" w:color="000000" w:fill="FFFFFF"/>
            <w:noWrap/>
            <w:vAlign w:val="center"/>
            <w:hideMark/>
          </w:tcPr>
          <w:p w14:paraId="6E3C203C" w14:textId="7B5C276F" w:rsidR="008E0533" w:rsidRPr="008E0533" w:rsidRDefault="008E0533" w:rsidP="00DB2554">
            <w:pPr>
              <w:jc w:val="right"/>
              <w:rPr>
                <w:rFonts w:ascii="Book Antiqua" w:hAnsi="Book Antiqua" w:cs="Calibri"/>
                <w:lang w:eastAsia="es-CR"/>
              </w:rPr>
            </w:pPr>
            <w:r w:rsidRPr="008E0533">
              <w:rPr>
                <w:rFonts w:ascii="Book Antiqua" w:hAnsi="Book Antiqua" w:cs="Calibri"/>
                <w:lang w:eastAsia="es-CR"/>
              </w:rPr>
              <w:t xml:space="preserve">5 000 000 </w:t>
            </w:r>
          </w:p>
        </w:tc>
      </w:tr>
      <w:tr w:rsidR="001818F0" w:rsidRPr="008E0533" w14:paraId="6756175B" w14:textId="77777777" w:rsidTr="00CC6A9F">
        <w:trPr>
          <w:trHeight w:val="330"/>
        </w:trPr>
        <w:tc>
          <w:tcPr>
            <w:tcW w:w="961" w:type="pct"/>
            <w:vMerge w:val="restart"/>
            <w:shd w:val="clear" w:color="000000" w:fill="1F497D"/>
            <w:vAlign w:val="center"/>
            <w:hideMark/>
          </w:tcPr>
          <w:p w14:paraId="051AA89E" w14:textId="77777777" w:rsidR="008E0533" w:rsidRPr="008E0533" w:rsidRDefault="008E0533" w:rsidP="008E0533">
            <w:pPr>
              <w:jc w:val="center"/>
              <w:rPr>
                <w:rFonts w:ascii="Book Antiqua" w:hAnsi="Book Antiqua" w:cs="Calibri"/>
                <w:b/>
                <w:bCs/>
                <w:color w:val="FFFFFF"/>
                <w:lang w:eastAsia="es-CR"/>
              </w:rPr>
            </w:pPr>
            <w:r w:rsidRPr="00CF6C42">
              <w:rPr>
                <w:rFonts w:ascii="Book Antiqua" w:hAnsi="Book Antiqua" w:cs="Calibri"/>
                <w:b/>
                <w:bCs/>
                <w:color w:val="FFFFFF"/>
                <w:lang w:eastAsia="es-CR"/>
              </w:rPr>
              <w:t>Ministerio Público</w:t>
            </w:r>
          </w:p>
        </w:tc>
        <w:tc>
          <w:tcPr>
            <w:tcW w:w="3211" w:type="pct"/>
            <w:shd w:val="clear" w:color="000000" w:fill="C5D9F1"/>
            <w:noWrap/>
            <w:vAlign w:val="center"/>
            <w:hideMark/>
          </w:tcPr>
          <w:p w14:paraId="6AC36B32" w14:textId="77777777" w:rsidR="008E0533" w:rsidRPr="008E0533" w:rsidRDefault="008E0533" w:rsidP="00DB2554">
            <w:pPr>
              <w:rPr>
                <w:rFonts w:ascii="Book Antiqua" w:hAnsi="Book Antiqua" w:cs="Calibri"/>
                <w:b/>
                <w:bCs/>
                <w:lang w:eastAsia="es-CR"/>
              </w:rPr>
            </w:pPr>
            <w:r w:rsidRPr="008E0533">
              <w:rPr>
                <w:rFonts w:ascii="Book Antiqua" w:hAnsi="Book Antiqua" w:cs="Calibri"/>
                <w:b/>
                <w:bCs/>
                <w:lang w:eastAsia="es-CR"/>
              </w:rPr>
              <w:t>Estrategia de Capacitación del Ministerio Público</w:t>
            </w:r>
          </w:p>
        </w:tc>
        <w:tc>
          <w:tcPr>
            <w:tcW w:w="828" w:type="pct"/>
            <w:shd w:val="clear" w:color="000000" w:fill="C5D9F1"/>
            <w:noWrap/>
            <w:vAlign w:val="center"/>
            <w:hideMark/>
          </w:tcPr>
          <w:p w14:paraId="65F44709" w14:textId="1961C86F" w:rsidR="008E0533" w:rsidRPr="008E0533" w:rsidRDefault="008E0533" w:rsidP="00DB2554">
            <w:pPr>
              <w:jc w:val="right"/>
              <w:rPr>
                <w:rFonts w:ascii="Book Antiqua" w:hAnsi="Book Antiqua" w:cs="Calibri"/>
                <w:b/>
                <w:bCs/>
                <w:lang w:eastAsia="es-CR"/>
              </w:rPr>
            </w:pPr>
            <w:r w:rsidRPr="008E0533">
              <w:rPr>
                <w:rFonts w:ascii="Book Antiqua" w:hAnsi="Book Antiqua" w:cs="Calibri"/>
                <w:b/>
                <w:bCs/>
                <w:lang w:eastAsia="es-CR"/>
              </w:rPr>
              <w:t xml:space="preserve">20 663 </w:t>
            </w:r>
          </w:p>
        </w:tc>
      </w:tr>
      <w:tr w:rsidR="00D76283" w:rsidRPr="008E0533" w14:paraId="42074AA6" w14:textId="77777777" w:rsidTr="00DB2554">
        <w:trPr>
          <w:trHeight w:val="315"/>
        </w:trPr>
        <w:tc>
          <w:tcPr>
            <w:tcW w:w="961" w:type="pct"/>
            <w:vMerge/>
            <w:vAlign w:val="center"/>
            <w:hideMark/>
          </w:tcPr>
          <w:p w14:paraId="6CCAFE42" w14:textId="77777777" w:rsidR="008E0533" w:rsidRPr="008E0533" w:rsidRDefault="008E0533" w:rsidP="008E0533">
            <w:pPr>
              <w:rPr>
                <w:rFonts w:ascii="Book Antiqua" w:hAnsi="Book Antiqua" w:cs="Calibri"/>
                <w:b/>
                <w:bCs/>
                <w:color w:val="FFFFFF"/>
                <w:lang w:eastAsia="es-CR"/>
              </w:rPr>
            </w:pPr>
          </w:p>
        </w:tc>
        <w:tc>
          <w:tcPr>
            <w:tcW w:w="3211" w:type="pct"/>
            <w:shd w:val="clear" w:color="000000" w:fill="FFFFFF"/>
            <w:noWrap/>
            <w:vAlign w:val="center"/>
            <w:hideMark/>
          </w:tcPr>
          <w:p w14:paraId="42892203" w14:textId="77777777" w:rsidR="008E0533" w:rsidRPr="008E0533" w:rsidRDefault="008E0533" w:rsidP="00DB2554">
            <w:pPr>
              <w:rPr>
                <w:rFonts w:ascii="Book Antiqua" w:hAnsi="Book Antiqua" w:cs="Calibri"/>
                <w:lang w:eastAsia="es-CR"/>
              </w:rPr>
            </w:pPr>
            <w:r w:rsidRPr="008E0533">
              <w:rPr>
                <w:rFonts w:ascii="Book Antiqua" w:hAnsi="Book Antiqua" w:cs="Calibri"/>
                <w:lang w:eastAsia="es-CR"/>
              </w:rPr>
              <w:t xml:space="preserve">29901 </w:t>
            </w:r>
            <w:proofErr w:type="gramStart"/>
            <w:r w:rsidRPr="008E0533">
              <w:rPr>
                <w:rFonts w:ascii="Book Antiqua" w:hAnsi="Book Antiqua" w:cs="Calibri"/>
                <w:lang w:eastAsia="es-CR"/>
              </w:rPr>
              <w:t>Útiles</w:t>
            </w:r>
            <w:proofErr w:type="gramEnd"/>
            <w:r w:rsidRPr="008E0533">
              <w:rPr>
                <w:rFonts w:ascii="Book Antiqua" w:hAnsi="Book Antiqua" w:cs="Calibri"/>
                <w:lang w:eastAsia="es-CR"/>
              </w:rPr>
              <w:t xml:space="preserve"> y materiales de oficina y cómputo</w:t>
            </w:r>
          </w:p>
        </w:tc>
        <w:tc>
          <w:tcPr>
            <w:tcW w:w="828" w:type="pct"/>
            <w:shd w:val="clear" w:color="000000" w:fill="FFFFFF"/>
            <w:noWrap/>
            <w:vAlign w:val="center"/>
            <w:hideMark/>
          </w:tcPr>
          <w:p w14:paraId="21EAA6A2" w14:textId="7702A72A" w:rsidR="008E0533" w:rsidRPr="008E0533" w:rsidRDefault="008E0533" w:rsidP="00DB2554">
            <w:pPr>
              <w:jc w:val="right"/>
              <w:rPr>
                <w:rFonts w:ascii="Book Antiqua" w:hAnsi="Book Antiqua" w:cs="Calibri"/>
                <w:lang w:eastAsia="es-CR"/>
              </w:rPr>
            </w:pPr>
            <w:r w:rsidRPr="008E0533">
              <w:rPr>
                <w:rFonts w:ascii="Book Antiqua" w:hAnsi="Book Antiqua" w:cs="Calibri"/>
                <w:lang w:eastAsia="es-CR"/>
              </w:rPr>
              <w:t xml:space="preserve">3 466 </w:t>
            </w:r>
          </w:p>
        </w:tc>
      </w:tr>
      <w:tr w:rsidR="00D76283" w:rsidRPr="008E0533" w14:paraId="585A3BB7" w14:textId="77777777" w:rsidTr="00DB2554">
        <w:trPr>
          <w:trHeight w:val="315"/>
        </w:trPr>
        <w:tc>
          <w:tcPr>
            <w:tcW w:w="961" w:type="pct"/>
            <w:vMerge/>
            <w:vAlign w:val="center"/>
            <w:hideMark/>
          </w:tcPr>
          <w:p w14:paraId="2CC7AC2E" w14:textId="77777777" w:rsidR="008E0533" w:rsidRPr="008E0533" w:rsidRDefault="008E0533" w:rsidP="008E0533">
            <w:pPr>
              <w:rPr>
                <w:rFonts w:ascii="Book Antiqua" w:hAnsi="Book Antiqua" w:cs="Calibri"/>
                <w:b/>
                <w:bCs/>
                <w:color w:val="FFFFFF"/>
                <w:lang w:eastAsia="es-CR"/>
              </w:rPr>
            </w:pPr>
          </w:p>
        </w:tc>
        <w:tc>
          <w:tcPr>
            <w:tcW w:w="3211" w:type="pct"/>
            <w:shd w:val="clear" w:color="000000" w:fill="FFFFFF"/>
            <w:noWrap/>
            <w:vAlign w:val="center"/>
            <w:hideMark/>
          </w:tcPr>
          <w:p w14:paraId="03252D71" w14:textId="77777777" w:rsidR="008E0533" w:rsidRPr="008E0533" w:rsidRDefault="008E0533" w:rsidP="00DB2554">
            <w:pPr>
              <w:rPr>
                <w:rFonts w:ascii="Book Antiqua" w:hAnsi="Book Antiqua" w:cs="Calibri"/>
                <w:lang w:eastAsia="es-CR"/>
              </w:rPr>
            </w:pPr>
            <w:r w:rsidRPr="008E0533">
              <w:rPr>
                <w:rFonts w:ascii="Book Antiqua" w:hAnsi="Book Antiqua" w:cs="Calibri"/>
                <w:lang w:eastAsia="es-CR"/>
              </w:rPr>
              <w:t xml:space="preserve">29903 </w:t>
            </w:r>
            <w:proofErr w:type="gramStart"/>
            <w:r w:rsidRPr="008E0533">
              <w:rPr>
                <w:rFonts w:ascii="Book Antiqua" w:hAnsi="Book Antiqua" w:cs="Calibri"/>
                <w:lang w:eastAsia="es-CR"/>
              </w:rPr>
              <w:t>Productos</w:t>
            </w:r>
            <w:proofErr w:type="gramEnd"/>
            <w:r w:rsidRPr="008E0533">
              <w:rPr>
                <w:rFonts w:ascii="Book Antiqua" w:hAnsi="Book Antiqua" w:cs="Calibri"/>
                <w:lang w:eastAsia="es-CR"/>
              </w:rPr>
              <w:t xml:space="preserve"> de papel, cartón e impresos</w:t>
            </w:r>
          </w:p>
        </w:tc>
        <w:tc>
          <w:tcPr>
            <w:tcW w:w="828" w:type="pct"/>
            <w:shd w:val="clear" w:color="000000" w:fill="FFFFFF"/>
            <w:noWrap/>
            <w:vAlign w:val="center"/>
            <w:hideMark/>
          </w:tcPr>
          <w:p w14:paraId="444CFB87" w14:textId="5C0A25B8" w:rsidR="008E0533" w:rsidRPr="008E0533" w:rsidRDefault="008E0533" w:rsidP="00DB2554">
            <w:pPr>
              <w:jc w:val="right"/>
              <w:rPr>
                <w:rFonts w:ascii="Book Antiqua" w:hAnsi="Book Antiqua" w:cs="Calibri"/>
                <w:lang w:eastAsia="es-CR"/>
              </w:rPr>
            </w:pPr>
            <w:r w:rsidRPr="008E0533">
              <w:rPr>
                <w:rFonts w:ascii="Book Antiqua" w:hAnsi="Book Antiqua" w:cs="Calibri"/>
                <w:lang w:eastAsia="es-CR"/>
              </w:rPr>
              <w:t xml:space="preserve">17 197 </w:t>
            </w:r>
          </w:p>
        </w:tc>
      </w:tr>
      <w:tr w:rsidR="00D76283" w:rsidRPr="008E0533" w14:paraId="529E2362" w14:textId="77777777" w:rsidTr="00DB2554">
        <w:trPr>
          <w:trHeight w:val="330"/>
        </w:trPr>
        <w:tc>
          <w:tcPr>
            <w:tcW w:w="961" w:type="pct"/>
            <w:vMerge/>
            <w:vAlign w:val="center"/>
            <w:hideMark/>
          </w:tcPr>
          <w:p w14:paraId="18B1CBE0" w14:textId="77777777" w:rsidR="008E0533" w:rsidRPr="008E0533" w:rsidRDefault="008E0533" w:rsidP="008E0533">
            <w:pPr>
              <w:rPr>
                <w:rFonts w:ascii="Book Antiqua" w:hAnsi="Book Antiqua" w:cs="Calibri"/>
                <w:b/>
                <w:bCs/>
                <w:color w:val="FFFFFF"/>
                <w:lang w:eastAsia="es-CR"/>
              </w:rPr>
            </w:pPr>
          </w:p>
        </w:tc>
        <w:tc>
          <w:tcPr>
            <w:tcW w:w="3211" w:type="pct"/>
            <w:shd w:val="clear" w:color="000000" w:fill="C5D9F1"/>
            <w:noWrap/>
            <w:vAlign w:val="center"/>
            <w:hideMark/>
          </w:tcPr>
          <w:p w14:paraId="77E71588" w14:textId="56B0B531" w:rsidR="008E0533" w:rsidRPr="008E0533" w:rsidRDefault="008E0533" w:rsidP="00DB2554">
            <w:pPr>
              <w:rPr>
                <w:rFonts w:ascii="Book Antiqua" w:hAnsi="Book Antiqua" w:cs="Calibri"/>
                <w:b/>
                <w:bCs/>
                <w:lang w:eastAsia="es-CR"/>
              </w:rPr>
            </w:pPr>
            <w:r w:rsidRPr="008E0533">
              <w:rPr>
                <w:rFonts w:ascii="Book Antiqua" w:hAnsi="Book Antiqua" w:cs="Calibri"/>
                <w:b/>
                <w:bCs/>
                <w:lang w:eastAsia="es-CR"/>
              </w:rPr>
              <w:t>Reza</w:t>
            </w:r>
            <w:r w:rsidR="00F524F2">
              <w:rPr>
                <w:rFonts w:ascii="Book Antiqua" w:hAnsi="Book Antiqua" w:cs="Calibri"/>
                <w:b/>
                <w:bCs/>
                <w:lang w:eastAsia="es-CR"/>
              </w:rPr>
              <w:t>go</w:t>
            </w:r>
            <w:r w:rsidRPr="008E0533">
              <w:rPr>
                <w:rFonts w:ascii="Book Antiqua" w:hAnsi="Book Antiqua" w:cs="Calibri"/>
                <w:b/>
                <w:bCs/>
                <w:lang w:eastAsia="es-CR"/>
              </w:rPr>
              <w:t xml:space="preserve"> y Archivos Fiscales</w:t>
            </w:r>
          </w:p>
        </w:tc>
        <w:tc>
          <w:tcPr>
            <w:tcW w:w="828" w:type="pct"/>
            <w:shd w:val="clear" w:color="000000" w:fill="C5D9F1"/>
            <w:noWrap/>
            <w:vAlign w:val="center"/>
            <w:hideMark/>
          </w:tcPr>
          <w:p w14:paraId="7731F558" w14:textId="4227A81A" w:rsidR="008E0533" w:rsidRPr="008E0533" w:rsidRDefault="008E0533" w:rsidP="00DB2554">
            <w:pPr>
              <w:jc w:val="right"/>
              <w:rPr>
                <w:rFonts w:ascii="Book Antiqua" w:hAnsi="Book Antiqua" w:cs="Calibri"/>
                <w:b/>
                <w:bCs/>
                <w:lang w:eastAsia="es-CR"/>
              </w:rPr>
            </w:pPr>
            <w:r w:rsidRPr="008E0533">
              <w:rPr>
                <w:rFonts w:ascii="Book Antiqua" w:hAnsi="Book Antiqua" w:cs="Calibri"/>
                <w:b/>
                <w:bCs/>
                <w:lang w:eastAsia="es-CR"/>
              </w:rPr>
              <w:t xml:space="preserve">406 761 </w:t>
            </w:r>
          </w:p>
        </w:tc>
      </w:tr>
      <w:tr w:rsidR="00D76283" w:rsidRPr="008E0533" w14:paraId="5474ABED" w14:textId="77777777" w:rsidTr="00DB2554">
        <w:trPr>
          <w:trHeight w:val="315"/>
        </w:trPr>
        <w:tc>
          <w:tcPr>
            <w:tcW w:w="961" w:type="pct"/>
            <w:vMerge/>
            <w:vAlign w:val="center"/>
            <w:hideMark/>
          </w:tcPr>
          <w:p w14:paraId="17C04E88" w14:textId="77777777" w:rsidR="008E0533" w:rsidRPr="008E0533" w:rsidRDefault="008E0533" w:rsidP="008E0533">
            <w:pPr>
              <w:rPr>
                <w:rFonts w:ascii="Book Antiqua" w:hAnsi="Book Antiqua" w:cs="Calibri"/>
                <w:b/>
                <w:bCs/>
                <w:color w:val="FFFFFF"/>
                <w:lang w:eastAsia="es-CR"/>
              </w:rPr>
            </w:pPr>
          </w:p>
        </w:tc>
        <w:tc>
          <w:tcPr>
            <w:tcW w:w="3211" w:type="pct"/>
            <w:shd w:val="clear" w:color="000000" w:fill="FFFFFF"/>
            <w:noWrap/>
            <w:vAlign w:val="center"/>
            <w:hideMark/>
          </w:tcPr>
          <w:p w14:paraId="47916869" w14:textId="77777777" w:rsidR="008E0533" w:rsidRPr="008E0533" w:rsidRDefault="008E0533" w:rsidP="00DB2554">
            <w:pPr>
              <w:rPr>
                <w:rFonts w:ascii="Book Antiqua" w:hAnsi="Book Antiqua" w:cs="Calibri"/>
                <w:lang w:eastAsia="es-CR"/>
              </w:rPr>
            </w:pPr>
            <w:r w:rsidRPr="008E0533">
              <w:rPr>
                <w:rFonts w:ascii="Book Antiqua" w:hAnsi="Book Antiqua" w:cs="Calibri"/>
                <w:lang w:eastAsia="es-CR"/>
              </w:rPr>
              <w:t xml:space="preserve">10502 </w:t>
            </w:r>
            <w:proofErr w:type="gramStart"/>
            <w:r w:rsidRPr="008E0533">
              <w:rPr>
                <w:rFonts w:ascii="Book Antiqua" w:hAnsi="Book Antiqua" w:cs="Calibri"/>
                <w:lang w:eastAsia="es-CR"/>
              </w:rPr>
              <w:t>Viáticos</w:t>
            </w:r>
            <w:proofErr w:type="gramEnd"/>
            <w:r w:rsidRPr="008E0533">
              <w:rPr>
                <w:rFonts w:ascii="Book Antiqua" w:hAnsi="Book Antiqua" w:cs="Calibri"/>
                <w:lang w:eastAsia="es-CR"/>
              </w:rPr>
              <w:t xml:space="preserve"> dentro del país</w:t>
            </w:r>
          </w:p>
        </w:tc>
        <w:tc>
          <w:tcPr>
            <w:tcW w:w="828" w:type="pct"/>
            <w:shd w:val="clear" w:color="000000" w:fill="FFFFFF"/>
            <w:noWrap/>
            <w:vAlign w:val="center"/>
            <w:hideMark/>
          </w:tcPr>
          <w:p w14:paraId="305F560B" w14:textId="58FC6E30" w:rsidR="008E0533" w:rsidRPr="008E0533" w:rsidRDefault="008E0533" w:rsidP="00DB2554">
            <w:pPr>
              <w:jc w:val="right"/>
              <w:rPr>
                <w:rFonts w:ascii="Book Antiqua" w:hAnsi="Book Antiqua" w:cs="Calibri"/>
                <w:lang w:eastAsia="es-CR"/>
              </w:rPr>
            </w:pPr>
            <w:r w:rsidRPr="008E0533">
              <w:rPr>
                <w:rFonts w:ascii="Book Antiqua" w:hAnsi="Book Antiqua" w:cs="Calibri"/>
                <w:lang w:eastAsia="es-CR"/>
              </w:rPr>
              <w:t xml:space="preserve">150 000 </w:t>
            </w:r>
          </w:p>
        </w:tc>
      </w:tr>
      <w:tr w:rsidR="00D76283" w:rsidRPr="008E0533" w14:paraId="119B5339" w14:textId="77777777" w:rsidTr="00DB2554">
        <w:trPr>
          <w:trHeight w:val="315"/>
        </w:trPr>
        <w:tc>
          <w:tcPr>
            <w:tcW w:w="961" w:type="pct"/>
            <w:vMerge/>
            <w:vAlign w:val="center"/>
            <w:hideMark/>
          </w:tcPr>
          <w:p w14:paraId="1AF48B53" w14:textId="77777777" w:rsidR="008E0533" w:rsidRPr="008E0533" w:rsidRDefault="008E0533" w:rsidP="008E0533">
            <w:pPr>
              <w:rPr>
                <w:rFonts w:ascii="Book Antiqua" w:hAnsi="Book Antiqua" w:cs="Calibri"/>
                <w:b/>
                <w:bCs/>
                <w:color w:val="FFFFFF"/>
                <w:lang w:eastAsia="es-CR"/>
              </w:rPr>
            </w:pPr>
          </w:p>
        </w:tc>
        <w:tc>
          <w:tcPr>
            <w:tcW w:w="3211" w:type="pct"/>
            <w:shd w:val="clear" w:color="000000" w:fill="FFFFFF"/>
            <w:noWrap/>
            <w:vAlign w:val="center"/>
            <w:hideMark/>
          </w:tcPr>
          <w:p w14:paraId="3291BC08" w14:textId="77777777" w:rsidR="008E0533" w:rsidRPr="008E0533" w:rsidRDefault="008E0533" w:rsidP="00DB2554">
            <w:pPr>
              <w:rPr>
                <w:rFonts w:ascii="Book Antiqua" w:hAnsi="Book Antiqua" w:cs="Calibri"/>
                <w:lang w:eastAsia="es-CR"/>
              </w:rPr>
            </w:pPr>
            <w:r w:rsidRPr="008E0533">
              <w:rPr>
                <w:rFonts w:ascii="Book Antiqua" w:hAnsi="Book Antiqua" w:cs="Calibri"/>
                <w:lang w:eastAsia="es-CR"/>
              </w:rPr>
              <w:t xml:space="preserve">20401 </w:t>
            </w:r>
            <w:proofErr w:type="gramStart"/>
            <w:r w:rsidRPr="008E0533">
              <w:rPr>
                <w:rFonts w:ascii="Book Antiqua" w:hAnsi="Book Antiqua" w:cs="Calibri"/>
                <w:lang w:eastAsia="es-CR"/>
              </w:rPr>
              <w:t>Herramientas</w:t>
            </w:r>
            <w:proofErr w:type="gramEnd"/>
            <w:r w:rsidRPr="008E0533">
              <w:rPr>
                <w:rFonts w:ascii="Book Antiqua" w:hAnsi="Book Antiqua" w:cs="Calibri"/>
                <w:lang w:eastAsia="es-CR"/>
              </w:rPr>
              <w:t xml:space="preserve"> e instrumentos</w:t>
            </w:r>
          </w:p>
        </w:tc>
        <w:tc>
          <w:tcPr>
            <w:tcW w:w="828" w:type="pct"/>
            <w:shd w:val="clear" w:color="000000" w:fill="FFFFFF"/>
            <w:noWrap/>
            <w:vAlign w:val="center"/>
            <w:hideMark/>
          </w:tcPr>
          <w:p w14:paraId="1BE74052" w14:textId="4D74D21C" w:rsidR="008E0533" w:rsidRPr="008E0533" w:rsidRDefault="008E0533" w:rsidP="00DB2554">
            <w:pPr>
              <w:jc w:val="right"/>
              <w:rPr>
                <w:rFonts w:ascii="Book Antiqua" w:hAnsi="Book Antiqua" w:cs="Calibri"/>
                <w:lang w:eastAsia="es-CR"/>
              </w:rPr>
            </w:pPr>
            <w:r w:rsidRPr="008E0533">
              <w:rPr>
                <w:rFonts w:ascii="Book Antiqua" w:hAnsi="Book Antiqua" w:cs="Calibri"/>
                <w:lang w:eastAsia="es-CR"/>
              </w:rPr>
              <w:t xml:space="preserve">67 354 </w:t>
            </w:r>
          </w:p>
        </w:tc>
      </w:tr>
      <w:tr w:rsidR="00D76283" w:rsidRPr="008E0533" w14:paraId="364E2E55" w14:textId="77777777" w:rsidTr="00DB2554">
        <w:trPr>
          <w:trHeight w:val="315"/>
        </w:trPr>
        <w:tc>
          <w:tcPr>
            <w:tcW w:w="961" w:type="pct"/>
            <w:vMerge/>
            <w:vAlign w:val="center"/>
            <w:hideMark/>
          </w:tcPr>
          <w:p w14:paraId="0ED4657C" w14:textId="77777777" w:rsidR="008E0533" w:rsidRPr="008E0533" w:rsidRDefault="008E0533" w:rsidP="008E0533">
            <w:pPr>
              <w:rPr>
                <w:rFonts w:ascii="Book Antiqua" w:hAnsi="Book Antiqua" w:cs="Calibri"/>
                <w:b/>
                <w:bCs/>
                <w:color w:val="FFFFFF"/>
                <w:lang w:eastAsia="es-CR"/>
              </w:rPr>
            </w:pPr>
          </w:p>
        </w:tc>
        <w:tc>
          <w:tcPr>
            <w:tcW w:w="3211" w:type="pct"/>
            <w:shd w:val="clear" w:color="000000" w:fill="FFFFFF"/>
            <w:noWrap/>
            <w:vAlign w:val="center"/>
            <w:hideMark/>
          </w:tcPr>
          <w:p w14:paraId="05460D3C" w14:textId="77777777" w:rsidR="008E0533" w:rsidRPr="008E0533" w:rsidRDefault="008E0533" w:rsidP="00DB2554">
            <w:pPr>
              <w:rPr>
                <w:rFonts w:ascii="Book Antiqua" w:hAnsi="Book Antiqua" w:cs="Calibri"/>
                <w:lang w:eastAsia="es-CR"/>
              </w:rPr>
            </w:pPr>
            <w:r w:rsidRPr="008E0533">
              <w:rPr>
                <w:rFonts w:ascii="Book Antiqua" w:hAnsi="Book Antiqua" w:cs="Calibri"/>
                <w:lang w:eastAsia="es-CR"/>
              </w:rPr>
              <w:t xml:space="preserve">29901 </w:t>
            </w:r>
            <w:proofErr w:type="gramStart"/>
            <w:r w:rsidRPr="008E0533">
              <w:rPr>
                <w:rFonts w:ascii="Book Antiqua" w:hAnsi="Book Antiqua" w:cs="Calibri"/>
                <w:lang w:eastAsia="es-CR"/>
              </w:rPr>
              <w:t>Útiles</w:t>
            </w:r>
            <w:proofErr w:type="gramEnd"/>
            <w:r w:rsidRPr="008E0533">
              <w:rPr>
                <w:rFonts w:ascii="Book Antiqua" w:hAnsi="Book Antiqua" w:cs="Calibri"/>
                <w:lang w:eastAsia="es-CR"/>
              </w:rPr>
              <w:t xml:space="preserve"> y materiales de oficina y cómputo</w:t>
            </w:r>
          </w:p>
        </w:tc>
        <w:tc>
          <w:tcPr>
            <w:tcW w:w="828" w:type="pct"/>
            <w:shd w:val="clear" w:color="000000" w:fill="FFFFFF"/>
            <w:noWrap/>
            <w:vAlign w:val="center"/>
            <w:hideMark/>
          </w:tcPr>
          <w:p w14:paraId="6B765956" w14:textId="19C98C04" w:rsidR="008E0533" w:rsidRPr="008E0533" w:rsidRDefault="008E0533" w:rsidP="00DB2554">
            <w:pPr>
              <w:jc w:val="right"/>
              <w:rPr>
                <w:rFonts w:ascii="Book Antiqua" w:hAnsi="Book Antiqua" w:cs="Calibri"/>
                <w:lang w:eastAsia="es-CR"/>
              </w:rPr>
            </w:pPr>
            <w:r w:rsidRPr="008E0533">
              <w:rPr>
                <w:rFonts w:ascii="Book Antiqua" w:hAnsi="Book Antiqua" w:cs="Calibri"/>
                <w:lang w:eastAsia="es-CR"/>
              </w:rPr>
              <w:t xml:space="preserve">136 506 </w:t>
            </w:r>
          </w:p>
        </w:tc>
      </w:tr>
      <w:tr w:rsidR="00D76283" w:rsidRPr="008E0533" w14:paraId="675A6EB1" w14:textId="77777777" w:rsidTr="00DB2554">
        <w:trPr>
          <w:trHeight w:val="315"/>
        </w:trPr>
        <w:tc>
          <w:tcPr>
            <w:tcW w:w="961" w:type="pct"/>
            <w:vMerge/>
            <w:vAlign w:val="center"/>
            <w:hideMark/>
          </w:tcPr>
          <w:p w14:paraId="7054308B" w14:textId="77777777" w:rsidR="008E0533" w:rsidRPr="008E0533" w:rsidRDefault="008E0533" w:rsidP="008E0533">
            <w:pPr>
              <w:rPr>
                <w:rFonts w:ascii="Book Antiqua" w:hAnsi="Book Antiqua" w:cs="Calibri"/>
                <w:b/>
                <w:bCs/>
                <w:color w:val="FFFFFF"/>
                <w:lang w:eastAsia="es-CR"/>
              </w:rPr>
            </w:pPr>
          </w:p>
        </w:tc>
        <w:tc>
          <w:tcPr>
            <w:tcW w:w="3211" w:type="pct"/>
            <w:shd w:val="clear" w:color="000000" w:fill="FFFFFF"/>
            <w:noWrap/>
            <w:vAlign w:val="center"/>
            <w:hideMark/>
          </w:tcPr>
          <w:p w14:paraId="68D73124" w14:textId="77777777" w:rsidR="008E0533" w:rsidRPr="008E0533" w:rsidRDefault="008E0533" w:rsidP="00DB2554">
            <w:pPr>
              <w:rPr>
                <w:rFonts w:ascii="Book Antiqua" w:hAnsi="Book Antiqua" w:cs="Calibri"/>
                <w:lang w:eastAsia="es-CR"/>
              </w:rPr>
            </w:pPr>
            <w:r w:rsidRPr="008E0533">
              <w:rPr>
                <w:rFonts w:ascii="Book Antiqua" w:hAnsi="Book Antiqua" w:cs="Calibri"/>
                <w:lang w:eastAsia="es-CR"/>
              </w:rPr>
              <w:t xml:space="preserve">29903 </w:t>
            </w:r>
            <w:proofErr w:type="gramStart"/>
            <w:r w:rsidRPr="008E0533">
              <w:rPr>
                <w:rFonts w:ascii="Book Antiqua" w:hAnsi="Book Antiqua" w:cs="Calibri"/>
                <w:lang w:eastAsia="es-CR"/>
              </w:rPr>
              <w:t>Productos</w:t>
            </w:r>
            <w:proofErr w:type="gramEnd"/>
            <w:r w:rsidRPr="008E0533">
              <w:rPr>
                <w:rFonts w:ascii="Book Antiqua" w:hAnsi="Book Antiqua" w:cs="Calibri"/>
                <w:lang w:eastAsia="es-CR"/>
              </w:rPr>
              <w:t xml:space="preserve"> de papel, cartón e impresos</w:t>
            </w:r>
          </w:p>
        </w:tc>
        <w:tc>
          <w:tcPr>
            <w:tcW w:w="828" w:type="pct"/>
            <w:shd w:val="clear" w:color="000000" w:fill="FFFFFF"/>
            <w:noWrap/>
            <w:vAlign w:val="center"/>
            <w:hideMark/>
          </w:tcPr>
          <w:p w14:paraId="22851A9B" w14:textId="7662A540" w:rsidR="008E0533" w:rsidRPr="008E0533" w:rsidRDefault="008E0533" w:rsidP="00DB2554">
            <w:pPr>
              <w:jc w:val="right"/>
              <w:rPr>
                <w:rFonts w:ascii="Book Antiqua" w:hAnsi="Book Antiqua" w:cs="Calibri"/>
                <w:lang w:eastAsia="es-CR"/>
              </w:rPr>
            </w:pPr>
            <w:r w:rsidRPr="008E0533">
              <w:rPr>
                <w:rFonts w:ascii="Book Antiqua" w:hAnsi="Book Antiqua" w:cs="Calibri"/>
                <w:lang w:eastAsia="es-CR"/>
              </w:rPr>
              <w:t xml:space="preserve">52 901 </w:t>
            </w:r>
          </w:p>
        </w:tc>
      </w:tr>
      <w:tr w:rsidR="001818F0" w:rsidRPr="008E0533" w14:paraId="3A4DCB3A" w14:textId="77777777" w:rsidTr="00CC6A9F">
        <w:trPr>
          <w:trHeight w:val="330"/>
        </w:trPr>
        <w:tc>
          <w:tcPr>
            <w:tcW w:w="961" w:type="pct"/>
            <w:vMerge w:val="restart"/>
            <w:shd w:val="clear" w:color="000000" w:fill="1F497D"/>
            <w:vAlign w:val="center"/>
            <w:hideMark/>
          </w:tcPr>
          <w:p w14:paraId="135579F5" w14:textId="77777777" w:rsidR="008E0533" w:rsidRPr="008E0533" w:rsidRDefault="008E0533" w:rsidP="008E0533">
            <w:pPr>
              <w:jc w:val="center"/>
              <w:rPr>
                <w:rFonts w:ascii="Book Antiqua" w:hAnsi="Book Antiqua" w:cs="Calibri"/>
                <w:b/>
                <w:bCs/>
                <w:color w:val="FFFFFF"/>
                <w:lang w:eastAsia="es-CR"/>
              </w:rPr>
            </w:pPr>
            <w:r w:rsidRPr="00CF6C42">
              <w:rPr>
                <w:rFonts w:ascii="Book Antiqua" w:hAnsi="Book Antiqua" w:cs="Calibri"/>
                <w:b/>
                <w:bCs/>
                <w:color w:val="FFFFFF"/>
                <w:lang w:eastAsia="es-CR"/>
              </w:rPr>
              <w:t>Organismo de Investigación Judicial</w:t>
            </w:r>
          </w:p>
        </w:tc>
        <w:tc>
          <w:tcPr>
            <w:tcW w:w="3211" w:type="pct"/>
            <w:shd w:val="clear" w:color="000000" w:fill="C5D9F1"/>
            <w:noWrap/>
            <w:vAlign w:val="center"/>
            <w:hideMark/>
          </w:tcPr>
          <w:p w14:paraId="513476EE" w14:textId="77777777" w:rsidR="008E0533" w:rsidRPr="008E0533" w:rsidRDefault="008E0533" w:rsidP="00DB2554">
            <w:pPr>
              <w:rPr>
                <w:rFonts w:ascii="Book Antiqua" w:hAnsi="Book Antiqua" w:cs="Calibri"/>
                <w:b/>
                <w:bCs/>
                <w:lang w:eastAsia="es-CR"/>
              </w:rPr>
            </w:pPr>
            <w:r w:rsidRPr="008E0533">
              <w:rPr>
                <w:rFonts w:ascii="Book Antiqua" w:hAnsi="Book Antiqua" w:cs="Calibri"/>
                <w:b/>
                <w:bCs/>
                <w:lang w:eastAsia="es-CR"/>
              </w:rPr>
              <w:t>Acreditación ISO 17020 e ISO 17025 SIORI</w:t>
            </w:r>
          </w:p>
        </w:tc>
        <w:tc>
          <w:tcPr>
            <w:tcW w:w="828" w:type="pct"/>
            <w:shd w:val="clear" w:color="000000" w:fill="C5D9F1"/>
            <w:noWrap/>
            <w:vAlign w:val="center"/>
            <w:hideMark/>
          </w:tcPr>
          <w:p w14:paraId="64C37AE0" w14:textId="182362DA" w:rsidR="008E0533" w:rsidRPr="008E0533" w:rsidRDefault="008E0533" w:rsidP="00DB2554">
            <w:pPr>
              <w:jc w:val="right"/>
              <w:rPr>
                <w:rFonts w:ascii="Book Antiqua" w:hAnsi="Book Antiqua" w:cs="Calibri"/>
                <w:b/>
                <w:bCs/>
                <w:lang w:eastAsia="es-CR"/>
              </w:rPr>
            </w:pPr>
            <w:r w:rsidRPr="008E0533">
              <w:rPr>
                <w:rFonts w:ascii="Book Antiqua" w:hAnsi="Book Antiqua" w:cs="Calibri"/>
                <w:b/>
                <w:bCs/>
                <w:lang w:eastAsia="es-CR"/>
              </w:rPr>
              <w:t xml:space="preserve">20 906 480 </w:t>
            </w:r>
          </w:p>
        </w:tc>
      </w:tr>
      <w:tr w:rsidR="00D76283" w:rsidRPr="008E0533" w14:paraId="42CA3B9A" w14:textId="77777777" w:rsidTr="00DB2554">
        <w:trPr>
          <w:trHeight w:val="315"/>
        </w:trPr>
        <w:tc>
          <w:tcPr>
            <w:tcW w:w="961" w:type="pct"/>
            <w:vMerge/>
            <w:vAlign w:val="center"/>
            <w:hideMark/>
          </w:tcPr>
          <w:p w14:paraId="557A4078" w14:textId="77777777" w:rsidR="008E0533" w:rsidRPr="008E0533" w:rsidRDefault="008E0533" w:rsidP="008E0533">
            <w:pPr>
              <w:rPr>
                <w:rFonts w:ascii="Book Antiqua" w:hAnsi="Book Antiqua" w:cs="Calibri"/>
                <w:b/>
                <w:bCs/>
                <w:color w:val="FFFFFF"/>
                <w:lang w:eastAsia="es-CR"/>
              </w:rPr>
            </w:pPr>
          </w:p>
        </w:tc>
        <w:tc>
          <w:tcPr>
            <w:tcW w:w="3211" w:type="pct"/>
            <w:shd w:val="clear" w:color="000000" w:fill="FFFFFF"/>
            <w:noWrap/>
            <w:vAlign w:val="center"/>
            <w:hideMark/>
          </w:tcPr>
          <w:p w14:paraId="4E08119C" w14:textId="77777777" w:rsidR="008E0533" w:rsidRPr="008E0533" w:rsidRDefault="008E0533" w:rsidP="00DB2554">
            <w:pPr>
              <w:rPr>
                <w:rFonts w:ascii="Book Antiqua" w:hAnsi="Book Antiqua" w:cs="Calibri"/>
                <w:lang w:eastAsia="es-CR"/>
              </w:rPr>
            </w:pPr>
            <w:r w:rsidRPr="008E0533">
              <w:rPr>
                <w:rFonts w:ascii="Book Antiqua" w:hAnsi="Book Antiqua" w:cs="Calibri"/>
                <w:lang w:eastAsia="es-CR"/>
              </w:rPr>
              <w:t xml:space="preserve">10499 </w:t>
            </w:r>
            <w:proofErr w:type="gramStart"/>
            <w:r w:rsidRPr="008E0533">
              <w:rPr>
                <w:rFonts w:ascii="Book Antiqua" w:hAnsi="Book Antiqua" w:cs="Calibri"/>
                <w:lang w:eastAsia="es-CR"/>
              </w:rPr>
              <w:t>Otros</w:t>
            </w:r>
            <w:proofErr w:type="gramEnd"/>
            <w:r w:rsidRPr="008E0533">
              <w:rPr>
                <w:rFonts w:ascii="Book Antiqua" w:hAnsi="Book Antiqua" w:cs="Calibri"/>
                <w:lang w:eastAsia="es-CR"/>
              </w:rPr>
              <w:t xml:space="preserve"> servicios de gestión y apoyo</w:t>
            </w:r>
          </w:p>
        </w:tc>
        <w:tc>
          <w:tcPr>
            <w:tcW w:w="828" w:type="pct"/>
            <w:shd w:val="clear" w:color="000000" w:fill="FFFFFF"/>
            <w:noWrap/>
            <w:vAlign w:val="center"/>
            <w:hideMark/>
          </w:tcPr>
          <w:p w14:paraId="26987B98" w14:textId="57ACFC5D" w:rsidR="008E0533" w:rsidRPr="008E0533" w:rsidRDefault="008E0533" w:rsidP="00DB2554">
            <w:pPr>
              <w:jc w:val="right"/>
              <w:rPr>
                <w:rFonts w:ascii="Book Antiqua" w:hAnsi="Book Antiqua" w:cs="Calibri"/>
                <w:lang w:eastAsia="es-CR"/>
              </w:rPr>
            </w:pPr>
            <w:r w:rsidRPr="008E0533">
              <w:rPr>
                <w:rFonts w:ascii="Book Antiqua" w:hAnsi="Book Antiqua" w:cs="Calibri"/>
                <w:lang w:eastAsia="es-CR"/>
              </w:rPr>
              <w:t xml:space="preserve">16 213 200 </w:t>
            </w:r>
          </w:p>
        </w:tc>
      </w:tr>
      <w:tr w:rsidR="00D76283" w:rsidRPr="008E0533" w14:paraId="6D900835" w14:textId="77777777" w:rsidTr="00DB2554">
        <w:trPr>
          <w:trHeight w:val="315"/>
        </w:trPr>
        <w:tc>
          <w:tcPr>
            <w:tcW w:w="961" w:type="pct"/>
            <w:vMerge/>
            <w:vAlign w:val="center"/>
            <w:hideMark/>
          </w:tcPr>
          <w:p w14:paraId="635D646D" w14:textId="77777777" w:rsidR="008E0533" w:rsidRPr="008E0533" w:rsidRDefault="008E0533" w:rsidP="008E0533">
            <w:pPr>
              <w:rPr>
                <w:rFonts w:ascii="Book Antiqua" w:hAnsi="Book Antiqua" w:cs="Calibri"/>
                <w:b/>
                <w:bCs/>
                <w:color w:val="FFFFFF"/>
                <w:lang w:eastAsia="es-CR"/>
              </w:rPr>
            </w:pPr>
          </w:p>
        </w:tc>
        <w:tc>
          <w:tcPr>
            <w:tcW w:w="3211" w:type="pct"/>
            <w:shd w:val="clear" w:color="000000" w:fill="FFFFFF"/>
            <w:noWrap/>
            <w:vAlign w:val="center"/>
            <w:hideMark/>
          </w:tcPr>
          <w:p w14:paraId="10E28F81" w14:textId="77777777" w:rsidR="008E0533" w:rsidRPr="008E0533" w:rsidRDefault="008E0533" w:rsidP="00DB2554">
            <w:pPr>
              <w:rPr>
                <w:rFonts w:ascii="Book Antiqua" w:hAnsi="Book Antiqua" w:cs="Calibri"/>
                <w:lang w:eastAsia="es-CR"/>
              </w:rPr>
            </w:pPr>
            <w:r w:rsidRPr="008E0533">
              <w:rPr>
                <w:rFonts w:ascii="Book Antiqua" w:hAnsi="Book Antiqua" w:cs="Calibri"/>
                <w:lang w:eastAsia="es-CR"/>
              </w:rPr>
              <w:t xml:space="preserve">10701 </w:t>
            </w:r>
            <w:proofErr w:type="gramStart"/>
            <w:r w:rsidRPr="008E0533">
              <w:rPr>
                <w:rFonts w:ascii="Book Antiqua" w:hAnsi="Book Antiqua" w:cs="Calibri"/>
                <w:lang w:eastAsia="es-CR"/>
              </w:rPr>
              <w:t>Actividades</w:t>
            </w:r>
            <w:proofErr w:type="gramEnd"/>
            <w:r w:rsidRPr="008E0533">
              <w:rPr>
                <w:rFonts w:ascii="Book Antiqua" w:hAnsi="Book Antiqua" w:cs="Calibri"/>
                <w:lang w:eastAsia="es-CR"/>
              </w:rPr>
              <w:t xml:space="preserve"> de capacitación</w:t>
            </w:r>
          </w:p>
        </w:tc>
        <w:tc>
          <w:tcPr>
            <w:tcW w:w="828" w:type="pct"/>
            <w:shd w:val="clear" w:color="000000" w:fill="FFFFFF"/>
            <w:noWrap/>
            <w:vAlign w:val="center"/>
            <w:hideMark/>
          </w:tcPr>
          <w:p w14:paraId="5EA7FC89" w14:textId="47C3ED7A" w:rsidR="008E0533" w:rsidRPr="008E0533" w:rsidRDefault="008E0533" w:rsidP="00DB2554">
            <w:pPr>
              <w:jc w:val="right"/>
              <w:rPr>
                <w:rFonts w:ascii="Book Antiqua" w:hAnsi="Book Antiqua" w:cs="Calibri"/>
                <w:lang w:eastAsia="es-CR"/>
              </w:rPr>
            </w:pPr>
            <w:r w:rsidRPr="008E0533">
              <w:rPr>
                <w:rFonts w:ascii="Book Antiqua" w:hAnsi="Book Antiqua" w:cs="Calibri"/>
                <w:lang w:eastAsia="es-CR"/>
              </w:rPr>
              <w:t xml:space="preserve">2 933 300 </w:t>
            </w:r>
          </w:p>
        </w:tc>
      </w:tr>
      <w:tr w:rsidR="00D76283" w:rsidRPr="008E0533" w14:paraId="3C4020F1" w14:textId="77777777" w:rsidTr="00DB2554">
        <w:trPr>
          <w:trHeight w:val="315"/>
        </w:trPr>
        <w:tc>
          <w:tcPr>
            <w:tcW w:w="961" w:type="pct"/>
            <w:vMerge/>
            <w:vAlign w:val="center"/>
            <w:hideMark/>
          </w:tcPr>
          <w:p w14:paraId="4997BD6F" w14:textId="77777777" w:rsidR="008E0533" w:rsidRPr="008E0533" w:rsidRDefault="008E0533" w:rsidP="008E0533">
            <w:pPr>
              <w:rPr>
                <w:rFonts w:ascii="Book Antiqua" w:hAnsi="Book Antiqua" w:cs="Calibri"/>
                <w:b/>
                <w:bCs/>
                <w:color w:val="FFFFFF"/>
                <w:lang w:eastAsia="es-CR"/>
              </w:rPr>
            </w:pPr>
          </w:p>
        </w:tc>
        <w:tc>
          <w:tcPr>
            <w:tcW w:w="3211" w:type="pct"/>
            <w:shd w:val="clear" w:color="000000" w:fill="FFFFFF"/>
            <w:noWrap/>
            <w:vAlign w:val="center"/>
            <w:hideMark/>
          </w:tcPr>
          <w:p w14:paraId="5D4B1F9E" w14:textId="77777777" w:rsidR="008E0533" w:rsidRPr="008E0533" w:rsidRDefault="008E0533" w:rsidP="00DB2554">
            <w:pPr>
              <w:rPr>
                <w:rFonts w:ascii="Book Antiqua" w:hAnsi="Book Antiqua" w:cs="Calibri"/>
                <w:lang w:eastAsia="es-CR"/>
              </w:rPr>
            </w:pPr>
            <w:r w:rsidRPr="008E0533">
              <w:rPr>
                <w:rFonts w:ascii="Book Antiqua" w:hAnsi="Book Antiqua" w:cs="Calibri"/>
                <w:lang w:eastAsia="es-CR"/>
              </w:rPr>
              <w:t xml:space="preserve">59903 </w:t>
            </w:r>
            <w:proofErr w:type="gramStart"/>
            <w:r w:rsidRPr="008E0533">
              <w:rPr>
                <w:rFonts w:ascii="Book Antiqua" w:hAnsi="Book Antiqua" w:cs="Calibri"/>
                <w:lang w:eastAsia="es-CR"/>
              </w:rPr>
              <w:t>Bienes</w:t>
            </w:r>
            <w:proofErr w:type="gramEnd"/>
            <w:r w:rsidRPr="008E0533">
              <w:rPr>
                <w:rFonts w:ascii="Book Antiqua" w:hAnsi="Book Antiqua" w:cs="Calibri"/>
                <w:lang w:eastAsia="es-CR"/>
              </w:rPr>
              <w:t xml:space="preserve"> intangibles</w:t>
            </w:r>
          </w:p>
        </w:tc>
        <w:tc>
          <w:tcPr>
            <w:tcW w:w="828" w:type="pct"/>
            <w:shd w:val="clear" w:color="000000" w:fill="FFFFFF"/>
            <w:noWrap/>
            <w:vAlign w:val="center"/>
            <w:hideMark/>
          </w:tcPr>
          <w:p w14:paraId="2608D780" w14:textId="5CA6E1F5" w:rsidR="008E0533" w:rsidRPr="008E0533" w:rsidRDefault="008E0533" w:rsidP="00DB2554">
            <w:pPr>
              <w:jc w:val="right"/>
              <w:rPr>
                <w:rFonts w:ascii="Book Antiqua" w:hAnsi="Book Antiqua" w:cs="Calibri"/>
                <w:lang w:eastAsia="es-CR"/>
              </w:rPr>
            </w:pPr>
            <w:r w:rsidRPr="008E0533">
              <w:rPr>
                <w:rFonts w:ascii="Book Antiqua" w:hAnsi="Book Antiqua" w:cs="Calibri"/>
                <w:lang w:eastAsia="es-CR"/>
              </w:rPr>
              <w:t xml:space="preserve">1 759 980 </w:t>
            </w:r>
          </w:p>
        </w:tc>
      </w:tr>
      <w:tr w:rsidR="00D76283" w:rsidRPr="008E0533" w14:paraId="092E54ED" w14:textId="77777777" w:rsidTr="00DB2554">
        <w:trPr>
          <w:trHeight w:val="330"/>
        </w:trPr>
        <w:tc>
          <w:tcPr>
            <w:tcW w:w="961" w:type="pct"/>
            <w:vMerge/>
            <w:vAlign w:val="center"/>
            <w:hideMark/>
          </w:tcPr>
          <w:p w14:paraId="033C966B" w14:textId="77777777" w:rsidR="008E0533" w:rsidRPr="008E0533" w:rsidRDefault="008E0533" w:rsidP="008E0533">
            <w:pPr>
              <w:rPr>
                <w:rFonts w:ascii="Book Antiqua" w:hAnsi="Book Antiqua" w:cs="Calibri"/>
                <w:b/>
                <w:bCs/>
                <w:color w:val="FFFFFF"/>
                <w:lang w:eastAsia="es-CR"/>
              </w:rPr>
            </w:pPr>
          </w:p>
        </w:tc>
        <w:tc>
          <w:tcPr>
            <w:tcW w:w="3211" w:type="pct"/>
            <w:shd w:val="clear" w:color="000000" w:fill="C5D9F1"/>
            <w:noWrap/>
            <w:vAlign w:val="center"/>
            <w:hideMark/>
          </w:tcPr>
          <w:p w14:paraId="46634AAE" w14:textId="77777777" w:rsidR="008E0533" w:rsidRPr="008E0533" w:rsidRDefault="008E0533" w:rsidP="00DB2554">
            <w:pPr>
              <w:rPr>
                <w:rFonts w:ascii="Book Antiqua" w:hAnsi="Book Antiqua" w:cs="Calibri"/>
                <w:b/>
                <w:bCs/>
                <w:lang w:eastAsia="es-CR"/>
              </w:rPr>
            </w:pPr>
            <w:r w:rsidRPr="008E0533">
              <w:rPr>
                <w:rFonts w:ascii="Book Antiqua" w:hAnsi="Book Antiqua" w:cs="Calibri"/>
                <w:b/>
                <w:bCs/>
                <w:lang w:eastAsia="es-CR"/>
              </w:rPr>
              <w:t>Acreditación ISO 27001 UTI y PIP</w:t>
            </w:r>
          </w:p>
        </w:tc>
        <w:tc>
          <w:tcPr>
            <w:tcW w:w="828" w:type="pct"/>
            <w:shd w:val="clear" w:color="000000" w:fill="C5D9F1"/>
            <w:noWrap/>
            <w:vAlign w:val="center"/>
            <w:hideMark/>
          </w:tcPr>
          <w:p w14:paraId="6A34DDD0" w14:textId="09376B38" w:rsidR="008E0533" w:rsidRPr="008E0533" w:rsidRDefault="008E0533" w:rsidP="00DB2554">
            <w:pPr>
              <w:jc w:val="right"/>
              <w:rPr>
                <w:rFonts w:ascii="Book Antiqua" w:hAnsi="Book Antiqua" w:cs="Calibri"/>
                <w:b/>
                <w:bCs/>
                <w:lang w:eastAsia="es-CR"/>
              </w:rPr>
            </w:pPr>
            <w:r w:rsidRPr="008E0533">
              <w:rPr>
                <w:rFonts w:ascii="Book Antiqua" w:hAnsi="Book Antiqua" w:cs="Calibri"/>
                <w:b/>
                <w:bCs/>
                <w:lang w:eastAsia="es-CR"/>
              </w:rPr>
              <w:t xml:space="preserve">30 000 000 </w:t>
            </w:r>
          </w:p>
        </w:tc>
      </w:tr>
      <w:tr w:rsidR="00D76283" w:rsidRPr="008E0533" w14:paraId="29B6F2E4" w14:textId="77777777" w:rsidTr="00DB2554">
        <w:trPr>
          <w:trHeight w:val="315"/>
        </w:trPr>
        <w:tc>
          <w:tcPr>
            <w:tcW w:w="961" w:type="pct"/>
            <w:vMerge/>
            <w:vAlign w:val="center"/>
            <w:hideMark/>
          </w:tcPr>
          <w:p w14:paraId="517CABD6" w14:textId="77777777" w:rsidR="008E0533" w:rsidRPr="008E0533" w:rsidRDefault="008E0533" w:rsidP="008E0533">
            <w:pPr>
              <w:rPr>
                <w:rFonts w:ascii="Book Antiqua" w:hAnsi="Book Antiqua" w:cs="Calibri"/>
                <w:b/>
                <w:bCs/>
                <w:color w:val="FFFFFF"/>
                <w:lang w:eastAsia="es-CR"/>
              </w:rPr>
            </w:pPr>
          </w:p>
        </w:tc>
        <w:tc>
          <w:tcPr>
            <w:tcW w:w="3211" w:type="pct"/>
            <w:shd w:val="clear" w:color="000000" w:fill="FFFFFF"/>
            <w:noWrap/>
            <w:vAlign w:val="center"/>
            <w:hideMark/>
          </w:tcPr>
          <w:p w14:paraId="36D9233C" w14:textId="77777777" w:rsidR="008E0533" w:rsidRPr="008E0533" w:rsidRDefault="008E0533" w:rsidP="00DB2554">
            <w:pPr>
              <w:rPr>
                <w:rFonts w:ascii="Book Antiqua" w:hAnsi="Book Antiqua" w:cs="Calibri"/>
                <w:lang w:eastAsia="es-CR"/>
              </w:rPr>
            </w:pPr>
            <w:r w:rsidRPr="008E0533">
              <w:rPr>
                <w:rFonts w:ascii="Book Antiqua" w:hAnsi="Book Antiqua" w:cs="Calibri"/>
                <w:lang w:eastAsia="es-CR"/>
              </w:rPr>
              <w:t xml:space="preserve">10405 </w:t>
            </w:r>
            <w:proofErr w:type="gramStart"/>
            <w:r w:rsidRPr="008E0533">
              <w:rPr>
                <w:rFonts w:ascii="Book Antiqua" w:hAnsi="Book Antiqua" w:cs="Calibri"/>
                <w:lang w:eastAsia="es-CR"/>
              </w:rPr>
              <w:t>Servicios</w:t>
            </w:r>
            <w:proofErr w:type="gramEnd"/>
            <w:r w:rsidRPr="008E0533">
              <w:rPr>
                <w:rFonts w:ascii="Book Antiqua" w:hAnsi="Book Antiqua" w:cs="Calibri"/>
                <w:lang w:eastAsia="es-CR"/>
              </w:rPr>
              <w:t xml:space="preserve"> informáticos</w:t>
            </w:r>
          </w:p>
        </w:tc>
        <w:tc>
          <w:tcPr>
            <w:tcW w:w="828" w:type="pct"/>
            <w:shd w:val="clear" w:color="000000" w:fill="FFFFFF"/>
            <w:noWrap/>
            <w:vAlign w:val="center"/>
            <w:hideMark/>
          </w:tcPr>
          <w:p w14:paraId="43297D41" w14:textId="2E18F672" w:rsidR="008E0533" w:rsidRPr="008E0533" w:rsidRDefault="008E0533" w:rsidP="00DB2554">
            <w:pPr>
              <w:jc w:val="right"/>
              <w:rPr>
                <w:rFonts w:ascii="Book Antiqua" w:hAnsi="Book Antiqua" w:cs="Calibri"/>
                <w:lang w:eastAsia="es-CR"/>
              </w:rPr>
            </w:pPr>
            <w:r w:rsidRPr="008E0533">
              <w:rPr>
                <w:rFonts w:ascii="Book Antiqua" w:hAnsi="Book Antiqua" w:cs="Calibri"/>
                <w:lang w:eastAsia="es-CR"/>
              </w:rPr>
              <w:t xml:space="preserve">30 000 000 </w:t>
            </w:r>
          </w:p>
        </w:tc>
      </w:tr>
      <w:tr w:rsidR="00D76283" w:rsidRPr="008E0533" w14:paraId="48B2139D" w14:textId="77777777" w:rsidTr="00DB2554">
        <w:trPr>
          <w:trHeight w:val="330"/>
        </w:trPr>
        <w:tc>
          <w:tcPr>
            <w:tcW w:w="961" w:type="pct"/>
            <w:vMerge/>
            <w:vAlign w:val="center"/>
            <w:hideMark/>
          </w:tcPr>
          <w:p w14:paraId="6A90EB38" w14:textId="77777777" w:rsidR="008E0533" w:rsidRPr="008E0533" w:rsidRDefault="008E0533" w:rsidP="008E0533">
            <w:pPr>
              <w:rPr>
                <w:rFonts w:ascii="Book Antiqua" w:hAnsi="Book Antiqua" w:cs="Calibri"/>
                <w:b/>
                <w:bCs/>
                <w:color w:val="FFFFFF"/>
                <w:lang w:eastAsia="es-CR"/>
              </w:rPr>
            </w:pPr>
          </w:p>
        </w:tc>
        <w:tc>
          <w:tcPr>
            <w:tcW w:w="3211" w:type="pct"/>
            <w:shd w:val="clear" w:color="000000" w:fill="C5D9F1"/>
            <w:noWrap/>
            <w:vAlign w:val="center"/>
            <w:hideMark/>
          </w:tcPr>
          <w:p w14:paraId="549CADBE" w14:textId="77777777" w:rsidR="008E0533" w:rsidRPr="008E0533" w:rsidRDefault="008E0533" w:rsidP="00DB2554">
            <w:pPr>
              <w:rPr>
                <w:rFonts w:ascii="Book Antiqua" w:hAnsi="Book Antiqua" w:cs="Calibri"/>
                <w:b/>
                <w:bCs/>
                <w:lang w:eastAsia="es-CR"/>
              </w:rPr>
            </w:pPr>
            <w:r w:rsidRPr="008E0533">
              <w:rPr>
                <w:rFonts w:ascii="Book Antiqua" w:hAnsi="Book Antiqua" w:cs="Calibri"/>
                <w:b/>
                <w:bCs/>
                <w:lang w:eastAsia="es-CR"/>
              </w:rPr>
              <w:t>Correlación de la carga de trabajo y recurso humano</w:t>
            </w:r>
          </w:p>
        </w:tc>
        <w:tc>
          <w:tcPr>
            <w:tcW w:w="828" w:type="pct"/>
            <w:shd w:val="clear" w:color="000000" w:fill="C5D9F1"/>
            <w:noWrap/>
            <w:vAlign w:val="center"/>
            <w:hideMark/>
          </w:tcPr>
          <w:p w14:paraId="19C2292B" w14:textId="5746E433" w:rsidR="008E0533" w:rsidRPr="008E0533" w:rsidRDefault="008E0533" w:rsidP="00DB2554">
            <w:pPr>
              <w:jc w:val="right"/>
              <w:rPr>
                <w:rFonts w:ascii="Book Antiqua" w:hAnsi="Book Antiqua" w:cs="Calibri"/>
                <w:b/>
                <w:bCs/>
                <w:lang w:eastAsia="es-CR"/>
              </w:rPr>
            </w:pPr>
            <w:r w:rsidRPr="008E0533">
              <w:rPr>
                <w:rFonts w:ascii="Book Antiqua" w:hAnsi="Book Antiqua" w:cs="Calibri"/>
                <w:b/>
                <w:bCs/>
                <w:lang w:eastAsia="es-CR"/>
              </w:rPr>
              <w:t xml:space="preserve">241 500 </w:t>
            </w:r>
          </w:p>
        </w:tc>
      </w:tr>
      <w:tr w:rsidR="00D76283" w:rsidRPr="008E0533" w14:paraId="0D2973F9" w14:textId="77777777" w:rsidTr="00DB2554">
        <w:trPr>
          <w:trHeight w:val="315"/>
        </w:trPr>
        <w:tc>
          <w:tcPr>
            <w:tcW w:w="961" w:type="pct"/>
            <w:vMerge/>
            <w:vAlign w:val="center"/>
            <w:hideMark/>
          </w:tcPr>
          <w:p w14:paraId="72A74254" w14:textId="77777777" w:rsidR="008E0533" w:rsidRPr="008E0533" w:rsidRDefault="008E0533" w:rsidP="008E0533">
            <w:pPr>
              <w:rPr>
                <w:rFonts w:ascii="Book Antiqua" w:hAnsi="Book Antiqua" w:cs="Calibri"/>
                <w:b/>
                <w:bCs/>
                <w:color w:val="FFFFFF"/>
                <w:lang w:eastAsia="es-CR"/>
              </w:rPr>
            </w:pPr>
          </w:p>
        </w:tc>
        <w:tc>
          <w:tcPr>
            <w:tcW w:w="3211" w:type="pct"/>
            <w:shd w:val="clear" w:color="000000" w:fill="FFFFFF"/>
            <w:noWrap/>
            <w:vAlign w:val="center"/>
            <w:hideMark/>
          </w:tcPr>
          <w:p w14:paraId="15A8779F" w14:textId="77777777" w:rsidR="008E0533" w:rsidRPr="008E0533" w:rsidRDefault="008E0533" w:rsidP="00DB2554">
            <w:pPr>
              <w:rPr>
                <w:rFonts w:ascii="Book Antiqua" w:hAnsi="Book Antiqua" w:cs="Calibri"/>
                <w:lang w:eastAsia="es-CR"/>
              </w:rPr>
            </w:pPr>
            <w:r w:rsidRPr="008E0533">
              <w:rPr>
                <w:rFonts w:ascii="Book Antiqua" w:hAnsi="Book Antiqua" w:cs="Calibri"/>
                <w:lang w:eastAsia="es-CR"/>
              </w:rPr>
              <w:t xml:space="preserve">10502 </w:t>
            </w:r>
            <w:proofErr w:type="gramStart"/>
            <w:r w:rsidRPr="008E0533">
              <w:rPr>
                <w:rFonts w:ascii="Book Antiqua" w:hAnsi="Book Antiqua" w:cs="Calibri"/>
                <w:lang w:eastAsia="es-CR"/>
              </w:rPr>
              <w:t>Viáticos</w:t>
            </w:r>
            <w:proofErr w:type="gramEnd"/>
            <w:r w:rsidRPr="008E0533">
              <w:rPr>
                <w:rFonts w:ascii="Book Antiqua" w:hAnsi="Book Antiqua" w:cs="Calibri"/>
                <w:lang w:eastAsia="es-CR"/>
              </w:rPr>
              <w:t xml:space="preserve"> dentro del país</w:t>
            </w:r>
          </w:p>
        </w:tc>
        <w:tc>
          <w:tcPr>
            <w:tcW w:w="828" w:type="pct"/>
            <w:shd w:val="clear" w:color="000000" w:fill="FFFFFF"/>
            <w:noWrap/>
            <w:vAlign w:val="center"/>
            <w:hideMark/>
          </w:tcPr>
          <w:p w14:paraId="7B01BFD6" w14:textId="409BE27F" w:rsidR="008E0533" w:rsidRPr="008E0533" w:rsidRDefault="008E0533" w:rsidP="00DB2554">
            <w:pPr>
              <w:jc w:val="right"/>
              <w:rPr>
                <w:rFonts w:ascii="Book Antiqua" w:hAnsi="Book Antiqua" w:cs="Calibri"/>
                <w:lang w:eastAsia="es-CR"/>
              </w:rPr>
            </w:pPr>
            <w:r w:rsidRPr="008E0533">
              <w:rPr>
                <w:rFonts w:ascii="Book Antiqua" w:hAnsi="Book Antiqua" w:cs="Calibri"/>
                <w:lang w:eastAsia="es-CR"/>
              </w:rPr>
              <w:t xml:space="preserve">241 500 </w:t>
            </w:r>
          </w:p>
        </w:tc>
      </w:tr>
      <w:tr w:rsidR="00D76283" w:rsidRPr="008E0533" w14:paraId="04E7D6E1" w14:textId="77777777" w:rsidTr="00DB2554">
        <w:trPr>
          <w:trHeight w:val="330"/>
        </w:trPr>
        <w:tc>
          <w:tcPr>
            <w:tcW w:w="961" w:type="pct"/>
            <w:vMerge/>
            <w:vAlign w:val="center"/>
            <w:hideMark/>
          </w:tcPr>
          <w:p w14:paraId="0A52DB6C" w14:textId="77777777" w:rsidR="008E0533" w:rsidRPr="008E0533" w:rsidRDefault="008E0533" w:rsidP="008E0533">
            <w:pPr>
              <w:rPr>
                <w:rFonts w:ascii="Book Antiqua" w:hAnsi="Book Antiqua" w:cs="Calibri"/>
                <w:b/>
                <w:bCs/>
                <w:color w:val="FFFFFF"/>
                <w:lang w:eastAsia="es-CR"/>
              </w:rPr>
            </w:pPr>
          </w:p>
        </w:tc>
        <w:tc>
          <w:tcPr>
            <w:tcW w:w="3211" w:type="pct"/>
            <w:shd w:val="clear" w:color="000000" w:fill="C5D9F1"/>
            <w:noWrap/>
            <w:vAlign w:val="center"/>
            <w:hideMark/>
          </w:tcPr>
          <w:p w14:paraId="27B8680C" w14:textId="77777777" w:rsidR="008E0533" w:rsidRPr="008E0533" w:rsidRDefault="008E0533" w:rsidP="00DB2554">
            <w:pPr>
              <w:rPr>
                <w:rFonts w:ascii="Book Antiqua" w:hAnsi="Book Antiqua" w:cs="Calibri"/>
                <w:b/>
                <w:bCs/>
                <w:lang w:eastAsia="es-CR"/>
              </w:rPr>
            </w:pPr>
            <w:r w:rsidRPr="008E0533">
              <w:rPr>
                <w:rFonts w:ascii="Book Antiqua" w:hAnsi="Book Antiqua" w:cs="Calibri"/>
                <w:b/>
                <w:bCs/>
                <w:lang w:eastAsia="es-CR"/>
              </w:rPr>
              <w:t>Logística y Ejecución de Cooperación Internacional</w:t>
            </w:r>
          </w:p>
        </w:tc>
        <w:tc>
          <w:tcPr>
            <w:tcW w:w="828" w:type="pct"/>
            <w:shd w:val="clear" w:color="000000" w:fill="C5D9F1"/>
            <w:noWrap/>
            <w:vAlign w:val="center"/>
            <w:hideMark/>
          </w:tcPr>
          <w:p w14:paraId="687C5578" w14:textId="47DD0064" w:rsidR="008E0533" w:rsidRPr="008E0533" w:rsidRDefault="008E0533" w:rsidP="00DB2554">
            <w:pPr>
              <w:jc w:val="right"/>
              <w:rPr>
                <w:rFonts w:ascii="Book Antiqua" w:hAnsi="Book Antiqua" w:cs="Calibri"/>
                <w:b/>
                <w:bCs/>
                <w:lang w:eastAsia="es-CR"/>
              </w:rPr>
            </w:pPr>
            <w:r w:rsidRPr="008E0533">
              <w:rPr>
                <w:rFonts w:ascii="Book Antiqua" w:hAnsi="Book Antiqua" w:cs="Calibri"/>
                <w:b/>
                <w:bCs/>
                <w:lang w:eastAsia="es-CR"/>
              </w:rPr>
              <w:t xml:space="preserve">3 070 014 </w:t>
            </w:r>
          </w:p>
        </w:tc>
      </w:tr>
      <w:tr w:rsidR="00D76283" w:rsidRPr="008E0533" w14:paraId="7F532F17" w14:textId="77777777" w:rsidTr="00DB2554">
        <w:trPr>
          <w:trHeight w:val="315"/>
        </w:trPr>
        <w:tc>
          <w:tcPr>
            <w:tcW w:w="961" w:type="pct"/>
            <w:vMerge/>
            <w:vAlign w:val="center"/>
            <w:hideMark/>
          </w:tcPr>
          <w:p w14:paraId="4D2B39FF" w14:textId="77777777" w:rsidR="008E0533" w:rsidRPr="008E0533" w:rsidRDefault="008E0533" w:rsidP="008E0533">
            <w:pPr>
              <w:rPr>
                <w:rFonts w:ascii="Book Antiqua" w:hAnsi="Book Antiqua" w:cs="Calibri"/>
                <w:b/>
                <w:bCs/>
                <w:color w:val="FFFFFF"/>
                <w:lang w:eastAsia="es-CR"/>
              </w:rPr>
            </w:pPr>
          </w:p>
        </w:tc>
        <w:tc>
          <w:tcPr>
            <w:tcW w:w="3211" w:type="pct"/>
            <w:shd w:val="clear" w:color="000000" w:fill="FFFFFF"/>
            <w:noWrap/>
            <w:vAlign w:val="center"/>
            <w:hideMark/>
          </w:tcPr>
          <w:p w14:paraId="0E5CD7B0" w14:textId="77777777" w:rsidR="008E0533" w:rsidRPr="008E0533" w:rsidRDefault="008E0533" w:rsidP="00DB2554">
            <w:pPr>
              <w:rPr>
                <w:rFonts w:ascii="Book Antiqua" w:hAnsi="Book Antiqua" w:cs="Calibri"/>
                <w:lang w:eastAsia="es-CR"/>
              </w:rPr>
            </w:pPr>
            <w:r w:rsidRPr="008E0533">
              <w:rPr>
                <w:rFonts w:ascii="Book Antiqua" w:hAnsi="Book Antiqua" w:cs="Calibri"/>
                <w:lang w:eastAsia="es-CR"/>
              </w:rPr>
              <w:t xml:space="preserve">20203 </w:t>
            </w:r>
            <w:proofErr w:type="gramStart"/>
            <w:r w:rsidRPr="008E0533">
              <w:rPr>
                <w:rFonts w:ascii="Book Antiqua" w:hAnsi="Book Antiqua" w:cs="Calibri"/>
                <w:lang w:eastAsia="es-CR"/>
              </w:rPr>
              <w:t>Alimentos</w:t>
            </w:r>
            <w:proofErr w:type="gramEnd"/>
            <w:r w:rsidRPr="008E0533">
              <w:rPr>
                <w:rFonts w:ascii="Book Antiqua" w:hAnsi="Book Antiqua" w:cs="Calibri"/>
                <w:lang w:eastAsia="es-CR"/>
              </w:rPr>
              <w:t xml:space="preserve"> y bebidas</w:t>
            </w:r>
          </w:p>
        </w:tc>
        <w:tc>
          <w:tcPr>
            <w:tcW w:w="828" w:type="pct"/>
            <w:shd w:val="clear" w:color="000000" w:fill="FFFFFF"/>
            <w:noWrap/>
            <w:vAlign w:val="center"/>
            <w:hideMark/>
          </w:tcPr>
          <w:p w14:paraId="1ACB2B92" w14:textId="7FD70321" w:rsidR="008E0533" w:rsidRPr="008E0533" w:rsidRDefault="008E0533" w:rsidP="00DB2554">
            <w:pPr>
              <w:jc w:val="right"/>
              <w:rPr>
                <w:rFonts w:ascii="Book Antiqua" w:hAnsi="Book Antiqua" w:cs="Calibri"/>
                <w:lang w:eastAsia="es-CR"/>
              </w:rPr>
            </w:pPr>
            <w:r w:rsidRPr="008E0533">
              <w:rPr>
                <w:rFonts w:ascii="Book Antiqua" w:hAnsi="Book Antiqua" w:cs="Calibri"/>
                <w:lang w:eastAsia="es-CR"/>
              </w:rPr>
              <w:t xml:space="preserve">1 000 000 </w:t>
            </w:r>
          </w:p>
        </w:tc>
      </w:tr>
      <w:tr w:rsidR="00D76283" w:rsidRPr="008E0533" w14:paraId="06B04096" w14:textId="77777777" w:rsidTr="00DB2554">
        <w:trPr>
          <w:trHeight w:val="315"/>
        </w:trPr>
        <w:tc>
          <w:tcPr>
            <w:tcW w:w="961" w:type="pct"/>
            <w:vMerge/>
            <w:vAlign w:val="center"/>
            <w:hideMark/>
          </w:tcPr>
          <w:p w14:paraId="35428842" w14:textId="77777777" w:rsidR="008E0533" w:rsidRPr="008E0533" w:rsidRDefault="008E0533" w:rsidP="008E0533">
            <w:pPr>
              <w:rPr>
                <w:rFonts w:ascii="Book Antiqua" w:hAnsi="Book Antiqua" w:cs="Calibri"/>
                <w:b/>
                <w:bCs/>
                <w:color w:val="FFFFFF"/>
                <w:lang w:eastAsia="es-CR"/>
              </w:rPr>
            </w:pPr>
          </w:p>
        </w:tc>
        <w:tc>
          <w:tcPr>
            <w:tcW w:w="3211" w:type="pct"/>
            <w:shd w:val="clear" w:color="000000" w:fill="FFFFFF"/>
            <w:noWrap/>
            <w:vAlign w:val="center"/>
            <w:hideMark/>
          </w:tcPr>
          <w:p w14:paraId="54720C0A" w14:textId="77777777" w:rsidR="008E0533" w:rsidRPr="008E0533" w:rsidRDefault="008E0533" w:rsidP="00DB2554">
            <w:pPr>
              <w:rPr>
                <w:rFonts w:ascii="Book Antiqua" w:hAnsi="Book Antiqua" w:cs="Calibri"/>
                <w:lang w:eastAsia="es-CR"/>
              </w:rPr>
            </w:pPr>
            <w:r w:rsidRPr="008E0533">
              <w:rPr>
                <w:rFonts w:ascii="Book Antiqua" w:hAnsi="Book Antiqua" w:cs="Calibri"/>
                <w:lang w:eastAsia="es-CR"/>
              </w:rPr>
              <w:t xml:space="preserve">29903 </w:t>
            </w:r>
            <w:proofErr w:type="gramStart"/>
            <w:r w:rsidRPr="008E0533">
              <w:rPr>
                <w:rFonts w:ascii="Book Antiqua" w:hAnsi="Book Antiqua" w:cs="Calibri"/>
                <w:lang w:eastAsia="es-CR"/>
              </w:rPr>
              <w:t>Productos</w:t>
            </w:r>
            <w:proofErr w:type="gramEnd"/>
            <w:r w:rsidRPr="008E0533">
              <w:rPr>
                <w:rFonts w:ascii="Book Antiqua" w:hAnsi="Book Antiqua" w:cs="Calibri"/>
                <w:lang w:eastAsia="es-CR"/>
              </w:rPr>
              <w:t xml:space="preserve"> de papel, cartón e impresos</w:t>
            </w:r>
          </w:p>
        </w:tc>
        <w:tc>
          <w:tcPr>
            <w:tcW w:w="828" w:type="pct"/>
            <w:shd w:val="clear" w:color="000000" w:fill="FFFFFF"/>
            <w:noWrap/>
            <w:vAlign w:val="center"/>
            <w:hideMark/>
          </w:tcPr>
          <w:p w14:paraId="3644C116" w14:textId="6CF94DF1" w:rsidR="008E0533" w:rsidRPr="008E0533" w:rsidRDefault="008E0533" w:rsidP="00DB2554">
            <w:pPr>
              <w:jc w:val="right"/>
              <w:rPr>
                <w:rFonts w:ascii="Book Antiqua" w:hAnsi="Book Antiqua" w:cs="Calibri"/>
                <w:lang w:eastAsia="es-CR"/>
              </w:rPr>
            </w:pPr>
            <w:r w:rsidRPr="008E0533">
              <w:rPr>
                <w:rFonts w:ascii="Book Antiqua" w:hAnsi="Book Antiqua" w:cs="Calibri"/>
                <w:lang w:eastAsia="es-CR"/>
              </w:rPr>
              <w:t xml:space="preserve">200 919 </w:t>
            </w:r>
          </w:p>
        </w:tc>
      </w:tr>
      <w:tr w:rsidR="00D76283" w:rsidRPr="008E0533" w14:paraId="77655485" w14:textId="77777777" w:rsidTr="00DB2554">
        <w:trPr>
          <w:trHeight w:val="315"/>
        </w:trPr>
        <w:tc>
          <w:tcPr>
            <w:tcW w:w="961" w:type="pct"/>
            <w:vMerge/>
            <w:vAlign w:val="center"/>
            <w:hideMark/>
          </w:tcPr>
          <w:p w14:paraId="32AA7AEF" w14:textId="77777777" w:rsidR="008E0533" w:rsidRPr="008E0533" w:rsidRDefault="008E0533" w:rsidP="008E0533">
            <w:pPr>
              <w:rPr>
                <w:rFonts w:ascii="Book Antiqua" w:hAnsi="Book Antiqua" w:cs="Calibri"/>
                <w:b/>
                <w:bCs/>
                <w:color w:val="FFFFFF"/>
                <w:lang w:eastAsia="es-CR"/>
              </w:rPr>
            </w:pPr>
          </w:p>
        </w:tc>
        <w:tc>
          <w:tcPr>
            <w:tcW w:w="3211" w:type="pct"/>
            <w:shd w:val="clear" w:color="000000" w:fill="FFFFFF"/>
            <w:noWrap/>
            <w:vAlign w:val="center"/>
            <w:hideMark/>
          </w:tcPr>
          <w:p w14:paraId="513ADE64" w14:textId="77777777" w:rsidR="008E0533" w:rsidRPr="008E0533" w:rsidRDefault="008E0533" w:rsidP="00DB2554">
            <w:pPr>
              <w:rPr>
                <w:rFonts w:ascii="Book Antiqua" w:hAnsi="Book Antiqua" w:cs="Calibri"/>
                <w:lang w:eastAsia="es-CR"/>
              </w:rPr>
            </w:pPr>
            <w:r w:rsidRPr="008E0533">
              <w:rPr>
                <w:rFonts w:ascii="Book Antiqua" w:hAnsi="Book Antiqua" w:cs="Calibri"/>
                <w:lang w:eastAsia="es-CR"/>
              </w:rPr>
              <w:t xml:space="preserve">29904 </w:t>
            </w:r>
            <w:proofErr w:type="gramStart"/>
            <w:r w:rsidRPr="008E0533">
              <w:rPr>
                <w:rFonts w:ascii="Book Antiqua" w:hAnsi="Book Antiqua" w:cs="Calibri"/>
                <w:lang w:eastAsia="es-CR"/>
              </w:rPr>
              <w:t>Textiles</w:t>
            </w:r>
            <w:proofErr w:type="gramEnd"/>
            <w:r w:rsidRPr="008E0533">
              <w:rPr>
                <w:rFonts w:ascii="Book Antiqua" w:hAnsi="Book Antiqua" w:cs="Calibri"/>
                <w:lang w:eastAsia="es-CR"/>
              </w:rPr>
              <w:t xml:space="preserve"> y vestuario</w:t>
            </w:r>
          </w:p>
        </w:tc>
        <w:tc>
          <w:tcPr>
            <w:tcW w:w="828" w:type="pct"/>
            <w:shd w:val="clear" w:color="000000" w:fill="FFFFFF"/>
            <w:noWrap/>
            <w:vAlign w:val="center"/>
            <w:hideMark/>
          </w:tcPr>
          <w:p w14:paraId="5A728BAD" w14:textId="0C164C23" w:rsidR="008E0533" w:rsidRPr="008E0533" w:rsidRDefault="008E0533" w:rsidP="00DB2554">
            <w:pPr>
              <w:jc w:val="right"/>
              <w:rPr>
                <w:rFonts w:ascii="Book Antiqua" w:hAnsi="Book Antiqua" w:cs="Calibri"/>
                <w:lang w:eastAsia="es-CR"/>
              </w:rPr>
            </w:pPr>
            <w:r w:rsidRPr="008E0533">
              <w:rPr>
                <w:rFonts w:ascii="Book Antiqua" w:hAnsi="Book Antiqua" w:cs="Calibri"/>
                <w:lang w:eastAsia="es-CR"/>
              </w:rPr>
              <w:t xml:space="preserve">360 470 </w:t>
            </w:r>
          </w:p>
        </w:tc>
      </w:tr>
      <w:tr w:rsidR="00D76283" w:rsidRPr="008E0533" w14:paraId="07729673" w14:textId="77777777" w:rsidTr="00DB2554">
        <w:trPr>
          <w:trHeight w:val="315"/>
        </w:trPr>
        <w:tc>
          <w:tcPr>
            <w:tcW w:w="961" w:type="pct"/>
            <w:vMerge/>
            <w:vAlign w:val="center"/>
            <w:hideMark/>
          </w:tcPr>
          <w:p w14:paraId="05686902" w14:textId="77777777" w:rsidR="008E0533" w:rsidRPr="008E0533" w:rsidRDefault="008E0533" w:rsidP="008E0533">
            <w:pPr>
              <w:rPr>
                <w:rFonts w:ascii="Book Antiqua" w:hAnsi="Book Antiqua" w:cs="Calibri"/>
                <w:b/>
                <w:bCs/>
                <w:color w:val="FFFFFF"/>
                <w:lang w:eastAsia="es-CR"/>
              </w:rPr>
            </w:pPr>
          </w:p>
        </w:tc>
        <w:tc>
          <w:tcPr>
            <w:tcW w:w="3211" w:type="pct"/>
            <w:shd w:val="clear" w:color="000000" w:fill="FFFFFF"/>
            <w:noWrap/>
            <w:vAlign w:val="center"/>
            <w:hideMark/>
          </w:tcPr>
          <w:p w14:paraId="11911A6A" w14:textId="77777777" w:rsidR="008E0533" w:rsidRPr="008E0533" w:rsidRDefault="008E0533" w:rsidP="00DB2554">
            <w:pPr>
              <w:rPr>
                <w:rFonts w:ascii="Book Antiqua" w:hAnsi="Book Antiqua" w:cs="Calibri"/>
                <w:lang w:eastAsia="es-CR"/>
              </w:rPr>
            </w:pPr>
            <w:r w:rsidRPr="008E0533">
              <w:rPr>
                <w:rFonts w:ascii="Book Antiqua" w:hAnsi="Book Antiqua" w:cs="Calibri"/>
                <w:lang w:eastAsia="es-CR"/>
              </w:rPr>
              <w:t xml:space="preserve">29999 </w:t>
            </w:r>
            <w:proofErr w:type="gramStart"/>
            <w:r w:rsidRPr="008E0533">
              <w:rPr>
                <w:rFonts w:ascii="Book Antiqua" w:hAnsi="Book Antiqua" w:cs="Calibri"/>
                <w:lang w:eastAsia="es-CR"/>
              </w:rPr>
              <w:t>Otros</w:t>
            </w:r>
            <w:proofErr w:type="gramEnd"/>
            <w:r w:rsidRPr="008E0533">
              <w:rPr>
                <w:rFonts w:ascii="Book Antiqua" w:hAnsi="Book Antiqua" w:cs="Calibri"/>
                <w:lang w:eastAsia="es-CR"/>
              </w:rPr>
              <w:t xml:space="preserve"> útiles, materiales y suministros diversos</w:t>
            </w:r>
          </w:p>
        </w:tc>
        <w:tc>
          <w:tcPr>
            <w:tcW w:w="828" w:type="pct"/>
            <w:shd w:val="clear" w:color="000000" w:fill="FFFFFF"/>
            <w:noWrap/>
            <w:vAlign w:val="center"/>
            <w:hideMark/>
          </w:tcPr>
          <w:p w14:paraId="06AF2030" w14:textId="1F0846D6" w:rsidR="008E0533" w:rsidRPr="008E0533" w:rsidRDefault="008E0533" w:rsidP="00DB2554">
            <w:pPr>
              <w:jc w:val="right"/>
              <w:rPr>
                <w:rFonts w:ascii="Book Antiqua" w:hAnsi="Book Antiqua" w:cs="Calibri"/>
                <w:lang w:eastAsia="es-CR"/>
              </w:rPr>
            </w:pPr>
            <w:r w:rsidRPr="008E0533">
              <w:rPr>
                <w:rFonts w:ascii="Book Antiqua" w:hAnsi="Book Antiqua" w:cs="Calibri"/>
                <w:lang w:eastAsia="es-CR"/>
              </w:rPr>
              <w:t xml:space="preserve">1 508 625 </w:t>
            </w:r>
          </w:p>
        </w:tc>
      </w:tr>
      <w:tr w:rsidR="00D76283" w:rsidRPr="008E0533" w14:paraId="7BDFF39D" w14:textId="77777777" w:rsidTr="00DB2554">
        <w:trPr>
          <w:trHeight w:val="330"/>
        </w:trPr>
        <w:tc>
          <w:tcPr>
            <w:tcW w:w="4172" w:type="pct"/>
            <w:gridSpan w:val="2"/>
            <w:shd w:val="clear" w:color="000000" w:fill="1F497D"/>
            <w:noWrap/>
            <w:vAlign w:val="center"/>
            <w:hideMark/>
          </w:tcPr>
          <w:p w14:paraId="5202786B" w14:textId="2EC673BA" w:rsidR="008E0533" w:rsidRPr="00CF6C42" w:rsidRDefault="008E0533" w:rsidP="008E0533">
            <w:pPr>
              <w:jc w:val="right"/>
              <w:rPr>
                <w:rFonts w:ascii="Book Antiqua" w:hAnsi="Book Antiqua" w:cs="Calibri"/>
                <w:b/>
                <w:bCs/>
                <w:color w:val="FFFFFF"/>
                <w:lang w:eastAsia="es-CR"/>
              </w:rPr>
            </w:pPr>
            <w:r w:rsidRPr="00CF6C42">
              <w:rPr>
                <w:rFonts w:ascii="Book Antiqua" w:hAnsi="Book Antiqua" w:cs="Calibri"/>
                <w:b/>
                <w:bCs/>
                <w:color w:val="FFFFFF"/>
                <w:lang w:eastAsia="es-CR"/>
              </w:rPr>
              <w:t>Total general</w:t>
            </w:r>
            <w:r w:rsidR="00CC6A9F">
              <w:rPr>
                <w:rFonts w:ascii="Book Antiqua" w:hAnsi="Book Antiqua" w:cs="Calibri"/>
                <w:b/>
                <w:bCs/>
                <w:color w:val="FFFFFF"/>
                <w:lang w:eastAsia="es-CR"/>
              </w:rPr>
              <w:t>:</w:t>
            </w:r>
          </w:p>
        </w:tc>
        <w:tc>
          <w:tcPr>
            <w:tcW w:w="828" w:type="pct"/>
            <w:shd w:val="clear" w:color="000000" w:fill="1F497D"/>
            <w:noWrap/>
            <w:vAlign w:val="center"/>
            <w:hideMark/>
          </w:tcPr>
          <w:p w14:paraId="43D27504" w14:textId="6A492D6E" w:rsidR="008E0533" w:rsidRPr="008E0533" w:rsidRDefault="008E0533" w:rsidP="00DB2554">
            <w:pPr>
              <w:jc w:val="right"/>
              <w:rPr>
                <w:rFonts w:ascii="Book Antiqua" w:hAnsi="Book Antiqua" w:cs="Calibri"/>
                <w:b/>
                <w:bCs/>
                <w:color w:val="FFFFFF"/>
                <w:lang w:eastAsia="es-CR"/>
              </w:rPr>
            </w:pPr>
            <w:r w:rsidRPr="00CF6C42">
              <w:rPr>
                <w:rFonts w:ascii="Book Antiqua" w:hAnsi="Book Antiqua" w:cs="Calibri"/>
                <w:b/>
                <w:bCs/>
                <w:color w:val="FFFFFF"/>
                <w:lang w:eastAsia="es-CR"/>
              </w:rPr>
              <w:t xml:space="preserve">670 554 399 </w:t>
            </w:r>
          </w:p>
        </w:tc>
      </w:tr>
    </w:tbl>
    <w:p w14:paraId="6512BD01" w14:textId="77777777" w:rsidR="00F45AEF" w:rsidRPr="00CE7C2E" w:rsidRDefault="00F45AEF" w:rsidP="00F45AEF">
      <w:pPr>
        <w:pStyle w:val="Prrafodelista"/>
        <w:ind w:left="1440"/>
        <w:jc w:val="both"/>
        <w:rPr>
          <w:rFonts w:ascii="Book Antiqua" w:hAnsi="Book Antiqua"/>
          <w:iCs/>
          <w:spacing w:val="-3"/>
        </w:rPr>
      </w:pPr>
      <w:r w:rsidRPr="00CE7C2E">
        <w:rPr>
          <w:rFonts w:ascii="Book Antiqua" w:hAnsi="Book Antiqua"/>
          <w:b/>
          <w:bCs/>
          <w:iCs/>
          <w:spacing w:val="-3"/>
        </w:rPr>
        <w:t>Fuente:</w:t>
      </w:r>
      <w:r w:rsidRPr="00CE7C2E">
        <w:rPr>
          <w:rFonts w:ascii="Book Antiqua" w:hAnsi="Book Antiqua"/>
          <w:iCs/>
          <w:spacing w:val="-3"/>
        </w:rPr>
        <w:t xml:space="preserve"> Elaboración propia con datos del Sistema de Proyección Plurianual.</w:t>
      </w:r>
    </w:p>
    <w:p w14:paraId="130569EA" w14:textId="77777777" w:rsidR="00F45AEF" w:rsidRDefault="00F45AEF" w:rsidP="00287C43">
      <w:pPr>
        <w:pStyle w:val="Prrafodelista"/>
        <w:ind w:left="1440"/>
        <w:jc w:val="both"/>
        <w:rPr>
          <w:rFonts w:ascii="Book Antiqua" w:hAnsi="Book Antiqua"/>
          <w:iCs/>
          <w:spacing w:val="-3"/>
          <w:sz w:val="24"/>
          <w:szCs w:val="24"/>
        </w:rPr>
      </w:pPr>
    </w:p>
    <w:p w14:paraId="6EC45B68" w14:textId="40026A1C" w:rsidR="00624D1E" w:rsidRDefault="00287C43" w:rsidP="00287C43">
      <w:pPr>
        <w:pStyle w:val="Prrafodelista"/>
        <w:ind w:left="1440"/>
        <w:jc w:val="both"/>
        <w:rPr>
          <w:rFonts w:ascii="Book Antiqua" w:hAnsi="Book Antiqua"/>
          <w:iCs/>
          <w:spacing w:val="-3"/>
          <w:sz w:val="24"/>
          <w:szCs w:val="24"/>
        </w:rPr>
      </w:pPr>
      <w:r w:rsidRPr="00287C43">
        <w:rPr>
          <w:rFonts w:ascii="Book Antiqua" w:hAnsi="Book Antiqua"/>
          <w:iCs/>
          <w:spacing w:val="-3"/>
          <w:sz w:val="24"/>
          <w:szCs w:val="24"/>
        </w:rPr>
        <w:t>La base de estos datos</w:t>
      </w:r>
      <w:r w:rsidR="003B24B0">
        <w:rPr>
          <w:rFonts w:ascii="Book Antiqua" w:hAnsi="Book Antiqua"/>
          <w:iCs/>
          <w:spacing w:val="-3"/>
          <w:sz w:val="24"/>
          <w:szCs w:val="24"/>
        </w:rPr>
        <w:t xml:space="preserve"> que permitió construir la tabla </w:t>
      </w:r>
      <w:r w:rsidR="00624D1E">
        <w:rPr>
          <w:rFonts w:ascii="Book Antiqua" w:hAnsi="Book Antiqua"/>
          <w:iCs/>
          <w:spacing w:val="-3"/>
          <w:sz w:val="24"/>
          <w:szCs w:val="24"/>
        </w:rPr>
        <w:t>anterior</w:t>
      </w:r>
      <w:r w:rsidRPr="00287C43">
        <w:rPr>
          <w:rFonts w:ascii="Book Antiqua" w:hAnsi="Book Antiqua"/>
          <w:iCs/>
          <w:spacing w:val="-3"/>
          <w:sz w:val="24"/>
          <w:szCs w:val="24"/>
        </w:rPr>
        <w:t xml:space="preserve"> corresponde al </w:t>
      </w:r>
      <w:r w:rsidRPr="003B24B0">
        <w:rPr>
          <w:rFonts w:ascii="Book Antiqua" w:hAnsi="Book Antiqua"/>
          <w:iCs/>
          <w:spacing w:val="-3"/>
          <w:sz w:val="24"/>
          <w:szCs w:val="24"/>
        </w:rPr>
        <w:t xml:space="preserve">anexo </w:t>
      </w:r>
      <w:r w:rsidR="009566AE">
        <w:rPr>
          <w:rFonts w:ascii="Book Antiqua" w:hAnsi="Book Antiqua"/>
          <w:iCs/>
          <w:spacing w:val="-3"/>
          <w:sz w:val="24"/>
          <w:szCs w:val="24"/>
        </w:rPr>
        <w:t>8</w:t>
      </w:r>
      <w:r w:rsidRPr="00287C43">
        <w:rPr>
          <w:rFonts w:ascii="Book Antiqua" w:hAnsi="Book Antiqua"/>
          <w:iCs/>
          <w:spacing w:val="-3"/>
          <w:sz w:val="24"/>
          <w:szCs w:val="24"/>
        </w:rPr>
        <w:t xml:space="preserve"> del presente informe.</w:t>
      </w:r>
      <w:r w:rsidR="00217C79">
        <w:rPr>
          <w:rFonts w:ascii="Book Antiqua" w:hAnsi="Book Antiqua"/>
          <w:iCs/>
          <w:spacing w:val="-3"/>
          <w:sz w:val="24"/>
          <w:szCs w:val="24"/>
        </w:rPr>
        <w:t xml:space="preserve"> Para lo cual, </w:t>
      </w:r>
      <w:r w:rsidR="00E93CB7">
        <w:rPr>
          <w:rFonts w:ascii="Book Antiqua" w:hAnsi="Book Antiqua"/>
          <w:iCs/>
          <w:spacing w:val="-3"/>
          <w:sz w:val="24"/>
          <w:szCs w:val="24"/>
        </w:rPr>
        <w:t xml:space="preserve">una vez que inicie el proceso de formulación presupuestaria 2024, </w:t>
      </w:r>
      <w:r w:rsidR="00E93CB7" w:rsidRPr="00B850BA">
        <w:rPr>
          <w:rFonts w:ascii="Book Antiqua" w:hAnsi="Book Antiqua"/>
          <w:b/>
          <w:bCs/>
          <w:iCs/>
          <w:spacing w:val="-3"/>
          <w:sz w:val="24"/>
          <w:szCs w:val="24"/>
        </w:rPr>
        <w:t>las oficinas deben visualizar los recursos en el SIGA-PJ</w:t>
      </w:r>
      <w:r w:rsidR="00F30A8C" w:rsidRPr="00B850BA">
        <w:rPr>
          <w:rFonts w:ascii="Book Antiqua" w:hAnsi="Book Antiqua"/>
          <w:b/>
          <w:bCs/>
          <w:iCs/>
          <w:spacing w:val="-3"/>
          <w:sz w:val="24"/>
          <w:szCs w:val="24"/>
        </w:rPr>
        <w:t xml:space="preserve"> y no volver a</w:t>
      </w:r>
      <w:r w:rsidR="00F30A8C" w:rsidRPr="00F30A8C">
        <w:rPr>
          <w:rFonts w:ascii="Book Antiqua" w:hAnsi="Book Antiqua"/>
          <w:b/>
          <w:bCs/>
          <w:iCs/>
          <w:spacing w:val="-3"/>
          <w:sz w:val="24"/>
          <w:szCs w:val="24"/>
        </w:rPr>
        <w:t xml:space="preserve"> incorporarlos</w:t>
      </w:r>
      <w:r w:rsidR="00F30A8C">
        <w:rPr>
          <w:rFonts w:ascii="Book Antiqua" w:hAnsi="Book Antiqua"/>
          <w:iCs/>
          <w:spacing w:val="-3"/>
          <w:sz w:val="24"/>
          <w:szCs w:val="24"/>
        </w:rPr>
        <w:t xml:space="preserve">. </w:t>
      </w:r>
    </w:p>
    <w:p w14:paraId="05161FDB" w14:textId="77777777" w:rsidR="00624D1E" w:rsidRDefault="00624D1E" w:rsidP="00287C43">
      <w:pPr>
        <w:pStyle w:val="Prrafodelista"/>
        <w:ind w:left="1440"/>
        <w:jc w:val="both"/>
        <w:rPr>
          <w:rFonts w:ascii="Book Antiqua" w:hAnsi="Book Antiqua"/>
          <w:iCs/>
          <w:spacing w:val="-3"/>
          <w:sz w:val="24"/>
          <w:szCs w:val="24"/>
        </w:rPr>
      </w:pPr>
    </w:p>
    <w:p w14:paraId="2EA9A680" w14:textId="61384606" w:rsidR="005C5AC5" w:rsidRDefault="00624D1E" w:rsidP="00287C43">
      <w:pPr>
        <w:pStyle w:val="Prrafodelista"/>
        <w:ind w:left="1440"/>
        <w:jc w:val="both"/>
        <w:rPr>
          <w:rFonts w:ascii="Book Antiqua" w:hAnsi="Book Antiqua"/>
          <w:iCs/>
          <w:spacing w:val="-3"/>
          <w:sz w:val="24"/>
          <w:szCs w:val="24"/>
        </w:rPr>
      </w:pPr>
      <w:r>
        <w:rPr>
          <w:rFonts w:ascii="Book Antiqua" w:hAnsi="Book Antiqua"/>
          <w:iCs/>
          <w:spacing w:val="-3"/>
          <w:sz w:val="24"/>
          <w:szCs w:val="24"/>
        </w:rPr>
        <w:t>Es importante señalar que, s</w:t>
      </w:r>
      <w:r w:rsidR="00ED6D31" w:rsidRPr="00ED6D31">
        <w:rPr>
          <w:rFonts w:ascii="Book Antiqua" w:hAnsi="Book Antiqua"/>
          <w:iCs/>
          <w:spacing w:val="-3"/>
          <w:sz w:val="24"/>
          <w:szCs w:val="24"/>
        </w:rPr>
        <w:t>egún lo aprobado por el Consejo Superior en sesión 82-2022 celebrada el 22 de setiembre del 2022, artículo XXV</w:t>
      </w:r>
      <w:r w:rsidR="00EE27A1">
        <w:rPr>
          <w:rFonts w:ascii="Book Antiqua" w:hAnsi="Book Antiqua"/>
          <w:iCs/>
          <w:spacing w:val="-3"/>
          <w:sz w:val="24"/>
          <w:szCs w:val="24"/>
        </w:rPr>
        <w:t xml:space="preserve">, en cuanto a las recomendaciones del oficio </w:t>
      </w:r>
      <w:r w:rsidR="00EE27A1" w:rsidRPr="00EE27A1">
        <w:rPr>
          <w:rFonts w:ascii="Book Antiqua" w:hAnsi="Book Antiqua"/>
          <w:iCs/>
          <w:spacing w:val="-3"/>
          <w:sz w:val="24"/>
          <w:szCs w:val="24"/>
        </w:rPr>
        <w:t>813-PLA-PP-2022</w:t>
      </w:r>
      <w:r w:rsidR="00D62E7C">
        <w:rPr>
          <w:rFonts w:ascii="Book Antiqua" w:hAnsi="Book Antiqua"/>
          <w:iCs/>
          <w:spacing w:val="-3"/>
          <w:sz w:val="24"/>
          <w:szCs w:val="24"/>
        </w:rPr>
        <w:t xml:space="preserve"> dirigidas a las oficinas </w:t>
      </w:r>
      <w:r w:rsidR="005420E9">
        <w:rPr>
          <w:rFonts w:ascii="Book Antiqua" w:hAnsi="Book Antiqua"/>
          <w:iCs/>
          <w:spacing w:val="-3"/>
          <w:sz w:val="24"/>
          <w:szCs w:val="24"/>
        </w:rPr>
        <w:t>a cargo de proyectos estratégicos:</w:t>
      </w:r>
    </w:p>
    <w:p w14:paraId="6ED4F3EA" w14:textId="46E32EFE" w:rsidR="00D3243D" w:rsidRDefault="00D3243D">
      <w:pPr>
        <w:spacing w:after="160" w:line="259" w:lineRule="auto"/>
        <w:rPr>
          <w:rFonts w:ascii="Book Antiqua" w:hAnsi="Book Antiqua"/>
          <w:iCs/>
          <w:spacing w:val="-3"/>
          <w:sz w:val="24"/>
          <w:szCs w:val="24"/>
        </w:rPr>
      </w:pPr>
      <w:r>
        <w:rPr>
          <w:rFonts w:ascii="Book Antiqua" w:hAnsi="Book Antiqua"/>
          <w:iCs/>
          <w:spacing w:val="-3"/>
          <w:sz w:val="24"/>
          <w:szCs w:val="24"/>
        </w:rPr>
        <w:br w:type="page"/>
      </w:r>
    </w:p>
    <w:p w14:paraId="148EA5CF" w14:textId="77777777" w:rsidR="005420E9" w:rsidRDefault="005420E9" w:rsidP="00287C43">
      <w:pPr>
        <w:pStyle w:val="Prrafodelista"/>
        <w:ind w:left="1440"/>
        <w:jc w:val="both"/>
        <w:rPr>
          <w:rFonts w:ascii="Book Antiqua" w:hAnsi="Book Antiqua"/>
          <w:iCs/>
          <w:spacing w:val="-3"/>
          <w:sz w:val="24"/>
          <w:szCs w:val="24"/>
        </w:rPr>
      </w:pPr>
    </w:p>
    <w:p w14:paraId="22AC244D" w14:textId="53EFF793" w:rsidR="005420E9" w:rsidRPr="005420E9" w:rsidRDefault="005420E9" w:rsidP="005420E9">
      <w:pPr>
        <w:pStyle w:val="Prrafodelista"/>
        <w:ind w:left="1440"/>
        <w:jc w:val="both"/>
        <w:rPr>
          <w:rFonts w:ascii="Book Antiqua" w:hAnsi="Book Antiqua"/>
          <w:b/>
          <w:bCs/>
          <w:i/>
          <w:spacing w:val="-3"/>
          <w:sz w:val="24"/>
          <w:szCs w:val="24"/>
        </w:rPr>
      </w:pPr>
      <w:r>
        <w:rPr>
          <w:rFonts w:ascii="Book Antiqua" w:hAnsi="Book Antiqua"/>
          <w:b/>
          <w:bCs/>
          <w:iCs/>
          <w:spacing w:val="-3"/>
          <w:sz w:val="24"/>
          <w:szCs w:val="24"/>
        </w:rPr>
        <w:t>“</w:t>
      </w:r>
      <w:r w:rsidRPr="005420E9">
        <w:rPr>
          <w:rFonts w:ascii="Book Antiqua" w:hAnsi="Book Antiqua"/>
          <w:b/>
          <w:bCs/>
          <w:i/>
          <w:spacing w:val="-3"/>
          <w:sz w:val="24"/>
          <w:szCs w:val="24"/>
        </w:rPr>
        <w:t>A las Oficinas Líderes de Proyectos Estratégicos</w:t>
      </w:r>
    </w:p>
    <w:p w14:paraId="40F96BD3" w14:textId="77777777" w:rsidR="005420E9" w:rsidRPr="005420E9" w:rsidRDefault="005420E9" w:rsidP="005420E9">
      <w:pPr>
        <w:pStyle w:val="Prrafodelista"/>
        <w:ind w:left="1440"/>
        <w:jc w:val="both"/>
        <w:rPr>
          <w:rFonts w:ascii="Book Antiqua" w:hAnsi="Book Antiqua"/>
          <w:i/>
          <w:spacing w:val="-3"/>
          <w:sz w:val="24"/>
          <w:szCs w:val="24"/>
        </w:rPr>
      </w:pPr>
    </w:p>
    <w:p w14:paraId="6133ABE8" w14:textId="2FC7B2B8" w:rsidR="005420E9" w:rsidRPr="00C01731" w:rsidRDefault="005420E9" w:rsidP="005420E9">
      <w:pPr>
        <w:pStyle w:val="Prrafodelista"/>
        <w:ind w:left="1440"/>
        <w:jc w:val="both"/>
        <w:rPr>
          <w:rFonts w:ascii="Book Antiqua" w:hAnsi="Book Antiqua"/>
          <w:iCs/>
          <w:spacing w:val="-3"/>
          <w:sz w:val="24"/>
          <w:szCs w:val="24"/>
        </w:rPr>
      </w:pPr>
      <w:r w:rsidRPr="005420E9">
        <w:rPr>
          <w:rFonts w:ascii="Book Antiqua" w:hAnsi="Book Antiqua"/>
          <w:i/>
          <w:spacing w:val="-3"/>
          <w:sz w:val="24"/>
          <w:szCs w:val="24"/>
        </w:rPr>
        <w:t>4.15</w:t>
      </w:r>
      <w:r w:rsidRPr="005420E9">
        <w:rPr>
          <w:rFonts w:ascii="Book Antiqua" w:hAnsi="Book Antiqua"/>
          <w:i/>
          <w:spacing w:val="-3"/>
          <w:sz w:val="24"/>
          <w:szCs w:val="24"/>
        </w:rPr>
        <w:tab/>
        <w:t xml:space="preserve">Mantener el Sistema de Proyección Plurianual actualizado durante todo el proceso de formulación del presupuesto 2024, es decir que las diferentes oficinas a cargo de proyectos estratégicos velarán porque los montos proyectados en el Sistema de Proyección Plurianual coincidan con los montos destinados a proyectos </w:t>
      </w:r>
      <w:r w:rsidRPr="00C01731">
        <w:rPr>
          <w:rFonts w:ascii="Book Antiqua" w:hAnsi="Book Antiqua"/>
          <w:i/>
          <w:spacing w:val="-3"/>
          <w:sz w:val="24"/>
          <w:szCs w:val="24"/>
        </w:rPr>
        <w:t>estratégicos dentro del presupuesto 2024 de su oficina.</w:t>
      </w:r>
      <w:r w:rsidRPr="00C01731">
        <w:rPr>
          <w:rFonts w:ascii="Book Antiqua" w:hAnsi="Book Antiqua"/>
          <w:iCs/>
          <w:spacing w:val="-3"/>
          <w:sz w:val="24"/>
          <w:szCs w:val="24"/>
        </w:rPr>
        <w:t>”</w:t>
      </w:r>
    </w:p>
    <w:p w14:paraId="23FC0BC9" w14:textId="77777777" w:rsidR="005420E9" w:rsidRPr="00C01731" w:rsidRDefault="005420E9" w:rsidP="00287C43">
      <w:pPr>
        <w:pStyle w:val="Prrafodelista"/>
        <w:ind w:left="1440"/>
        <w:jc w:val="both"/>
        <w:rPr>
          <w:rFonts w:ascii="Book Antiqua" w:hAnsi="Book Antiqua"/>
          <w:iCs/>
          <w:spacing w:val="-3"/>
          <w:sz w:val="24"/>
          <w:szCs w:val="24"/>
        </w:rPr>
      </w:pPr>
    </w:p>
    <w:p w14:paraId="347E3E03" w14:textId="700EF248" w:rsidR="005420E9" w:rsidRPr="00C01731" w:rsidRDefault="006C1571" w:rsidP="00287C43">
      <w:pPr>
        <w:pStyle w:val="Prrafodelista"/>
        <w:ind w:left="1440"/>
        <w:jc w:val="both"/>
        <w:rPr>
          <w:rFonts w:ascii="Book Antiqua" w:hAnsi="Book Antiqua"/>
          <w:iCs/>
          <w:spacing w:val="-3"/>
          <w:sz w:val="24"/>
          <w:szCs w:val="24"/>
        </w:rPr>
      </w:pPr>
      <w:r w:rsidRPr="00C01731">
        <w:rPr>
          <w:rFonts w:ascii="Book Antiqua" w:hAnsi="Book Antiqua"/>
          <w:iCs/>
          <w:spacing w:val="-3"/>
          <w:sz w:val="24"/>
          <w:szCs w:val="24"/>
        </w:rPr>
        <w:t xml:space="preserve">Por lo anterior, </w:t>
      </w:r>
      <w:r w:rsidRPr="00C01731">
        <w:rPr>
          <w:rFonts w:ascii="Book Antiqua" w:hAnsi="Book Antiqua"/>
          <w:b/>
          <w:bCs/>
          <w:iCs/>
          <w:spacing w:val="-3"/>
          <w:sz w:val="24"/>
          <w:szCs w:val="24"/>
        </w:rPr>
        <w:t>debe</w:t>
      </w:r>
      <w:r w:rsidR="004A282A" w:rsidRPr="00C01731">
        <w:rPr>
          <w:rFonts w:ascii="Book Antiqua" w:hAnsi="Book Antiqua"/>
          <w:b/>
          <w:bCs/>
          <w:iCs/>
          <w:spacing w:val="-3"/>
          <w:sz w:val="24"/>
          <w:szCs w:val="24"/>
        </w:rPr>
        <w:t>n</w:t>
      </w:r>
      <w:r w:rsidRPr="00C01731">
        <w:rPr>
          <w:rFonts w:ascii="Book Antiqua" w:hAnsi="Book Antiqua"/>
          <w:b/>
          <w:bCs/>
          <w:iCs/>
          <w:spacing w:val="-3"/>
          <w:sz w:val="24"/>
          <w:szCs w:val="24"/>
        </w:rPr>
        <w:t xml:space="preserve"> las oficinas líderes de proyectos estratégicos</w:t>
      </w:r>
      <w:r w:rsidR="00F53E7A" w:rsidRPr="00C01731">
        <w:rPr>
          <w:rFonts w:ascii="Book Antiqua" w:hAnsi="Book Antiqua"/>
          <w:b/>
          <w:bCs/>
          <w:iCs/>
          <w:spacing w:val="-3"/>
          <w:sz w:val="24"/>
          <w:szCs w:val="24"/>
        </w:rPr>
        <w:t xml:space="preserve"> comunicar </w:t>
      </w:r>
      <w:r w:rsidR="00B62F7F" w:rsidRPr="00C01731">
        <w:rPr>
          <w:rFonts w:ascii="Book Antiqua" w:hAnsi="Book Antiqua"/>
          <w:b/>
          <w:bCs/>
          <w:iCs/>
          <w:spacing w:val="-3"/>
          <w:sz w:val="24"/>
          <w:szCs w:val="24"/>
        </w:rPr>
        <w:t xml:space="preserve">a la Dirección de Planificación </w:t>
      </w:r>
      <w:r w:rsidR="00F53E7A" w:rsidRPr="00C01731">
        <w:rPr>
          <w:rFonts w:ascii="Book Antiqua" w:hAnsi="Book Antiqua"/>
          <w:b/>
          <w:bCs/>
          <w:iCs/>
          <w:spacing w:val="-3"/>
          <w:sz w:val="24"/>
          <w:szCs w:val="24"/>
        </w:rPr>
        <w:t xml:space="preserve">cualquier modificación </w:t>
      </w:r>
      <w:r w:rsidR="00F97EE7" w:rsidRPr="00C01731">
        <w:rPr>
          <w:rFonts w:ascii="Book Antiqua" w:hAnsi="Book Antiqua"/>
          <w:b/>
          <w:bCs/>
          <w:iCs/>
          <w:spacing w:val="-3"/>
          <w:sz w:val="24"/>
          <w:szCs w:val="24"/>
        </w:rPr>
        <w:t>durante el proceso de formulación presupuestaria</w:t>
      </w:r>
      <w:r w:rsidR="000A046E" w:rsidRPr="00C01731">
        <w:rPr>
          <w:rFonts w:ascii="Book Antiqua" w:hAnsi="Book Antiqua"/>
          <w:b/>
          <w:bCs/>
          <w:iCs/>
          <w:spacing w:val="-3"/>
          <w:sz w:val="24"/>
          <w:szCs w:val="24"/>
        </w:rPr>
        <w:t xml:space="preserve"> durante su ejecución</w:t>
      </w:r>
      <w:r w:rsidR="00F97EE7" w:rsidRPr="00C01731">
        <w:rPr>
          <w:rFonts w:ascii="Book Antiqua" w:hAnsi="Book Antiqua"/>
          <w:b/>
          <w:bCs/>
          <w:iCs/>
          <w:spacing w:val="-3"/>
          <w:sz w:val="24"/>
          <w:szCs w:val="24"/>
        </w:rPr>
        <w:t xml:space="preserve"> </w:t>
      </w:r>
      <w:r w:rsidR="001C6E6B" w:rsidRPr="00C01731">
        <w:rPr>
          <w:rFonts w:ascii="Book Antiqua" w:hAnsi="Book Antiqua"/>
          <w:b/>
          <w:bCs/>
          <w:iCs/>
          <w:spacing w:val="-3"/>
          <w:sz w:val="24"/>
          <w:szCs w:val="24"/>
        </w:rPr>
        <w:t>en el SIGA-PJ</w:t>
      </w:r>
      <w:r w:rsidR="0012301E" w:rsidRPr="00C01731">
        <w:rPr>
          <w:rFonts w:ascii="Book Antiqua" w:hAnsi="Book Antiqua"/>
          <w:iCs/>
          <w:spacing w:val="-3"/>
          <w:sz w:val="24"/>
          <w:szCs w:val="24"/>
        </w:rPr>
        <w:t>, específicamente</w:t>
      </w:r>
      <w:r w:rsidR="00A7489F" w:rsidRPr="00C01731">
        <w:rPr>
          <w:rFonts w:ascii="Book Antiqua" w:hAnsi="Book Antiqua"/>
          <w:iCs/>
          <w:spacing w:val="-3"/>
          <w:sz w:val="24"/>
          <w:szCs w:val="24"/>
        </w:rPr>
        <w:t xml:space="preserve"> </w:t>
      </w:r>
      <w:r w:rsidR="00F53E7A" w:rsidRPr="00C01731">
        <w:rPr>
          <w:rFonts w:ascii="Book Antiqua" w:hAnsi="Book Antiqua"/>
          <w:iCs/>
          <w:spacing w:val="-3"/>
          <w:sz w:val="24"/>
          <w:szCs w:val="24"/>
        </w:rPr>
        <w:t xml:space="preserve">a los recursos </w:t>
      </w:r>
      <w:r w:rsidR="006066A2" w:rsidRPr="00C01731">
        <w:rPr>
          <w:rFonts w:ascii="Book Antiqua" w:hAnsi="Book Antiqua"/>
          <w:iCs/>
          <w:spacing w:val="-3"/>
          <w:sz w:val="24"/>
          <w:szCs w:val="24"/>
        </w:rPr>
        <w:t xml:space="preserve">proyectados para el periodo 2024 </w:t>
      </w:r>
      <w:r w:rsidR="00A7489F" w:rsidRPr="00C01731">
        <w:rPr>
          <w:rFonts w:ascii="Book Antiqua" w:hAnsi="Book Antiqua"/>
          <w:iCs/>
          <w:spacing w:val="-3"/>
          <w:sz w:val="24"/>
          <w:szCs w:val="24"/>
        </w:rPr>
        <w:t xml:space="preserve">relacionados con el gasto variable </w:t>
      </w:r>
      <w:r w:rsidR="0012301E" w:rsidRPr="00C01731">
        <w:rPr>
          <w:rFonts w:ascii="Book Antiqua" w:hAnsi="Book Antiqua"/>
          <w:iCs/>
          <w:spacing w:val="-3"/>
          <w:sz w:val="24"/>
          <w:szCs w:val="24"/>
        </w:rPr>
        <w:t xml:space="preserve">y los cuales se detallan en el anexo </w:t>
      </w:r>
      <w:r w:rsidR="002C0181" w:rsidRPr="00C01731">
        <w:rPr>
          <w:rFonts w:ascii="Book Antiqua" w:hAnsi="Book Antiqua"/>
          <w:iCs/>
          <w:spacing w:val="-3"/>
          <w:sz w:val="24"/>
          <w:szCs w:val="24"/>
        </w:rPr>
        <w:t>9 del presente informe</w:t>
      </w:r>
      <w:r w:rsidR="0012301E" w:rsidRPr="00C01731">
        <w:rPr>
          <w:rFonts w:ascii="Book Antiqua" w:hAnsi="Book Antiqua"/>
          <w:iCs/>
          <w:spacing w:val="-3"/>
          <w:sz w:val="24"/>
          <w:szCs w:val="24"/>
        </w:rPr>
        <w:t>.</w:t>
      </w:r>
    </w:p>
    <w:p w14:paraId="651E5CE4" w14:textId="77777777" w:rsidR="00AC63E0" w:rsidRPr="00C01731" w:rsidRDefault="00AC63E0" w:rsidP="00222D7B">
      <w:pPr>
        <w:jc w:val="both"/>
        <w:rPr>
          <w:rFonts w:ascii="Book Antiqua" w:hAnsi="Book Antiqua"/>
          <w:iCs/>
          <w:spacing w:val="-3"/>
          <w:sz w:val="24"/>
          <w:szCs w:val="24"/>
        </w:rPr>
      </w:pPr>
    </w:p>
    <w:p w14:paraId="74A291B0" w14:textId="10ED4881" w:rsidR="00AC63E0" w:rsidRPr="00AC63E0" w:rsidRDefault="002A6EA6" w:rsidP="00126E3E">
      <w:pPr>
        <w:pStyle w:val="Prrafodelista"/>
        <w:numPr>
          <w:ilvl w:val="0"/>
          <w:numId w:val="9"/>
        </w:numPr>
        <w:jc w:val="both"/>
        <w:outlineLvl w:val="0"/>
        <w:rPr>
          <w:rFonts w:ascii="Book Antiqua" w:hAnsi="Book Antiqua"/>
          <w:b/>
          <w:bCs/>
          <w:iCs/>
          <w:spacing w:val="-3"/>
          <w:sz w:val="28"/>
          <w:szCs w:val="28"/>
        </w:rPr>
      </w:pPr>
      <w:r w:rsidRPr="00C01731">
        <w:rPr>
          <w:rFonts w:ascii="Book Antiqua" w:hAnsi="Book Antiqua"/>
          <w:b/>
          <w:bCs/>
          <w:iCs/>
          <w:spacing w:val="-3"/>
          <w:sz w:val="28"/>
          <w:szCs w:val="28"/>
        </w:rPr>
        <w:t>Transferencia</w:t>
      </w:r>
      <w:r w:rsidR="00DC5456" w:rsidRPr="00C01731">
        <w:rPr>
          <w:rFonts w:ascii="Book Antiqua" w:hAnsi="Book Antiqua"/>
          <w:b/>
          <w:bCs/>
          <w:iCs/>
          <w:spacing w:val="-3"/>
          <w:sz w:val="28"/>
          <w:szCs w:val="28"/>
        </w:rPr>
        <w:t xml:space="preserve"> de Datos </w:t>
      </w:r>
      <w:r w:rsidR="00B5432B" w:rsidRPr="00C01731">
        <w:rPr>
          <w:rFonts w:ascii="Book Antiqua" w:hAnsi="Book Antiqua"/>
          <w:b/>
          <w:bCs/>
          <w:iCs/>
          <w:spacing w:val="-3"/>
          <w:sz w:val="28"/>
          <w:szCs w:val="28"/>
        </w:rPr>
        <w:t xml:space="preserve">del </w:t>
      </w:r>
      <w:r w:rsidR="00DC5456" w:rsidRPr="00C01731">
        <w:rPr>
          <w:rFonts w:ascii="Book Antiqua" w:hAnsi="Book Antiqua"/>
          <w:b/>
          <w:bCs/>
          <w:iCs/>
          <w:spacing w:val="-3"/>
          <w:sz w:val="28"/>
          <w:szCs w:val="28"/>
        </w:rPr>
        <w:t>S</w:t>
      </w:r>
      <w:r w:rsidR="00B5432B" w:rsidRPr="00C01731">
        <w:rPr>
          <w:rFonts w:ascii="Book Antiqua" w:hAnsi="Book Antiqua"/>
          <w:b/>
          <w:bCs/>
          <w:iCs/>
          <w:spacing w:val="-3"/>
          <w:sz w:val="28"/>
          <w:szCs w:val="28"/>
        </w:rPr>
        <w:t xml:space="preserve">istema de </w:t>
      </w:r>
      <w:r w:rsidR="00DC5456" w:rsidRPr="00C01731">
        <w:rPr>
          <w:rFonts w:ascii="Book Antiqua" w:hAnsi="Book Antiqua"/>
          <w:b/>
          <w:bCs/>
          <w:iCs/>
          <w:spacing w:val="-3"/>
          <w:sz w:val="28"/>
          <w:szCs w:val="28"/>
        </w:rPr>
        <w:t>P</w:t>
      </w:r>
      <w:r w:rsidR="00B5432B" w:rsidRPr="00C01731">
        <w:rPr>
          <w:rFonts w:ascii="Book Antiqua" w:hAnsi="Book Antiqua"/>
          <w:b/>
          <w:bCs/>
          <w:iCs/>
          <w:spacing w:val="-3"/>
          <w:sz w:val="28"/>
          <w:szCs w:val="28"/>
        </w:rPr>
        <w:t>royección</w:t>
      </w:r>
      <w:r w:rsidR="00B5432B">
        <w:rPr>
          <w:rFonts w:ascii="Book Antiqua" w:hAnsi="Book Antiqua"/>
          <w:b/>
          <w:bCs/>
          <w:iCs/>
          <w:spacing w:val="-3"/>
          <w:sz w:val="28"/>
          <w:szCs w:val="28"/>
        </w:rPr>
        <w:t xml:space="preserve"> </w:t>
      </w:r>
      <w:r w:rsidR="00EA3684">
        <w:rPr>
          <w:rFonts w:ascii="Book Antiqua" w:hAnsi="Book Antiqua"/>
          <w:b/>
          <w:bCs/>
          <w:iCs/>
          <w:spacing w:val="-3"/>
          <w:sz w:val="28"/>
          <w:szCs w:val="28"/>
        </w:rPr>
        <w:t>Plurianual</w:t>
      </w:r>
      <w:r w:rsidR="00F53E7A">
        <w:rPr>
          <w:rFonts w:ascii="Book Antiqua" w:hAnsi="Book Antiqua"/>
          <w:b/>
          <w:bCs/>
          <w:iCs/>
          <w:spacing w:val="-3"/>
          <w:sz w:val="28"/>
          <w:szCs w:val="28"/>
        </w:rPr>
        <w:t xml:space="preserve"> </w:t>
      </w:r>
      <w:r w:rsidR="00EA3684">
        <w:rPr>
          <w:rFonts w:ascii="Book Antiqua" w:hAnsi="Book Antiqua"/>
          <w:b/>
          <w:bCs/>
          <w:iCs/>
          <w:spacing w:val="-3"/>
          <w:sz w:val="28"/>
          <w:szCs w:val="28"/>
        </w:rPr>
        <w:t xml:space="preserve">a otros sistemas informáticos del proceso presupuestario </w:t>
      </w:r>
      <w:r w:rsidR="00DC5456">
        <w:rPr>
          <w:rFonts w:ascii="Book Antiqua" w:hAnsi="Book Antiqua"/>
          <w:b/>
          <w:bCs/>
          <w:iCs/>
          <w:spacing w:val="-3"/>
          <w:sz w:val="28"/>
          <w:szCs w:val="28"/>
        </w:rPr>
        <w:t>(</w:t>
      </w:r>
      <w:r w:rsidR="00AC63E0" w:rsidRPr="00AC63E0">
        <w:rPr>
          <w:rFonts w:ascii="Book Antiqua" w:hAnsi="Book Antiqua"/>
          <w:b/>
          <w:bCs/>
          <w:iCs/>
          <w:spacing w:val="-3"/>
          <w:sz w:val="28"/>
          <w:szCs w:val="28"/>
        </w:rPr>
        <w:t>Volcado</w:t>
      </w:r>
      <w:r w:rsidR="00DC5456">
        <w:rPr>
          <w:rFonts w:ascii="Book Antiqua" w:hAnsi="Book Antiqua"/>
          <w:b/>
          <w:bCs/>
          <w:iCs/>
          <w:spacing w:val="-3"/>
          <w:sz w:val="28"/>
          <w:szCs w:val="28"/>
        </w:rPr>
        <w:t>)</w:t>
      </w:r>
    </w:p>
    <w:p w14:paraId="7BF30D1F" w14:textId="77777777" w:rsidR="00B66CB1" w:rsidRDefault="00B66CB1" w:rsidP="00222D7B">
      <w:pPr>
        <w:jc w:val="both"/>
        <w:rPr>
          <w:rFonts w:ascii="Book Antiqua" w:hAnsi="Book Antiqua"/>
          <w:iCs/>
          <w:spacing w:val="-3"/>
          <w:sz w:val="24"/>
          <w:szCs w:val="24"/>
        </w:rPr>
      </w:pPr>
    </w:p>
    <w:p w14:paraId="02B36128" w14:textId="37541EAE" w:rsidR="00B66CB1" w:rsidRDefault="00B5432B" w:rsidP="00222D7B">
      <w:pPr>
        <w:jc w:val="both"/>
        <w:rPr>
          <w:rFonts w:ascii="Book Antiqua" w:hAnsi="Book Antiqua"/>
          <w:iCs/>
          <w:spacing w:val="-3"/>
          <w:sz w:val="24"/>
          <w:szCs w:val="24"/>
        </w:rPr>
      </w:pPr>
      <w:r>
        <w:rPr>
          <w:rFonts w:ascii="Book Antiqua" w:hAnsi="Book Antiqua"/>
          <w:iCs/>
          <w:spacing w:val="-3"/>
          <w:sz w:val="24"/>
          <w:szCs w:val="24"/>
        </w:rPr>
        <w:t>Como se indicó en el apartado</w:t>
      </w:r>
      <w:r w:rsidR="008F2841">
        <w:rPr>
          <w:rFonts w:ascii="Book Antiqua" w:hAnsi="Book Antiqua"/>
          <w:iCs/>
          <w:spacing w:val="-3"/>
          <w:sz w:val="24"/>
          <w:szCs w:val="24"/>
        </w:rPr>
        <w:t xml:space="preserve"> anterior, </w:t>
      </w:r>
      <w:r w:rsidR="000A0FE9">
        <w:rPr>
          <w:rFonts w:ascii="Book Antiqua" w:hAnsi="Book Antiqua"/>
          <w:iCs/>
          <w:spacing w:val="-3"/>
          <w:sz w:val="24"/>
          <w:szCs w:val="24"/>
        </w:rPr>
        <w:t xml:space="preserve">se deben ejecutar dos procesos de transferencia de datos del Sistema de Proyección Plurianual hacía, primero el Sistema de Preformulación el cual contempla los recursos de las áreas presupuestarias del </w:t>
      </w:r>
      <w:r w:rsidR="00EB6539">
        <w:rPr>
          <w:rFonts w:ascii="Book Antiqua" w:hAnsi="Book Antiqua"/>
          <w:iCs/>
          <w:spacing w:val="-3"/>
          <w:sz w:val="24"/>
          <w:szCs w:val="24"/>
        </w:rPr>
        <w:t xml:space="preserve">periodo </w:t>
      </w:r>
      <w:r w:rsidR="000A0FE9">
        <w:rPr>
          <w:rFonts w:ascii="Book Antiqua" w:hAnsi="Book Antiqua"/>
          <w:iCs/>
          <w:spacing w:val="-3"/>
          <w:sz w:val="24"/>
          <w:szCs w:val="24"/>
        </w:rPr>
        <w:t xml:space="preserve">2024 para proyectos estratégicos </w:t>
      </w:r>
      <w:r w:rsidR="00EB6539">
        <w:rPr>
          <w:rFonts w:ascii="Book Antiqua" w:hAnsi="Book Antiqua"/>
          <w:iCs/>
          <w:spacing w:val="-3"/>
          <w:sz w:val="24"/>
          <w:szCs w:val="24"/>
        </w:rPr>
        <w:t>y, el segundo; al SIGA-PJ el cual contempla los demás recursos de gasto variable.</w:t>
      </w:r>
    </w:p>
    <w:p w14:paraId="1BE7E700" w14:textId="77777777" w:rsidR="008E526C" w:rsidRDefault="008E526C" w:rsidP="00222D7B">
      <w:pPr>
        <w:jc w:val="both"/>
        <w:rPr>
          <w:rFonts w:ascii="Book Antiqua" w:hAnsi="Book Antiqua"/>
          <w:iCs/>
          <w:spacing w:val="-3"/>
          <w:sz w:val="24"/>
          <w:szCs w:val="24"/>
        </w:rPr>
      </w:pPr>
    </w:p>
    <w:p w14:paraId="499F6162" w14:textId="789BD393" w:rsidR="00AC63E0" w:rsidRDefault="00EB2ED5" w:rsidP="00222D7B">
      <w:pPr>
        <w:jc w:val="both"/>
        <w:rPr>
          <w:rFonts w:ascii="Book Antiqua" w:hAnsi="Book Antiqua"/>
          <w:iCs/>
          <w:spacing w:val="-3"/>
          <w:sz w:val="24"/>
          <w:szCs w:val="24"/>
        </w:rPr>
      </w:pPr>
      <w:r>
        <w:rPr>
          <w:rFonts w:ascii="Book Antiqua" w:hAnsi="Book Antiqua"/>
          <w:iCs/>
          <w:spacing w:val="-3"/>
          <w:sz w:val="24"/>
          <w:szCs w:val="24"/>
        </w:rPr>
        <w:t xml:space="preserve">El Consejo Superior </w:t>
      </w:r>
      <w:r w:rsidRPr="00582203">
        <w:rPr>
          <w:rFonts w:ascii="Book Antiqua" w:hAnsi="Book Antiqua"/>
          <w:iCs/>
          <w:spacing w:val="-3"/>
          <w:sz w:val="24"/>
          <w:szCs w:val="24"/>
        </w:rPr>
        <w:t>en sesión 82-2022 celebrada el 22 de setiembre del 2022</w:t>
      </w:r>
      <w:r>
        <w:rPr>
          <w:rFonts w:ascii="Book Antiqua" w:hAnsi="Book Antiqua"/>
          <w:iCs/>
          <w:spacing w:val="-3"/>
          <w:sz w:val="24"/>
          <w:szCs w:val="24"/>
        </w:rPr>
        <w:t xml:space="preserve">, artículo XXV, en el que </w:t>
      </w:r>
      <w:r w:rsidR="009C44CC">
        <w:rPr>
          <w:rFonts w:ascii="Book Antiqua" w:hAnsi="Book Antiqua"/>
          <w:iCs/>
          <w:spacing w:val="-3"/>
          <w:sz w:val="24"/>
          <w:szCs w:val="24"/>
        </w:rPr>
        <w:t>acordó:</w:t>
      </w:r>
    </w:p>
    <w:p w14:paraId="52A65F7B" w14:textId="77777777" w:rsidR="009C44CC" w:rsidRDefault="009C44CC" w:rsidP="00222D7B">
      <w:pPr>
        <w:jc w:val="both"/>
        <w:rPr>
          <w:rFonts w:ascii="Book Antiqua" w:hAnsi="Book Antiqua"/>
          <w:iCs/>
          <w:spacing w:val="-3"/>
          <w:sz w:val="24"/>
          <w:szCs w:val="24"/>
        </w:rPr>
      </w:pPr>
    </w:p>
    <w:p w14:paraId="351C97E7" w14:textId="3FCCF711" w:rsidR="009C44CC" w:rsidRPr="002E63F9" w:rsidRDefault="00F975AE" w:rsidP="002E63F9">
      <w:pPr>
        <w:ind w:left="1134" w:right="1134"/>
        <w:jc w:val="both"/>
        <w:rPr>
          <w:rFonts w:ascii="Book Antiqua" w:hAnsi="Book Antiqua"/>
          <w:i/>
          <w:spacing w:val="-3"/>
          <w:sz w:val="24"/>
          <w:szCs w:val="24"/>
        </w:rPr>
      </w:pPr>
      <w:r>
        <w:rPr>
          <w:rFonts w:ascii="Book Antiqua" w:hAnsi="Book Antiqua"/>
          <w:i/>
          <w:spacing w:val="-3"/>
          <w:sz w:val="24"/>
          <w:szCs w:val="24"/>
        </w:rPr>
        <w:t>“</w:t>
      </w:r>
      <w:r w:rsidR="006B09C5" w:rsidRPr="006B09C5">
        <w:rPr>
          <w:rFonts w:ascii="Book Antiqua" w:hAnsi="Book Antiqua"/>
          <w:i/>
          <w:spacing w:val="-3"/>
          <w:sz w:val="24"/>
          <w:szCs w:val="24"/>
        </w:rPr>
        <w:t>2.) Aprobar la propuesta del cronograma detallado de las fases previas al inicio de la formulación del anteproyecto de presupuesto institucional 2024</w:t>
      </w:r>
      <w:r>
        <w:rPr>
          <w:rFonts w:ascii="Book Antiqua" w:hAnsi="Book Antiqua"/>
          <w:i/>
          <w:spacing w:val="-3"/>
          <w:sz w:val="24"/>
          <w:szCs w:val="24"/>
        </w:rPr>
        <w:t>”</w:t>
      </w:r>
    </w:p>
    <w:p w14:paraId="7DF17A4D" w14:textId="77777777" w:rsidR="009C44CC" w:rsidRDefault="009C44CC" w:rsidP="00222D7B">
      <w:pPr>
        <w:jc w:val="both"/>
        <w:rPr>
          <w:rFonts w:ascii="Book Antiqua" w:hAnsi="Book Antiqua"/>
          <w:iCs/>
          <w:spacing w:val="-3"/>
          <w:sz w:val="24"/>
          <w:szCs w:val="24"/>
        </w:rPr>
      </w:pPr>
    </w:p>
    <w:p w14:paraId="47A2F667" w14:textId="06DF3973" w:rsidR="009C44CC" w:rsidRDefault="00C07EE1" w:rsidP="00222D7B">
      <w:pPr>
        <w:jc w:val="both"/>
        <w:rPr>
          <w:rFonts w:ascii="Book Antiqua" w:hAnsi="Book Antiqua"/>
          <w:iCs/>
          <w:spacing w:val="-3"/>
          <w:sz w:val="24"/>
          <w:szCs w:val="24"/>
        </w:rPr>
      </w:pPr>
      <w:r>
        <w:rPr>
          <w:rFonts w:ascii="Book Antiqua" w:hAnsi="Book Antiqua"/>
          <w:iCs/>
          <w:spacing w:val="-3"/>
          <w:sz w:val="24"/>
          <w:szCs w:val="24"/>
        </w:rPr>
        <w:t>Para lo cual, los volcados para cada sistema informático se definieron a realizar en las siguientes fechas:</w:t>
      </w:r>
    </w:p>
    <w:p w14:paraId="22B481AA" w14:textId="0D10A16C" w:rsidR="00D3243D" w:rsidRDefault="00D3243D">
      <w:pPr>
        <w:spacing w:after="160" w:line="259" w:lineRule="auto"/>
        <w:rPr>
          <w:rFonts w:ascii="Book Antiqua" w:hAnsi="Book Antiqua"/>
          <w:iCs/>
          <w:spacing w:val="-3"/>
          <w:sz w:val="24"/>
          <w:szCs w:val="24"/>
        </w:rPr>
      </w:pPr>
      <w:r>
        <w:rPr>
          <w:rFonts w:ascii="Book Antiqua" w:hAnsi="Book Antiqua"/>
          <w:iCs/>
          <w:spacing w:val="-3"/>
          <w:sz w:val="24"/>
          <w:szCs w:val="24"/>
        </w:rPr>
        <w:br w:type="page"/>
      </w:r>
    </w:p>
    <w:p w14:paraId="520D58D1" w14:textId="77777777" w:rsidR="00C07EE1" w:rsidRDefault="00C07EE1" w:rsidP="00222D7B">
      <w:pPr>
        <w:jc w:val="both"/>
        <w:rPr>
          <w:rFonts w:ascii="Book Antiqua" w:hAnsi="Book Antiqua"/>
          <w:iCs/>
          <w:spacing w:val="-3"/>
          <w:sz w:val="24"/>
          <w:szCs w:val="24"/>
        </w:rPr>
      </w:pPr>
    </w:p>
    <w:p w14:paraId="777A02D4" w14:textId="77777777" w:rsidR="00D3243D" w:rsidRDefault="00C25CD9" w:rsidP="00D5754E">
      <w:pPr>
        <w:jc w:val="center"/>
        <w:rPr>
          <w:rFonts w:ascii="Book Antiqua" w:hAnsi="Book Antiqua"/>
          <w:b/>
          <w:bCs/>
          <w:iCs/>
          <w:spacing w:val="-3"/>
          <w:sz w:val="24"/>
          <w:szCs w:val="24"/>
        </w:rPr>
      </w:pPr>
      <w:r w:rsidRPr="00D5754E">
        <w:rPr>
          <w:rFonts w:ascii="Book Antiqua" w:hAnsi="Book Antiqua"/>
          <w:b/>
          <w:bCs/>
          <w:iCs/>
          <w:spacing w:val="-3"/>
          <w:sz w:val="24"/>
          <w:szCs w:val="24"/>
        </w:rPr>
        <w:t xml:space="preserve">Tabla </w:t>
      </w:r>
      <w:r w:rsidR="00EF3A56">
        <w:rPr>
          <w:rFonts w:ascii="Book Antiqua" w:hAnsi="Book Antiqua"/>
          <w:b/>
          <w:bCs/>
          <w:iCs/>
          <w:spacing w:val="-3"/>
          <w:sz w:val="24"/>
          <w:szCs w:val="24"/>
        </w:rPr>
        <w:t>6</w:t>
      </w:r>
      <w:r w:rsidRPr="00D5754E">
        <w:rPr>
          <w:rFonts w:ascii="Book Antiqua" w:hAnsi="Book Antiqua"/>
          <w:b/>
          <w:bCs/>
          <w:iCs/>
          <w:spacing w:val="-3"/>
          <w:sz w:val="24"/>
          <w:szCs w:val="24"/>
        </w:rPr>
        <w:t xml:space="preserve">. Programación de actividades relacionadas con </w:t>
      </w:r>
      <w:r w:rsidR="00CE2C5F" w:rsidRPr="00D5754E">
        <w:rPr>
          <w:rFonts w:ascii="Book Antiqua" w:hAnsi="Book Antiqua"/>
          <w:b/>
          <w:bCs/>
          <w:iCs/>
          <w:spacing w:val="-3"/>
          <w:sz w:val="24"/>
          <w:szCs w:val="24"/>
        </w:rPr>
        <w:t>los procesos de transferencias de datos entre el Sistema de Proyección Plurianual y los</w:t>
      </w:r>
    </w:p>
    <w:p w14:paraId="64EEAD96" w14:textId="651526AF" w:rsidR="00C07EE1" w:rsidRPr="00D5754E" w:rsidRDefault="00CE2C5F" w:rsidP="00D5754E">
      <w:pPr>
        <w:jc w:val="center"/>
        <w:rPr>
          <w:rFonts w:ascii="Book Antiqua" w:hAnsi="Book Antiqua"/>
          <w:b/>
          <w:bCs/>
          <w:iCs/>
          <w:spacing w:val="-3"/>
          <w:sz w:val="24"/>
          <w:szCs w:val="24"/>
        </w:rPr>
      </w:pPr>
      <w:r w:rsidRPr="00D5754E">
        <w:rPr>
          <w:rFonts w:ascii="Book Antiqua" w:hAnsi="Book Antiqua"/>
          <w:b/>
          <w:bCs/>
          <w:iCs/>
          <w:spacing w:val="-3"/>
          <w:sz w:val="24"/>
          <w:szCs w:val="24"/>
        </w:rPr>
        <w:t xml:space="preserve"> demás sistemas</w:t>
      </w:r>
      <w:r w:rsidR="00D5754E" w:rsidRPr="00D5754E">
        <w:rPr>
          <w:rFonts w:ascii="Book Antiqua" w:hAnsi="Book Antiqua"/>
          <w:b/>
          <w:bCs/>
          <w:iCs/>
          <w:spacing w:val="-3"/>
          <w:sz w:val="24"/>
          <w:szCs w:val="24"/>
        </w:rPr>
        <w:t xml:space="preserve"> informáticos utilizados en el proceso presupuestario</w:t>
      </w:r>
    </w:p>
    <w:tbl>
      <w:tblPr>
        <w:tblW w:w="0" w:type="auto"/>
        <w:tblBorders>
          <w:top w:val="single" w:sz="4" w:space="0" w:color="B1BBCC"/>
          <w:left w:val="single" w:sz="4" w:space="0" w:color="B1BBCC"/>
          <w:bottom w:val="single" w:sz="4" w:space="0" w:color="B1BBCC"/>
          <w:right w:val="single" w:sz="4" w:space="0" w:color="B1BBCC"/>
        </w:tblBorders>
        <w:tblCellMar>
          <w:top w:w="10" w:type="dxa"/>
          <w:left w:w="10" w:type="dxa"/>
          <w:bottom w:w="10" w:type="dxa"/>
          <w:right w:w="10" w:type="dxa"/>
        </w:tblCellMar>
        <w:tblLook w:val="04A0" w:firstRow="1" w:lastRow="0" w:firstColumn="1" w:lastColumn="0" w:noHBand="0" w:noVBand="1"/>
      </w:tblPr>
      <w:tblGrid>
        <w:gridCol w:w="5445"/>
        <w:gridCol w:w="1521"/>
        <w:gridCol w:w="1862"/>
      </w:tblGrid>
      <w:tr w:rsidR="005C3AC9" w:rsidRPr="00326586" w14:paraId="3C4ADAD4" w14:textId="77777777" w:rsidTr="005C3AC9">
        <w:tc>
          <w:tcPr>
            <w:tcW w:w="11895" w:type="dxa"/>
            <w:tcBorders>
              <w:top w:val="single" w:sz="4" w:space="0" w:color="B1BBCC"/>
              <w:left w:val="single" w:sz="4" w:space="0" w:color="B1BBCC"/>
              <w:bottom w:val="single" w:sz="4" w:space="0" w:color="B1BBCC"/>
              <w:right w:val="single" w:sz="4" w:space="0" w:color="B1BBCC"/>
            </w:tcBorders>
            <w:shd w:val="clear" w:color="auto" w:fill="44546A" w:themeFill="text2"/>
            <w:vAlign w:val="center"/>
            <w:hideMark/>
          </w:tcPr>
          <w:p w14:paraId="7792970C" w14:textId="77777777" w:rsidR="005C3AC9" w:rsidRPr="00326586" w:rsidRDefault="005C3AC9" w:rsidP="005C3AC9">
            <w:pPr>
              <w:jc w:val="center"/>
              <w:rPr>
                <w:rFonts w:ascii="Book Antiqua" w:hAnsi="Book Antiqua" w:cs="Calibri"/>
                <w:b/>
                <w:bCs/>
                <w:color w:val="FFFFFF" w:themeColor="background1"/>
                <w:lang w:eastAsia="es-CR"/>
              </w:rPr>
            </w:pPr>
            <w:r w:rsidRPr="00326586">
              <w:rPr>
                <w:rFonts w:ascii="Book Antiqua" w:hAnsi="Book Antiqua" w:cs="Calibri"/>
                <w:b/>
                <w:bCs/>
                <w:color w:val="FFFFFF" w:themeColor="background1"/>
                <w:lang w:eastAsia="es-CR"/>
              </w:rPr>
              <w:t>Nombre de tarea</w:t>
            </w:r>
          </w:p>
        </w:tc>
        <w:tc>
          <w:tcPr>
            <w:tcW w:w="2595" w:type="dxa"/>
            <w:tcBorders>
              <w:top w:val="single" w:sz="4" w:space="0" w:color="B1BBCC"/>
              <w:left w:val="single" w:sz="4" w:space="0" w:color="B1BBCC"/>
              <w:bottom w:val="single" w:sz="4" w:space="0" w:color="B1BBCC"/>
              <w:right w:val="single" w:sz="4" w:space="0" w:color="B1BBCC"/>
            </w:tcBorders>
            <w:shd w:val="clear" w:color="auto" w:fill="44546A" w:themeFill="text2"/>
            <w:vAlign w:val="center"/>
            <w:hideMark/>
          </w:tcPr>
          <w:p w14:paraId="4DB995BA" w14:textId="7E7E980D" w:rsidR="005C3AC9" w:rsidRPr="00326586" w:rsidRDefault="005C3AC9" w:rsidP="005C3AC9">
            <w:pPr>
              <w:jc w:val="center"/>
              <w:rPr>
                <w:rFonts w:ascii="Book Antiqua" w:hAnsi="Book Antiqua" w:cs="Calibri"/>
                <w:b/>
                <w:bCs/>
                <w:color w:val="FFFFFF" w:themeColor="background1"/>
                <w:lang w:eastAsia="es-CR"/>
              </w:rPr>
            </w:pPr>
            <w:r w:rsidRPr="00326586">
              <w:rPr>
                <w:rFonts w:ascii="Book Antiqua" w:hAnsi="Book Antiqua" w:cs="Calibri"/>
                <w:b/>
                <w:bCs/>
                <w:color w:val="FFFFFF" w:themeColor="background1"/>
                <w:lang w:eastAsia="es-CR"/>
              </w:rPr>
              <w:t>Fecha de inicio</w:t>
            </w:r>
          </w:p>
        </w:tc>
        <w:tc>
          <w:tcPr>
            <w:tcW w:w="3495" w:type="dxa"/>
            <w:tcBorders>
              <w:top w:val="single" w:sz="4" w:space="0" w:color="B1BBCC"/>
              <w:left w:val="single" w:sz="4" w:space="0" w:color="B1BBCC"/>
              <w:bottom w:val="single" w:sz="4" w:space="0" w:color="B1BBCC"/>
              <w:right w:val="single" w:sz="4" w:space="0" w:color="B1BBCC"/>
            </w:tcBorders>
            <w:shd w:val="clear" w:color="auto" w:fill="44546A" w:themeFill="text2"/>
            <w:vAlign w:val="center"/>
            <w:hideMark/>
          </w:tcPr>
          <w:p w14:paraId="63B1EFD6" w14:textId="7A5D4A19" w:rsidR="005C3AC9" w:rsidRPr="00326586" w:rsidRDefault="005C3AC9" w:rsidP="005C3AC9">
            <w:pPr>
              <w:jc w:val="center"/>
              <w:rPr>
                <w:rFonts w:ascii="Book Antiqua" w:hAnsi="Book Antiqua" w:cs="Calibri"/>
                <w:b/>
                <w:bCs/>
                <w:color w:val="FFFFFF" w:themeColor="background1"/>
                <w:lang w:eastAsia="es-CR"/>
              </w:rPr>
            </w:pPr>
            <w:r w:rsidRPr="00326586">
              <w:rPr>
                <w:rFonts w:ascii="Book Antiqua" w:hAnsi="Book Antiqua" w:cs="Calibri"/>
                <w:b/>
                <w:bCs/>
                <w:color w:val="FFFFFF" w:themeColor="background1"/>
                <w:lang w:eastAsia="es-CR"/>
              </w:rPr>
              <w:t>Fecha de fin</w:t>
            </w:r>
          </w:p>
        </w:tc>
      </w:tr>
      <w:tr w:rsidR="005C3AC9" w:rsidRPr="00326586" w14:paraId="44050374" w14:textId="77777777" w:rsidTr="005C3AC9">
        <w:tc>
          <w:tcPr>
            <w:tcW w:w="11895" w:type="dxa"/>
            <w:tcBorders>
              <w:top w:val="single" w:sz="4" w:space="0" w:color="B1BBCC"/>
              <w:left w:val="single" w:sz="4" w:space="0" w:color="B1BBCC"/>
              <w:bottom w:val="single" w:sz="4" w:space="0" w:color="B1BBCC"/>
              <w:right w:val="single" w:sz="4" w:space="0" w:color="B1BBCC"/>
            </w:tcBorders>
            <w:shd w:val="clear" w:color="auto" w:fill="B4C6E7" w:themeFill="accent1" w:themeFillTint="66"/>
            <w:vAlign w:val="center"/>
            <w:hideMark/>
          </w:tcPr>
          <w:p w14:paraId="1EB9DB0C" w14:textId="77777777" w:rsidR="005C3AC9" w:rsidRPr="00326586" w:rsidRDefault="005C3AC9" w:rsidP="005C3AC9">
            <w:pPr>
              <w:rPr>
                <w:rFonts w:ascii="Book Antiqua" w:hAnsi="Book Antiqua" w:cs="Calibri"/>
                <w:lang w:eastAsia="es-CR"/>
              </w:rPr>
            </w:pPr>
            <w:r w:rsidRPr="00326586">
              <w:rPr>
                <w:rFonts w:ascii="Book Antiqua" w:hAnsi="Book Antiqua" w:cs="Calibri"/>
                <w:b/>
                <w:bCs/>
                <w:color w:val="000000"/>
                <w:lang w:eastAsia="es-CR"/>
              </w:rPr>
              <w:t>Proceso de "Volcados"</w:t>
            </w:r>
          </w:p>
        </w:tc>
        <w:tc>
          <w:tcPr>
            <w:tcW w:w="2595" w:type="dxa"/>
            <w:tcBorders>
              <w:top w:val="single" w:sz="4" w:space="0" w:color="B1BBCC"/>
              <w:left w:val="single" w:sz="4" w:space="0" w:color="B1BBCC"/>
              <w:bottom w:val="single" w:sz="4" w:space="0" w:color="B1BBCC"/>
              <w:right w:val="single" w:sz="4" w:space="0" w:color="B1BBCC"/>
            </w:tcBorders>
            <w:shd w:val="clear" w:color="auto" w:fill="B4C6E7" w:themeFill="accent1" w:themeFillTint="66"/>
            <w:vAlign w:val="center"/>
            <w:hideMark/>
          </w:tcPr>
          <w:p w14:paraId="5B1521A4" w14:textId="1FF11955" w:rsidR="005C3AC9" w:rsidRPr="00326586" w:rsidRDefault="005C3AC9" w:rsidP="00C25CD9">
            <w:pPr>
              <w:jc w:val="center"/>
              <w:rPr>
                <w:rFonts w:ascii="Book Antiqua" w:hAnsi="Book Antiqua" w:cs="Calibri"/>
                <w:lang w:eastAsia="es-CR"/>
              </w:rPr>
            </w:pPr>
            <w:r w:rsidRPr="00326586">
              <w:rPr>
                <w:rFonts w:ascii="Book Antiqua" w:hAnsi="Book Antiqua" w:cs="Calibri"/>
                <w:b/>
                <w:bCs/>
                <w:color w:val="000000"/>
                <w:lang w:eastAsia="es-CR"/>
              </w:rPr>
              <w:t>10/10/22</w:t>
            </w:r>
          </w:p>
        </w:tc>
        <w:tc>
          <w:tcPr>
            <w:tcW w:w="3495" w:type="dxa"/>
            <w:tcBorders>
              <w:top w:val="single" w:sz="4" w:space="0" w:color="B1BBCC"/>
              <w:left w:val="single" w:sz="4" w:space="0" w:color="B1BBCC"/>
              <w:bottom w:val="single" w:sz="4" w:space="0" w:color="B1BBCC"/>
              <w:right w:val="single" w:sz="4" w:space="0" w:color="B1BBCC"/>
            </w:tcBorders>
            <w:shd w:val="clear" w:color="auto" w:fill="B4C6E7" w:themeFill="accent1" w:themeFillTint="66"/>
            <w:vAlign w:val="center"/>
            <w:hideMark/>
          </w:tcPr>
          <w:p w14:paraId="54B878F4" w14:textId="6C135A64" w:rsidR="005C3AC9" w:rsidRPr="00326586" w:rsidRDefault="005C3AC9" w:rsidP="00C25CD9">
            <w:pPr>
              <w:jc w:val="center"/>
              <w:rPr>
                <w:rFonts w:ascii="Book Antiqua" w:hAnsi="Book Antiqua" w:cs="Calibri"/>
                <w:lang w:eastAsia="es-CR"/>
              </w:rPr>
            </w:pPr>
            <w:r w:rsidRPr="00326586">
              <w:rPr>
                <w:rFonts w:ascii="Book Antiqua" w:hAnsi="Book Antiqua" w:cs="Calibri"/>
                <w:b/>
                <w:bCs/>
                <w:color w:val="000000"/>
                <w:lang w:eastAsia="es-CR"/>
              </w:rPr>
              <w:t>30/11/22</w:t>
            </w:r>
          </w:p>
        </w:tc>
      </w:tr>
      <w:tr w:rsidR="005C3AC9" w:rsidRPr="00326586" w14:paraId="1775C1EA" w14:textId="77777777" w:rsidTr="005C3AC9">
        <w:tc>
          <w:tcPr>
            <w:tcW w:w="1189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F6258AD" w14:textId="0C4BCA66" w:rsidR="005C3AC9" w:rsidRPr="00326586" w:rsidRDefault="005C3AC9" w:rsidP="005C3AC9">
            <w:pPr>
              <w:rPr>
                <w:rFonts w:ascii="Book Antiqua" w:hAnsi="Book Antiqua" w:cs="Calibri"/>
                <w:lang w:eastAsia="es-CR"/>
              </w:rPr>
            </w:pPr>
            <w:r w:rsidRPr="00326586">
              <w:rPr>
                <w:rFonts w:ascii="Book Antiqua" w:hAnsi="Book Antiqua" w:cs="Calibri"/>
                <w:color w:val="000000"/>
                <w:lang w:eastAsia="es-CR"/>
              </w:rPr>
              <w:t xml:space="preserve">Volcado a Preformulación (SPP - SPREF / áreas presupuestarias) </w:t>
            </w:r>
          </w:p>
        </w:tc>
        <w:tc>
          <w:tcPr>
            <w:tcW w:w="259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AF0AF07" w14:textId="2A04E093" w:rsidR="005C3AC9" w:rsidRPr="00326586" w:rsidRDefault="005C3AC9" w:rsidP="00C25CD9">
            <w:pPr>
              <w:jc w:val="center"/>
              <w:rPr>
                <w:rFonts w:ascii="Book Antiqua" w:hAnsi="Book Antiqua" w:cs="Calibri"/>
                <w:lang w:eastAsia="es-CR"/>
              </w:rPr>
            </w:pPr>
            <w:r w:rsidRPr="00326586">
              <w:rPr>
                <w:rFonts w:ascii="Book Antiqua" w:hAnsi="Book Antiqua" w:cs="Calibri"/>
                <w:color w:val="000000"/>
                <w:lang w:eastAsia="es-CR"/>
              </w:rPr>
              <w:t>10/10/22</w:t>
            </w:r>
          </w:p>
        </w:tc>
        <w:tc>
          <w:tcPr>
            <w:tcW w:w="349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E7772A4" w14:textId="1812A38E" w:rsidR="005C3AC9" w:rsidRPr="00326586" w:rsidRDefault="005C3AC9" w:rsidP="00C25CD9">
            <w:pPr>
              <w:jc w:val="center"/>
              <w:rPr>
                <w:rFonts w:ascii="Book Antiqua" w:hAnsi="Book Antiqua" w:cs="Calibri"/>
                <w:lang w:eastAsia="es-CR"/>
              </w:rPr>
            </w:pPr>
            <w:r w:rsidRPr="003E4C47">
              <w:rPr>
                <w:rFonts w:ascii="Book Antiqua" w:hAnsi="Book Antiqua" w:cs="Calibri"/>
                <w:color w:val="000000"/>
                <w:lang w:eastAsia="es-CR"/>
              </w:rPr>
              <w:t>14/10/22</w:t>
            </w:r>
          </w:p>
        </w:tc>
      </w:tr>
      <w:tr w:rsidR="005C3AC9" w:rsidRPr="00326586" w14:paraId="6DC3C739" w14:textId="77777777" w:rsidTr="005C3AC9">
        <w:tc>
          <w:tcPr>
            <w:tcW w:w="1189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B9CFAA9" w14:textId="5AB4C298" w:rsidR="005C3AC9" w:rsidRPr="00326586" w:rsidRDefault="005C3AC9" w:rsidP="005C3AC9">
            <w:pPr>
              <w:rPr>
                <w:rFonts w:ascii="Book Antiqua" w:hAnsi="Book Antiqua" w:cs="Calibri"/>
                <w:lang w:eastAsia="es-CR"/>
              </w:rPr>
            </w:pPr>
            <w:r w:rsidRPr="00326586">
              <w:rPr>
                <w:rFonts w:ascii="Book Antiqua" w:hAnsi="Book Antiqua" w:cs="Calibri"/>
                <w:color w:val="000000"/>
                <w:lang w:eastAsia="es-CR"/>
              </w:rPr>
              <w:t>Volcado al SIGA-PJ (SPP - SIGA-PJ / gasto variable)</w:t>
            </w:r>
          </w:p>
        </w:tc>
        <w:tc>
          <w:tcPr>
            <w:tcW w:w="259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048F843" w14:textId="469487A7" w:rsidR="005C3AC9" w:rsidRPr="00326586" w:rsidRDefault="005C3AC9" w:rsidP="00C25CD9">
            <w:pPr>
              <w:jc w:val="center"/>
              <w:rPr>
                <w:rFonts w:ascii="Book Antiqua" w:hAnsi="Book Antiqua" w:cs="Calibri"/>
                <w:lang w:eastAsia="es-CR"/>
              </w:rPr>
            </w:pPr>
            <w:r w:rsidRPr="00326586">
              <w:rPr>
                <w:rFonts w:ascii="Book Antiqua" w:hAnsi="Book Antiqua" w:cs="Calibri"/>
                <w:color w:val="000000"/>
                <w:lang w:eastAsia="es-CR"/>
              </w:rPr>
              <w:t>28/11/22</w:t>
            </w:r>
          </w:p>
        </w:tc>
        <w:tc>
          <w:tcPr>
            <w:tcW w:w="349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A691E7F" w14:textId="7B798668" w:rsidR="005C3AC9" w:rsidRPr="00326586" w:rsidRDefault="005C3AC9" w:rsidP="00C25CD9">
            <w:pPr>
              <w:jc w:val="center"/>
              <w:rPr>
                <w:rFonts w:ascii="Book Antiqua" w:hAnsi="Book Antiqua" w:cs="Calibri"/>
                <w:lang w:eastAsia="es-CR"/>
              </w:rPr>
            </w:pPr>
            <w:r w:rsidRPr="00326586">
              <w:rPr>
                <w:rFonts w:ascii="Book Antiqua" w:hAnsi="Book Antiqua" w:cs="Calibri"/>
                <w:color w:val="000000"/>
                <w:lang w:eastAsia="es-CR"/>
              </w:rPr>
              <w:t>30/11/22</w:t>
            </w:r>
          </w:p>
        </w:tc>
      </w:tr>
    </w:tbl>
    <w:p w14:paraId="12F357F9" w14:textId="1BB79F2F" w:rsidR="00C07EE1" w:rsidRPr="007F64B4" w:rsidRDefault="007F64B4" w:rsidP="00222D7B">
      <w:pPr>
        <w:jc w:val="both"/>
        <w:rPr>
          <w:rFonts w:ascii="Book Antiqua" w:hAnsi="Book Antiqua"/>
          <w:iCs/>
          <w:spacing w:val="-3"/>
        </w:rPr>
      </w:pPr>
      <w:r w:rsidRPr="007F64B4">
        <w:rPr>
          <w:rFonts w:ascii="Book Antiqua" w:hAnsi="Book Antiqua"/>
          <w:iCs/>
          <w:spacing w:val="-3"/>
        </w:rPr>
        <w:t>Fuente: Elaboración propia con datos del Cronograma de Actividades Previas del Presupuesto 2024, aprobado por el Consejo Superior en en sesión N° 82-2022 celebrada el 22 de setiembre del 2022, artículo XXV.</w:t>
      </w:r>
    </w:p>
    <w:p w14:paraId="57C84516" w14:textId="77777777" w:rsidR="007F64B4" w:rsidRDefault="007F64B4" w:rsidP="00222D7B">
      <w:pPr>
        <w:jc w:val="both"/>
        <w:rPr>
          <w:rFonts w:ascii="Book Antiqua" w:hAnsi="Book Antiqua"/>
          <w:iCs/>
          <w:spacing w:val="-3"/>
          <w:sz w:val="24"/>
          <w:szCs w:val="24"/>
        </w:rPr>
      </w:pPr>
    </w:p>
    <w:p w14:paraId="1A357E58" w14:textId="6FE5E1D5" w:rsidR="007F64B4" w:rsidRDefault="0042585D" w:rsidP="00222D7B">
      <w:pPr>
        <w:jc w:val="both"/>
        <w:rPr>
          <w:rFonts w:ascii="Book Antiqua" w:hAnsi="Book Antiqua"/>
          <w:iCs/>
          <w:spacing w:val="-3"/>
          <w:sz w:val="24"/>
          <w:szCs w:val="24"/>
        </w:rPr>
      </w:pPr>
      <w:r>
        <w:rPr>
          <w:rFonts w:ascii="Book Antiqua" w:hAnsi="Book Antiqua"/>
          <w:iCs/>
          <w:spacing w:val="-3"/>
          <w:sz w:val="24"/>
          <w:szCs w:val="24"/>
        </w:rPr>
        <w:t xml:space="preserve">En la siguiente tabla, se detallan los archivos que muestran los recursos </w:t>
      </w:r>
      <w:r w:rsidR="0022755B">
        <w:rPr>
          <w:rFonts w:ascii="Book Antiqua" w:hAnsi="Book Antiqua"/>
          <w:iCs/>
          <w:spacing w:val="-3"/>
          <w:sz w:val="24"/>
          <w:szCs w:val="24"/>
        </w:rPr>
        <w:t>relacionados a</w:t>
      </w:r>
      <w:r w:rsidR="0070236C">
        <w:rPr>
          <w:rFonts w:ascii="Book Antiqua" w:hAnsi="Book Antiqua"/>
          <w:iCs/>
          <w:spacing w:val="-3"/>
          <w:sz w:val="24"/>
          <w:szCs w:val="24"/>
        </w:rPr>
        <w:t>l periodo 2024 y que corresponden a áreas presupuestarias y al resto de gasto variable</w:t>
      </w:r>
      <w:r w:rsidR="0022755B">
        <w:rPr>
          <w:rFonts w:ascii="Book Antiqua" w:hAnsi="Book Antiqua"/>
          <w:iCs/>
          <w:spacing w:val="-3"/>
          <w:sz w:val="24"/>
          <w:szCs w:val="24"/>
        </w:rPr>
        <w:t>:</w:t>
      </w:r>
    </w:p>
    <w:p w14:paraId="498F8DB3" w14:textId="77777777" w:rsidR="003A72F2" w:rsidRDefault="003A72F2" w:rsidP="00222D7B">
      <w:pPr>
        <w:jc w:val="both"/>
        <w:rPr>
          <w:rFonts w:ascii="Book Antiqua" w:hAnsi="Book Antiqua"/>
          <w:iCs/>
          <w:spacing w:val="-3"/>
          <w:sz w:val="24"/>
          <w:szCs w:val="24"/>
        </w:rPr>
      </w:pPr>
    </w:p>
    <w:p w14:paraId="4BA66A8E" w14:textId="77777777" w:rsidR="003A72F2" w:rsidRDefault="003A72F2" w:rsidP="00222D7B">
      <w:pPr>
        <w:jc w:val="both"/>
        <w:rPr>
          <w:rFonts w:ascii="Book Antiqua" w:hAnsi="Book Antiqua"/>
          <w:iCs/>
          <w:spacing w:val="-3"/>
          <w:sz w:val="24"/>
          <w:szCs w:val="24"/>
        </w:rPr>
      </w:pPr>
    </w:p>
    <w:p w14:paraId="11686171" w14:textId="77777777" w:rsidR="008B0AD5" w:rsidRDefault="0070236C" w:rsidP="003A72F2">
      <w:pPr>
        <w:jc w:val="center"/>
        <w:rPr>
          <w:rFonts w:ascii="Book Antiqua" w:hAnsi="Book Antiqua"/>
          <w:b/>
          <w:bCs/>
          <w:iCs/>
          <w:spacing w:val="-3"/>
          <w:sz w:val="24"/>
          <w:szCs w:val="24"/>
        </w:rPr>
      </w:pPr>
      <w:r w:rsidRPr="003A72F2">
        <w:rPr>
          <w:rFonts w:ascii="Book Antiqua" w:hAnsi="Book Antiqua"/>
          <w:b/>
          <w:bCs/>
          <w:iCs/>
          <w:spacing w:val="-3"/>
          <w:sz w:val="24"/>
          <w:szCs w:val="24"/>
        </w:rPr>
        <w:t xml:space="preserve">Tabla </w:t>
      </w:r>
      <w:r w:rsidR="00326586" w:rsidRPr="003A72F2">
        <w:rPr>
          <w:rFonts w:ascii="Book Antiqua" w:hAnsi="Book Antiqua"/>
          <w:b/>
          <w:bCs/>
          <w:iCs/>
          <w:spacing w:val="-3"/>
          <w:sz w:val="24"/>
          <w:szCs w:val="24"/>
        </w:rPr>
        <w:t>7</w:t>
      </w:r>
      <w:r w:rsidRPr="003A72F2">
        <w:rPr>
          <w:rFonts w:ascii="Book Antiqua" w:hAnsi="Book Antiqua"/>
          <w:b/>
          <w:bCs/>
          <w:iCs/>
          <w:spacing w:val="-3"/>
          <w:sz w:val="24"/>
          <w:szCs w:val="24"/>
        </w:rPr>
        <w:t xml:space="preserve">. </w:t>
      </w:r>
      <w:r w:rsidR="003A72F2" w:rsidRPr="003A72F2">
        <w:rPr>
          <w:rFonts w:ascii="Book Antiqua" w:hAnsi="Book Antiqua"/>
          <w:b/>
          <w:bCs/>
          <w:iCs/>
          <w:spacing w:val="-3"/>
          <w:sz w:val="24"/>
          <w:szCs w:val="24"/>
        </w:rPr>
        <w:t xml:space="preserve">Datos generales de los “volcados” a realizar en el </w:t>
      </w:r>
    </w:p>
    <w:p w14:paraId="4262CAAA" w14:textId="6AFD45B7" w:rsidR="0070236C" w:rsidRPr="003A72F2" w:rsidRDefault="003A72F2" w:rsidP="003A72F2">
      <w:pPr>
        <w:jc w:val="center"/>
        <w:rPr>
          <w:rFonts w:ascii="Book Antiqua" w:hAnsi="Book Antiqua"/>
          <w:b/>
          <w:bCs/>
          <w:iCs/>
          <w:spacing w:val="-3"/>
          <w:sz w:val="24"/>
          <w:szCs w:val="24"/>
        </w:rPr>
      </w:pPr>
      <w:r w:rsidRPr="003A72F2">
        <w:rPr>
          <w:rFonts w:ascii="Book Antiqua" w:hAnsi="Book Antiqua"/>
          <w:b/>
          <w:bCs/>
          <w:iCs/>
          <w:spacing w:val="-3"/>
          <w:sz w:val="24"/>
          <w:szCs w:val="24"/>
        </w:rPr>
        <w:t>Sistema de Proyección Plurianual</w:t>
      </w:r>
    </w:p>
    <w:tbl>
      <w:tblPr>
        <w:tblStyle w:val="Tablaconcuadrcula"/>
        <w:tblW w:w="0" w:type="auto"/>
        <w:tblLook w:val="04A0" w:firstRow="1" w:lastRow="0" w:firstColumn="1" w:lastColumn="0" w:noHBand="0" w:noVBand="1"/>
      </w:tblPr>
      <w:tblGrid>
        <w:gridCol w:w="1670"/>
        <w:gridCol w:w="1751"/>
        <w:gridCol w:w="1130"/>
        <w:gridCol w:w="1130"/>
        <w:gridCol w:w="1387"/>
        <w:gridCol w:w="1760"/>
      </w:tblGrid>
      <w:tr w:rsidR="00D020EA" w:rsidRPr="00D020EA" w14:paraId="47E9ED14" w14:textId="77777777" w:rsidTr="005C7D71">
        <w:trPr>
          <w:tblHeader/>
        </w:trPr>
        <w:tc>
          <w:tcPr>
            <w:tcW w:w="1791" w:type="dxa"/>
            <w:shd w:val="clear" w:color="auto" w:fill="44546A" w:themeFill="text2"/>
            <w:vAlign w:val="center"/>
          </w:tcPr>
          <w:p w14:paraId="0EB55C2E" w14:textId="570FBC09" w:rsidR="00D020EA" w:rsidRPr="00D020EA" w:rsidRDefault="00D020EA" w:rsidP="00222D7B">
            <w:pPr>
              <w:jc w:val="both"/>
              <w:rPr>
                <w:rFonts w:ascii="Book Antiqua" w:hAnsi="Book Antiqua"/>
                <w:b/>
                <w:bCs/>
                <w:iCs/>
                <w:color w:val="FFFFFF" w:themeColor="background1"/>
                <w:spacing w:val="-3"/>
              </w:rPr>
            </w:pPr>
            <w:r w:rsidRPr="00D020EA">
              <w:rPr>
                <w:rFonts w:ascii="Book Antiqua" w:hAnsi="Book Antiqua"/>
                <w:b/>
                <w:bCs/>
                <w:iCs/>
                <w:color w:val="FFFFFF" w:themeColor="background1"/>
                <w:spacing w:val="-3"/>
              </w:rPr>
              <w:t>Sentido de la transferencia de datos</w:t>
            </w:r>
          </w:p>
        </w:tc>
        <w:tc>
          <w:tcPr>
            <w:tcW w:w="1880" w:type="dxa"/>
            <w:shd w:val="clear" w:color="auto" w:fill="44546A" w:themeFill="text2"/>
            <w:vAlign w:val="center"/>
          </w:tcPr>
          <w:p w14:paraId="5E9E1977" w14:textId="60F5EA0C" w:rsidR="00D020EA" w:rsidRPr="00D020EA" w:rsidRDefault="00D020EA" w:rsidP="00222D7B">
            <w:pPr>
              <w:jc w:val="both"/>
              <w:rPr>
                <w:rFonts w:ascii="Book Antiqua" w:hAnsi="Book Antiqua"/>
                <w:b/>
                <w:bCs/>
                <w:iCs/>
                <w:color w:val="FFFFFF" w:themeColor="background1"/>
                <w:spacing w:val="-3"/>
              </w:rPr>
            </w:pPr>
            <w:r w:rsidRPr="00D020EA">
              <w:rPr>
                <w:rFonts w:ascii="Book Antiqua" w:hAnsi="Book Antiqua"/>
                <w:b/>
                <w:bCs/>
                <w:iCs/>
                <w:color w:val="FFFFFF" w:themeColor="background1"/>
                <w:spacing w:val="-3"/>
              </w:rPr>
              <w:t>Recursos que serán contemplados en el proceso</w:t>
            </w:r>
          </w:p>
        </w:tc>
        <w:tc>
          <w:tcPr>
            <w:tcW w:w="1204" w:type="dxa"/>
            <w:shd w:val="clear" w:color="auto" w:fill="44546A" w:themeFill="text2"/>
            <w:vAlign w:val="center"/>
          </w:tcPr>
          <w:p w14:paraId="7243D261" w14:textId="4A55033F" w:rsidR="00D020EA" w:rsidRPr="00D020EA" w:rsidRDefault="00D020EA" w:rsidP="00222D7B">
            <w:pPr>
              <w:jc w:val="both"/>
              <w:rPr>
                <w:rFonts w:ascii="Book Antiqua" w:hAnsi="Book Antiqua"/>
                <w:b/>
                <w:bCs/>
                <w:iCs/>
                <w:color w:val="FFFFFF" w:themeColor="background1"/>
                <w:spacing w:val="-3"/>
              </w:rPr>
            </w:pPr>
            <w:r w:rsidRPr="00D020EA">
              <w:rPr>
                <w:rFonts w:ascii="Book Antiqua" w:hAnsi="Book Antiqua"/>
                <w:b/>
                <w:bCs/>
                <w:iCs/>
                <w:color w:val="FFFFFF" w:themeColor="background1"/>
                <w:spacing w:val="-3"/>
              </w:rPr>
              <w:t>Fecha de inicio del proceso</w:t>
            </w:r>
          </w:p>
        </w:tc>
        <w:tc>
          <w:tcPr>
            <w:tcW w:w="1204" w:type="dxa"/>
            <w:shd w:val="clear" w:color="auto" w:fill="44546A" w:themeFill="text2"/>
            <w:vAlign w:val="center"/>
          </w:tcPr>
          <w:p w14:paraId="2EEABF83" w14:textId="216FC900" w:rsidR="00D020EA" w:rsidRPr="00D020EA" w:rsidRDefault="00D020EA" w:rsidP="00222D7B">
            <w:pPr>
              <w:jc w:val="both"/>
              <w:rPr>
                <w:rFonts w:ascii="Book Antiqua" w:hAnsi="Book Antiqua"/>
                <w:b/>
                <w:bCs/>
                <w:iCs/>
                <w:color w:val="FFFFFF" w:themeColor="background1"/>
                <w:spacing w:val="-3"/>
              </w:rPr>
            </w:pPr>
            <w:r w:rsidRPr="00D020EA">
              <w:rPr>
                <w:rFonts w:ascii="Book Antiqua" w:hAnsi="Book Antiqua"/>
                <w:b/>
                <w:bCs/>
                <w:iCs/>
                <w:color w:val="FFFFFF" w:themeColor="background1"/>
                <w:spacing w:val="-3"/>
              </w:rPr>
              <w:t>Fecha de inicio del proceso</w:t>
            </w:r>
          </w:p>
        </w:tc>
        <w:tc>
          <w:tcPr>
            <w:tcW w:w="1486" w:type="dxa"/>
            <w:shd w:val="clear" w:color="auto" w:fill="44546A" w:themeFill="text2"/>
            <w:vAlign w:val="center"/>
          </w:tcPr>
          <w:p w14:paraId="7EC1CA32" w14:textId="2C38FA31" w:rsidR="00D020EA" w:rsidRPr="00D020EA" w:rsidRDefault="00D020EA" w:rsidP="00222D7B">
            <w:pPr>
              <w:jc w:val="both"/>
              <w:rPr>
                <w:rFonts w:ascii="Book Antiqua" w:hAnsi="Book Antiqua"/>
                <w:b/>
                <w:bCs/>
                <w:iCs/>
                <w:color w:val="FFFFFF" w:themeColor="background1"/>
                <w:spacing w:val="-3"/>
              </w:rPr>
            </w:pPr>
            <w:r w:rsidRPr="00D020EA">
              <w:rPr>
                <w:rFonts w:ascii="Book Antiqua" w:hAnsi="Book Antiqua"/>
                <w:b/>
                <w:bCs/>
                <w:iCs/>
                <w:color w:val="FFFFFF" w:themeColor="background1"/>
                <w:spacing w:val="-3"/>
              </w:rPr>
              <w:t>Oficinas</w:t>
            </w:r>
          </w:p>
        </w:tc>
        <w:tc>
          <w:tcPr>
            <w:tcW w:w="1076" w:type="dxa"/>
            <w:shd w:val="clear" w:color="auto" w:fill="44546A" w:themeFill="text2"/>
            <w:vAlign w:val="center"/>
          </w:tcPr>
          <w:p w14:paraId="6B76D68C" w14:textId="0A3B66CE" w:rsidR="00D020EA" w:rsidRPr="00D020EA" w:rsidRDefault="00D020EA" w:rsidP="00222D7B">
            <w:pPr>
              <w:jc w:val="both"/>
              <w:rPr>
                <w:rFonts w:ascii="Book Antiqua" w:hAnsi="Book Antiqua"/>
                <w:b/>
                <w:bCs/>
                <w:iCs/>
                <w:color w:val="FFFFFF" w:themeColor="background1"/>
                <w:spacing w:val="-3"/>
              </w:rPr>
            </w:pPr>
            <w:r w:rsidRPr="00D020EA">
              <w:rPr>
                <w:rFonts w:ascii="Book Antiqua" w:hAnsi="Book Antiqua"/>
                <w:b/>
                <w:bCs/>
                <w:iCs/>
                <w:color w:val="FFFFFF" w:themeColor="background1"/>
                <w:spacing w:val="-3"/>
              </w:rPr>
              <w:t>Archivo</w:t>
            </w:r>
          </w:p>
        </w:tc>
      </w:tr>
      <w:tr w:rsidR="00D020EA" w:rsidRPr="00D020EA" w14:paraId="02AB284C" w14:textId="77777777" w:rsidTr="005C7D71">
        <w:tc>
          <w:tcPr>
            <w:tcW w:w="1791" w:type="dxa"/>
            <w:vAlign w:val="center"/>
          </w:tcPr>
          <w:p w14:paraId="7438E2BE" w14:textId="478ECFB4" w:rsidR="00D020EA" w:rsidRPr="00D020EA" w:rsidRDefault="00D020EA" w:rsidP="00B43D1A">
            <w:pPr>
              <w:jc w:val="both"/>
              <w:rPr>
                <w:rFonts w:ascii="Book Antiqua" w:hAnsi="Book Antiqua"/>
                <w:iCs/>
                <w:spacing w:val="-3"/>
              </w:rPr>
            </w:pPr>
            <w:r w:rsidRPr="00D020EA">
              <w:rPr>
                <w:rFonts w:ascii="Book Antiqua" w:hAnsi="Book Antiqua"/>
                <w:iCs/>
                <w:spacing w:val="-3"/>
              </w:rPr>
              <w:t>Del Sistema de Proyección Plurianual al Sistema de Preformulación</w:t>
            </w:r>
          </w:p>
        </w:tc>
        <w:tc>
          <w:tcPr>
            <w:tcW w:w="1880" w:type="dxa"/>
            <w:vAlign w:val="center"/>
          </w:tcPr>
          <w:p w14:paraId="455F81FE" w14:textId="08D12FCF" w:rsidR="00D020EA" w:rsidRPr="00D020EA" w:rsidRDefault="00D020EA" w:rsidP="00B43D1A">
            <w:pPr>
              <w:jc w:val="both"/>
              <w:rPr>
                <w:rFonts w:ascii="Book Antiqua" w:hAnsi="Book Antiqua"/>
                <w:iCs/>
                <w:spacing w:val="-3"/>
              </w:rPr>
            </w:pPr>
            <w:r w:rsidRPr="00D020EA">
              <w:rPr>
                <w:rFonts w:ascii="Book Antiqua" w:hAnsi="Book Antiqua"/>
                <w:iCs/>
                <w:spacing w:val="-3"/>
              </w:rPr>
              <w:t>Recursos de las áreas presupuestadas relacionadas con Informática, vehículos, construcciones y seguridad</w:t>
            </w:r>
          </w:p>
        </w:tc>
        <w:tc>
          <w:tcPr>
            <w:tcW w:w="1204" w:type="dxa"/>
            <w:vAlign w:val="center"/>
          </w:tcPr>
          <w:p w14:paraId="7C0AC78F" w14:textId="55964E5C" w:rsidR="00D020EA" w:rsidRPr="00D020EA" w:rsidRDefault="00D020EA" w:rsidP="00B43D1A">
            <w:pPr>
              <w:jc w:val="both"/>
              <w:rPr>
                <w:rFonts w:ascii="Book Antiqua" w:hAnsi="Book Antiqua"/>
                <w:iCs/>
                <w:spacing w:val="-3"/>
              </w:rPr>
            </w:pPr>
            <w:r w:rsidRPr="005C3AC9">
              <w:rPr>
                <w:rFonts w:ascii="Book Antiqua" w:hAnsi="Book Antiqua" w:cs="Calibri"/>
                <w:color w:val="000000"/>
                <w:lang w:eastAsia="es-CR"/>
              </w:rPr>
              <w:t>10/10/22</w:t>
            </w:r>
          </w:p>
        </w:tc>
        <w:tc>
          <w:tcPr>
            <w:tcW w:w="1204" w:type="dxa"/>
            <w:vAlign w:val="center"/>
          </w:tcPr>
          <w:p w14:paraId="4496B46E" w14:textId="577F491E" w:rsidR="00D020EA" w:rsidRPr="003E4C47" w:rsidRDefault="00D020EA" w:rsidP="00B43D1A">
            <w:pPr>
              <w:jc w:val="both"/>
              <w:rPr>
                <w:rFonts w:ascii="Book Antiqua" w:hAnsi="Book Antiqua"/>
                <w:iCs/>
                <w:spacing w:val="-3"/>
              </w:rPr>
            </w:pPr>
            <w:r w:rsidRPr="003E4C47">
              <w:rPr>
                <w:rFonts w:ascii="Book Antiqua" w:hAnsi="Book Antiqua" w:cs="Calibri"/>
                <w:color w:val="000000"/>
                <w:lang w:eastAsia="es-CR"/>
              </w:rPr>
              <w:t>14/10/22</w:t>
            </w:r>
            <w:r w:rsidR="00D3603F" w:rsidRPr="003E4C47">
              <w:rPr>
                <w:rFonts w:ascii="Book Antiqua" w:hAnsi="Book Antiqua" w:cs="Calibri"/>
                <w:color w:val="000000"/>
                <w:lang w:eastAsia="es-CR"/>
              </w:rPr>
              <w:t xml:space="preserve"> </w:t>
            </w:r>
          </w:p>
        </w:tc>
        <w:tc>
          <w:tcPr>
            <w:tcW w:w="1486" w:type="dxa"/>
            <w:vAlign w:val="center"/>
          </w:tcPr>
          <w:p w14:paraId="6494C6FC" w14:textId="55C014E5" w:rsidR="00D020EA" w:rsidRPr="003E4C47" w:rsidRDefault="00D020EA" w:rsidP="00B43D1A">
            <w:pPr>
              <w:jc w:val="both"/>
              <w:rPr>
                <w:rFonts w:ascii="Book Antiqua" w:hAnsi="Book Antiqua"/>
                <w:iCs/>
                <w:spacing w:val="-3"/>
              </w:rPr>
            </w:pPr>
            <w:r w:rsidRPr="003E4C47">
              <w:rPr>
                <w:rFonts w:ascii="Book Antiqua" w:hAnsi="Book Antiqua"/>
                <w:iCs/>
                <w:spacing w:val="-3"/>
              </w:rPr>
              <w:t>Oficinas líderes y relacionadas con proyectos estratégicos</w:t>
            </w:r>
          </w:p>
        </w:tc>
        <w:tc>
          <w:tcPr>
            <w:tcW w:w="1076" w:type="dxa"/>
            <w:vAlign w:val="center"/>
          </w:tcPr>
          <w:p w14:paraId="3689A02B" w14:textId="6DF48E3C" w:rsidR="005C7D71" w:rsidRPr="00DB2554" w:rsidRDefault="00A051E7" w:rsidP="00B43D1A">
            <w:pPr>
              <w:jc w:val="both"/>
              <w:rPr>
                <w:rFonts w:ascii="Book Antiqua" w:hAnsi="Book Antiqua"/>
                <w:spacing w:val="-3"/>
              </w:rPr>
            </w:pPr>
            <w:r w:rsidRPr="00600880">
              <w:rPr>
                <w:rFonts w:ascii="Book Antiqua" w:hAnsi="Book Antiqua"/>
                <w:iCs/>
                <w:spacing w:val="-3"/>
              </w:rPr>
              <w:object w:dxaOrig="1530" w:dyaOrig="990" w14:anchorId="0AFA44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6.4pt;height:51.35pt" o:ole="">
                  <v:imagedata r:id="rId11" o:title=""/>
                </v:shape>
                <o:OLEObject Type="Embed" ProgID="Excel.Sheet.12" ShapeID="_x0000_i1026" DrawAspect="Icon" ObjectID="_1732531489" r:id="rId12"/>
              </w:object>
            </w:r>
          </w:p>
          <w:p w14:paraId="3AA2A862" w14:textId="48246027" w:rsidR="00D020EA" w:rsidRPr="00D020EA" w:rsidRDefault="00326586" w:rsidP="00DB2554">
            <w:pPr>
              <w:jc w:val="center"/>
              <w:rPr>
                <w:rFonts w:ascii="Book Antiqua" w:hAnsi="Book Antiqua"/>
                <w:iCs/>
                <w:spacing w:val="-3"/>
              </w:rPr>
            </w:pPr>
            <w:r w:rsidRPr="00DB2554">
              <w:rPr>
                <w:rFonts w:ascii="Book Antiqua" w:hAnsi="Book Antiqua"/>
                <w:spacing w:val="-3"/>
              </w:rPr>
              <w:t>Anexo 7</w:t>
            </w:r>
          </w:p>
        </w:tc>
      </w:tr>
      <w:tr w:rsidR="00D020EA" w:rsidRPr="00D020EA" w14:paraId="190D7C01" w14:textId="77777777" w:rsidTr="005C7D71">
        <w:tc>
          <w:tcPr>
            <w:tcW w:w="1791" w:type="dxa"/>
            <w:vAlign w:val="center"/>
          </w:tcPr>
          <w:p w14:paraId="7B358B00" w14:textId="7CC12B4F" w:rsidR="00D020EA" w:rsidRPr="00D020EA" w:rsidRDefault="00D020EA" w:rsidP="00B43D1A">
            <w:pPr>
              <w:jc w:val="both"/>
              <w:rPr>
                <w:rFonts w:ascii="Book Antiqua" w:hAnsi="Book Antiqua"/>
                <w:iCs/>
                <w:spacing w:val="-3"/>
              </w:rPr>
            </w:pPr>
            <w:r w:rsidRPr="00D020EA">
              <w:rPr>
                <w:rFonts w:ascii="Book Antiqua" w:hAnsi="Book Antiqua"/>
                <w:iCs/>
                <w:spacing w:val="-3"/>
              </w:rPr>
              <w:t>Del Sistema de Proyección Plurianual al SIGA-PJ</w:t>
            </w:r>
          </w:p>
        </w:tc>
        <w:tc>
          <w:tcPr>
            <w:tcW w:w="1880" w:type="dxa"/>
            <w:vAlign w:val="center"/>
          </w:tcPr>
          <w:p w14:paraId="50228353" w14:textId="0AED9DD6" w:rsidR="00D020EA" w:rsidRPr="00D020EA" w:rsidRDefault="00D020EA" w:rsidP="00B43D1A">
            <w:pPr>
              <w:jc w:val="both"/>
              <w:rPr>
                <w:rFonts w:ascii="Book Antiqua" w:hAnsi="Book Antiqua"/>
                <w:iCs/>
                <w:spacing w:val="-3"/>
              </w:rPr>
            </w:pPr>
            <w:r w:rsidRPr="00D020EA">
              <w:rPr>
                <w:rFonts w:ascii="Book Antiqua" w:hAnsi="Book Antiqua"/>
                <w:iCs/>
                <w:spacing w:val="-3"/>
              </w:rPr>
              <w:t>Recursos del gasto variable que no forman parte de las áreas presupuestarias.</w:t>
            </w:r>
          </w:p>
        </w:tc>
        <w:tc>
          <w:tcPr>
            <w:tcW w:w="1204" w:type="dxa"/>
            <w:vAlign w:val="center"/>
          </w:tcPr>
          <w:p w14:paraId="5714EF87" w14:textId="47CB2BC4" w:rsidR="00D020EA" w:rsidRPr="00D020EA" w:rsidRDefault="00D020EA" w:rsidP="00B43D1A">
            <w:pPr>
              <w:jc w:val="both"/>
              <w:rPr>
                <w:rFonts w:ascii="Book Antiqua" w:hAnsi="Book Antiqua"/>
                <w:iCs/>
                <w:spacing w:val="-3"/>
              </w:rPr>
            </w:pPr>
            <w:r w:rsidRPr="005C3AC9">
              <w:rPr>
                <w:rFonts w:ascii="Book Antiqua" w:hAnsi="Book Antiqua" w:cs="Calibri"/>
                <w:color w:val="000000"/>
                <w:lang w:eastAsia="es-CR"/>
              </w:rPr>
              <w:t>28/11/22</w:t>
            </w:r>
          </w:p>
        </w:tc>
        <w:tc>
          <w:tcPr>
            <w:tcW w:w="1204" w:type="dxa"/>
            <w:vAlign w:val="center"/>
          </w:tcPr>
          <w:p w14:paraId="5935E8DB" w14:textId="585AD9FE" w:rsidR="00D020EA" w:rsidRPr="00D020EA" w:rsidRDefault="00D020EA" w:rsidP="00B43D1A">
            <w:pPr>
              <w:jc w:val="both"/>
              <w:rPr>
                <w:rFonts w:ascii="Book Antiqua" w:hAnsi="Book Antiqua"/>
                <w:iCs/>
                <w:spacing w:val="-3"/>
              </w:rPr>
            </w:pPr>
            <w:r w:rsidRPr="005C3AC9">
              <w:rPr>
                <w:rFonts w:ascii="Book Antiqua" w:hAnsi="Book Antiqua" w:cs="Calibri"/>
                <w:color w:val="000000"/>
                <w:lang w:eastAsia="es-CR"/>
              </w:rPr>
              <w:t>30/11/22</w:t>
            </w:r>
          </w:p>
        </w:tc>
        <w:tc>
          <w:tcPr>
            <w:tcW w:w="1486" w:type="dxa"/>
            <w:vAlign w:val="center"/>
          </w:tcPr>
          <w:p w14:paraId="0432F919" w14:textId="40CC1DEA" w:rsidR="00D020EA" w:rsidRPr="00D020EA" w:rsidRDefault="00D020EA" w:rsidP="00B43D1A">
            <w:pPr>
              <w:jc w:val="both"/>
              <w:rPr>
                <w:rFonts w:ascii="Book Antiqua" w:hAnsi="Book Antiqua"/>
                <w:iCs/>
                <w:spacing w:val="-3"/>
              </w:rPr>
            </w:pPr>
            <w:r w:rsidRPr="00D020EA">
              <w:rPr>
                <w:rFonts w:ascii="Book Antiqua" w:hAnsi="Book Antiqua"/>
                <w:iCs/>
                <w:spacing w:val="-3"/>
              </w:rPr>
              <w:t>Oficinas líderes y relacionadas con proyectos estratégicos</w:t>
            </w:r>
          </w:p>
        </w:tc>
        <w:tc>
          <w:tcPr>
            <w:tcW w:w="1076" w:type="dxa"/>
            <w:vAlign w:val="center"/>
          </w:tcPr>
          <w:p w14:paraId="42A061C1" w14:textId="60E60DB3" w:rsidR="005C7D71" w:rsidRPr="00DB2554" w:rsidRDefault="00471361" w:rsidP="00B43D1A">
            <w:pPr>
              <w:jc w:val="both"/>
              <w:rPr>
                <w:rFonts w:ascii="Book Antiqua" w:hAnsi="Book Antiqua"/>
                <w:spacing w:val="-3"/>
              </w:rPr>
            </w:pPr>
            <w:r w:rsidRPr="00600880">
              <w:rPr>
                <w:rFonts w:ascii="Book Antiqua" w:hAnsi="Book Antiqua"/>
                <w:iCs/>
                <w:spacing w:val="-3"/>
              </w:rPr>
              <w:object w:dxaOrig="1530" w:dyaOrig="990" w14:anchorId="3363769B">
                <v:shape id="_x0000_i1027" type="#_x0000_t75" style="width:77pt;height:51.35pt" o:ole="">
                  <v:imagedata r:id="rId13" o:title=""/>
                </v:shape>
                <o:OLEObject Type="Embed" ProgID="Excel.Sheet.12" ShapeID="_x0000_i1027" DrawAspect="Icon" ObjectID="_1732531490" r:id="rId14"/>
              </w:object>
            </w:r>
          </w:p>
          <w:p w14:paraId="328AD7E6" w14:textId="53E2E60D" w:rsidR="00D020EA" w:rsidRPr="00D020EA" w:rsidRDefault="00326586" w:rsidP="00DB2554">
            <w:pPr>
              <w:jc w:val="center"/>
              <w:rPr>
                <w:rFonts w:ascii="Book Antiqua" w:hAnsi="Book Antiqua"/>
                <w:iCs/>
                <w:spacing w:val="-3"/>
              </w:rPr>
            </w:pPr>
            <w:r w:rsidRPr="00DB2554">
              <w:rPr>
                <w:rFonts w:ascii="Book Antiqua" w:hAnsi="Book Antiqua"/>
                <w:spacing w:val="-3"/>
              </w:rPr>
              <w:t xml:space="preserve">Anexo </w:t>
            </w:r>
            <w:r w:rsidR="005C7D71" w:rsidRPr="00DB2554">
              <w:rPr>
                <w:rFonts w:ascii="Book Antiqua" w:hAnsi="Book Antiqua"/>
                <w:spacing w:val="-3"/>
              </w:rPr>
              <w:t>8</w:t>
            </w:r>
          </w:p>
        </w:tc>
      </w:tr>
    </w:tbl>
    <w:p w14:paraId="21ACCDCE" w14:textId="77777777" w:rsidR="005C7D71" w:rsidRPr="005C7D71" w:rsidRDefault="005C7D71" w:rsidP="005C7D71">
      <w:pPr>
        <w:jc w:val="both"/>
        <w:rPr>
          <w:rFonts w:ascii="Book Antiqua" w:hAnsi="Book Antiqua"/>
          <w:iCs/>
          <w:spacing w:val="-3"/>
        </w:rPr>
      </w:pPr>
      <w:r w:rsidRPr="005C7D71">
        <w:rPr>
          <w:rFonts w:ascii="Book Antiqua" w:hAnsi="Book Antiqua"/>
          <w:b/>
          <w:bCs/>
          <w:iCs/>
          <w:spacing w:val="-3"/>
        </w:rPr>
        <w:t>Fuente:</w:t>
      </w:r>
      <w:r w:rsidRPr="005C7D71">
        <w:rPr>
          <w:rFonts w:ascii="Book Antiqua" w:hAnsi="Book Antiqua"/>
          <w:iCs/>
          <w:spacing w:val="-3"/>
        </w:rPr>
        <w:t xml:space="preserve"> Elaboración propia con datos del Sistema de Proyección Plurianual.</w:t>
      </w:r>
    </w:p>
    <w:p w14:paraId="3D893541" w14:textId="77777777" w:rsidR="005C7D71" w:rsidRDefault="005C7D71" w:rsidP="00222D7B">
      <w:pPr>
        <w:jc w:val="both"/>
        <w:rPr>
          <w:rFonts w:ascii="Book Antiqua" w:hAnsi="Book Antiqua"/>
          <w:iCs/>
          <w:spacing w:val="-3"/>
          <w:sz w:val="24"/>
          <w:szCs w:val="24"/>
        </w:rPr>
      </w:pPr>
    </w:p>
    <w:p w14:paraId="63FDBA28" w14:textId="64FB2D1A" w:rsidR="00D3243D" w:rsidRDefault="00D020EA" w:rsidP="00222D7B">
      <w:pPr>
        <w:jc w:val="both"/>
        <w:rPr>
          <w:rFonts w:ascii="Book Antiqua" w:hAnsi="Book Antiqua"/>
          <w:iCs/>
          <w:spacing w:val="-3"/>
          <w:sz w:val="24"/>
          <w:szCs w:val="24"/>
        </w:rPr>
      </w:pPr>
      <w:r w:rsidRPr="00C01731">
        <w:rPr>
          <w:rFonts w:ascii="Book Antiqua" w:hAnsi="Book Antiqua"/>
          <w:iCs/>
          <w:spacing w:val="-3"/>
          <w:sz w:val="24"/>
          <w:szCs w:val="24"/>
        </w:rPr>
        <w:t xml:space="preserve">Finalmente, </w:t>
      </w:r>
      <w:r w:rsidRPr="00C01731">
        <w:rPr>
          <w:rFonts w:ascii="Book Antiqua" w:hAnsi="Book Antiqua"/>
          <w:b/>
          <w:bCs/>
          <w:iCs/>
          <w:spacing w:val="-3"/>
          <w:sz w:val="24"/>
          <w:szCs w:val="24"/>
        </w:rPr>
        <w:t>es importante señalar que el recurso humano no forma parte de estos procesos</w:t>
      </w:r>
      <w:r w:rsidR="00D15F60" w:rsidRPr="00C01731">
        <w:rPr>
          <w:rFonts w:ascii="Book Antiqua" w:hAnsi="Book Antiqua"/>
          <w:iCs/>
          <w:spacing w:val="-3"/>
          <w:sz w:val="24"/>
          <w:szCs w:val="24"/>
        </w:rPr>
        <w:t xml:space="preserve"> sino exclusivamente los recursos de gasto variable de los proyectos estratégicos.</w:t>
      </w:r>
    </w:p>
    <w:p w14:paraId="12FE32F6" w14:textId="77777777" w:rsidR="00D3243D" w:rsidRDefault="00D3243D">
      <w:pPr>
        <w:spacing w:after="160" w:line="259" w:lineRule="auto"/>
        <w:rPr>
          <w:rFonts w:ascii="Book Antiqua" w:hAnsi="Book Antiqua"/>
          <w:iCs/>
          <w:spacing w:val="-3"/>
          <w:sz w:val="24"/>
          <w:szCs w:val="24"/>
        </w:rPr>
      </w:pPr>
      <w:r>
        <w:rPr>
          <w:rFonts w:ascii="Book Antiqua" w:hAnsi="Book Antiqua"/>
          <w:iCs/>
          <w:spacing w:val="-3"/>
          <w:sz w:val="24"/>
          <w:szCs w:val="24"/>
        </w:rPr>
        <w:br w:type="page"/>
      </w:r>
    </w:p>
    <w:p w14:paraId="7EB44655" w14:textId="77777777" w:rsidR="00AC63E0" w:rsidRDefault="00AC63E0" w:rsidP="00222D7B">
      <w:pPr>
        <w:jc w:val="both"/>
        <w:rPr>
          <w:rFonts w:ascii="Book Antiqua" w:hAnsi="Book Antiqua"/>
          <w:iCs/>
          <w:spacing w:val="-3"/>
          <w:sz w:val="24"/>
          <w:szCs w:val="24"/>
        </w:rPr>
      </w:pPr>
    </w:p>
    <w:p w14:paraId="0497DF95" w14:textId="77777777" w:rsidR="00D15F60" w:rsidRPr="00222D7B" w:rsidRDefault="00D15F60" w:rsidP="00222D7B">
      <w:pPr>
        <w:jc w:val="both"/>
        <w:rPr>
          <w:rFonts w:ascii="Book Antiqua" w:hAnsi="Book Antiqua"/>
          <w:iCs/>
          <w:spacing w:val="-3"/>
          <w:sz w:val="24"/>
          <w:szCs w:val="24"/>
        </w:rPr>
      </w:pPr>
    </w:p>
    <w:p w14:paraId="78009057" w14:textId="77777777" w:rsidR="00B66CB1" w:rsidRPr="00B66CB1" w:rsidRDefault="00222D7B" w:rsidP="00126E3E">
      <w:pPr>
        <w:pStyle w:val="Prrafodelista"/>
        <w:numPr>
          <w:ilvl w:val="0"/>
          <w:numId w:val="9"/>
        </w:numPr>
        <w:jc w:val="both"/>
        <w:outlineLvl w:val="0"/>
        <w:rPr>
          <w:rFonts w:ascii="Book Antiqua" w:hAnsi="Book Antiqua"/>
          <w:b/>
          <w:bCs/>
          <w:iCs/>
          <w:spacing w:val="-3"/>
          <w:sz w:val="28"/>
          <w:szCs w:val="28"/>
        </w:rPr>
      </w:pPr>
      <w:r w:rsidRPr="00B66CB1">
        <w:rPr>
          <w:rFonts w:ascii="Book Antiqua" w:hAnsi="Book Antiqua"/>
          <w:b/>
          <w:bCs/>
          <w:iCs/>
          <w:spacing w:val="-3"/>
          <w:sz w:val="28"/>
          <w:szCs w:val="28"/>
        </w:rPr>
        <w:t>Conclusiones</w:t>
      </w:r>
    </w:p>
    <w:p w14:paraId="622E5DBD" w14:textId="77777777" w:rsidR="00B66CB1" w:rsidRDefault="00B66CB1" w:rsidP="00222D7B">
      <w:pPr>
        <w:jc w:val="both"/>
        <w:rPr>
          <w:rFonts w:ascii="Book Antiqua" w:hAnsi="Book Antiqua"/>
          <w:iCs/>
          <w:spacing w:val="-3"/>
          <w:sz w:val="24"/>
          <w:szCs w:val="24"/>
        </w:rPr>
      </w:pPr>
    </w:p>
    <w:p w14:paraId="5137D058" w14:textId="3D8B214C" w:rsidR="00AF2146" w:rsidRDefault="000A7547" w:rsidP="00AF2146">
      <w:pPr>
        <w:pStyle w:val="Prrafodelista"/>
        <w:numPr>
          <w:ilvl w:val="0"/>
          <w:numId w:val="5"/>
        </w:numPr>
        <w:jc w:val="both"/>
        <w:rPr>
          <w:rFonts w:ascii="Book Antiqua" w:hAnsi="Book Antiqua"/>
          <w:iCs/>
          <w:spacing w:val="-3"/>
          <w:sz w:val="24"/>
          <w:szCs w:val="24"/>
        </w:rPr>
      </w:pPr>
      <w:r>
        <w:rPr>
          <w:rFonts w:ascii="Book Antiqua" w:hAnsi="Book Antiqua"/>
          <w:iCs/>
          <w:spacing w:val="-3"/>
          <w:sz w:val="24"/>
          <w:szCs w:val="24"/>
        </w:rPr>
        <w:t>La Dirección de Planificación procedió con la capacitación del personal involu</w:t>
      </w:r>
      <w:r w:rsidR="00374225">
        <w:rPr>
          <w:rFonts w:ascii="Book Antiqua" w:hAnsi="Book Antiqua"/>
          <w:iCs/>
          <w:spacing w:val="-3"/>
          <w:sz w:val="24"/>
          <w:szCs w:val="24"/>
        </w:rPr>
        <w:t xml:space="preserve">crado en el proceso de Proyección Plurianual del Presupuesto Institucional 2024 el pasado 12 de setiembre. Los resultados de esta capacitación </w:t>
      </w:r>
      <w:r w:rsidR="00C41823">
        <w:rPr>
          <w:rFonts w:ascii="Book Antiqua" w:hAnsi="Book Antiqua"/>
          <w:iCs/>
          <w:spacing w:val="-3"/>
          <w:sz w:val="24"/>
          <w:szCs w:val="24"/>
        </w:rPr>
        <w:t xml:space="preserve">se </w:t>
      </w:r>
      <w:r w:rsidR="00374225">
        <w:rPr>
          <w:rFonts w:ascii="Book Antiqua" w:hAnsi="Book Antiqua"/>
          <w:iCs/>
          <w:spacing w:val="-3"/>
          <w:sz w:val="24"/>
          <w:szCs w:val="24"/>
        </w:rPr>
        <w:t xml:space="preserve">plasman en la minuta </w:t>
      </w:r>
      <w:r w:rsidR="00374225" w:rsidRPr="00374225">
        <w:rPr>
          <w:rFonts w:ascii="Book Antiqua" w:hAnsi="Book Antiqua"/>
          <w:iCs/>
          <w:spacing w:val="-3"/>
          <w:sz w:val="24"/>
          <w:szCs w:val="24"/>
        </w:rPr>
        <w:t>773-PLA-PP-MNTA-2022</w:t>
      </w:r>
      <w:r w:rsidR="00374225">
        <w:rPr>
          <w:rFonts w:ascii="Book Antiqua" w:hAnsi="Book Antiqua"/>
          <w:iCs/>
          <w:spacing w:val="-3"/>
          <w:sz w:val="24"/>
          <w:szCs w:val="24"/>
        </w:rPr>
        <w:t>.</w:t>
      </w:r>
    </w:p>
    <w:p w14:paraId="6C269F98" w14:textId="77777777" w:rsidR="004C73A2" w:rsidRDefault="004C73A2" w:rsidP="004C73A2">
      <w:pPr>
        <w:pStyle w:val="Prrafodelista"/>
        <w:jc w:val="both"/>
        <w:rPr>
          <w:rFonts w:ascii="Book Antiqua" w:hAnsi="Book Antiqua"/>
          <w:iCs/>
          <w:spacing w:val="-3"/>
          <w:sz w:val="24"/>
          <w:szCs w:val="24"/>
        </w:rPr>
      </w:pPr>
    </w:p>
    <w:p w14:paraId="6DD0396F" w14:textId="54D3AAC5" w:rsidR="00374225" w:rsidRDefault="00F44315" w:rsidP="00AF2146">
      <w:pPr>
        <w:pStyle w:val="Prrafodelista"/>
        <w:numPr>
          <w:ilvl w:val="0"/>
          <w:numId w:val="5"/>
        </w:numPr>
        <w:jc w:val="both"/>
        <w:rPr>
          <w:rFonts w:ascii="Book Antiqua" w:hAnsi="Book Antiqua"/>
          <w:iCs/>
          <w:spacing w:val="-3"/>
          <w:sz w:val="24"/>
          <w:szCs w:val="24"/>
        </w:rPr>
      </w:pPr>
      <w:r>
        <w:rPr>
          <w:rFonts w:ascii="Book Antiqua" w:hAnsi="Book Antiqua"/>
          <w:iCs/>
          <w:spacing w:val="-3"/>
          <w:sz w:val="24"/>
          <w:szCs w:val="24"/>
        </w:rPr>
        <w:t xml:space="preserve">El </w:t>
      </w:r>
      <w:r w:rsidRPr="00F44315">
        <w:rPr>
          <w:rFonts w:ascii="Book Antiqua" w:hAnsi="Book Antiqua"/>
          <w:iCs/>
          <w:spacing w:val="-3"/>
          <w:sz w:val="24"/>
          <w:szCs w:val="24"/>
        </w:rPr>
        <w:t xml:space="preserve">20 de setiembre de 2022 </w:t>
      </w:r>
      <w:r w:rsidR="00484B4C">
        <w:rPr>
          <w:rFonts w:ascii="Book Antiqua" w:hAnsi="Book Antiqua"/>
          <w:iCs/>
          <w:spacing w:val="-3"/>
          <w:sz w:val="24"/>
          <w:szCs w:val="24"/>
        </w:rPr>
        <w:t xml:space="preserve">anterior </w:t>
      </w:r>
      <w:r w:rsidRPr="00F44315">
        <w:rPr>
          <w:rFonts w:ascii="Book Antiqua" w:hAnsi="Book Antiqua"/>
          <w:iCs/>
          <w:spacing w:val="-3"/>
          <w:sz w:val="24"/>
          <w:szCs w:val="24"/>
        </w:rPr>
        <w:t>a través de Protocolo y Relaciones Públicas</w:t>
      </w:r>
      <w:r w:rsidR="00484B4C">
        <w:rPr>
          <w:rFonts w:ascii="Book Antiqua" w:hAnsi="Book Antiqua"/>
          <w:iCs/>
          <w:spacing w:val="-3"/>
          <w:sz w:val="24"/>
          <w:szCs w:val="24"/>
        </w:rPr>
        <w:t xml:space="preserve">, se comunicó vía correo electrónico </w:t>
      </w:r>
      <w:r w:rsidR="00484B4C" w:rsidRPr="00484B4C">
        <w:rPr>
          <w:rFonts w:ascii="Book Antiqua" w:hAnsi="Book Antiqua"/>
          <w:iCs/>
          <w:spacing w:val="-3"/>
          <w:sz w:val="24"/>
          <w:szCs w:val="24"/>
        </w:rPr>
        <w:t>la Circular Externa 06-2022 relacionada con el “Ejercicio de Proyección Plurianual del Presupuesto Institucional requeridos para la ejecución de los proyectos estratégicos que conforman el Portafolio Institucional mediante el Sistema de Proyección Plurianual”</w:t>
      </w:r>
      <w:r w:rsidR="00484B4C">
        <w:rPr>
          <w:rFonts w:ascii="Book Antiqua" w:hAnsi="Book Antiqua"/>
          <w:iCs/>
          <w:spacing w:val="-3"/>
          <w:sz w:val="24"/>
          <w:szCs w:val="24"/>
        </w:rPr>
        <w:t>.</w:t>
      </w:r>
    </w:p>
    <w:p w14:paraId="5481ACCF" w14:textId="77777777" w:rsidR="004C73A2" w:rsidRDefault="004C73A2" w:rsidP="004C73A2">
      <w:pPr>
        <w:pStyle w:val="Prrafodelista"/>
        <w:jc w:val="both"/>
        <w:rPr>
          <w:rFonts w:ascii="Book Antiqua" w:hAnsi="Book Antiqua"/>
          <w:iCs/>
          <w:spacing w:val="-3"/>
          <w:sz w:val="24"/>
          <w:szCs w:val="24"/>
        </w:rPr>
      </w:pPr>
    </w:p>
    <w:p w14:paraId="779E0C57" w14:textId="3CF5CC27" w:rsidR="00484B4C" w:rsidRDefault="00986E9B" w:rsidP="00AF2146">
      <w:pPr>
        <w:pStyle w:val="Prrafodelista"/>
        <w:numPr>
          <w:ilvl w:val="0"/>
          <w:numId w:val="5"/>
        </w:numPr>
        <w:jc w:val="both"/>
        <w:rPr>
          <w:rFonts w:ascii="Book Antiqua" w:hAnsi="Book Antiqua"/>
          <w:iCs/>
          <w:spacing w:val="-3"/>
          <w:sz w:val="24"/>
          <w:szCs w:val="24"/>
        </w:rPr>
      </w:pPr>
      <w:r>
        <w:rPr>
          <w:rFonts w:ascii="Book Antiqua" w:hAnsi="Book Antiqua"/>
          <w:iCs/>
          <w:spacing w:val="-3"/>
          <w:sz w:val="24"/>
          <w:szCs w:val="24"/>
        </w:rPr>
        <w:t xml:space="preserve">El proceso de proyección </w:t>
      </w:r>
      <w:r w:rsidR="00D6282E">
        <w:rPr>
          <w:rFonts w:ascii="Book Antiqua" w:hAnsi="Book Antiqua"/>
          <w:iCs/>
          <w:spacing w:val="-3"/>
          <w:sz w:val="24"/>
          <w:szCs w:val="24"/>
        </w:rPr>
        <w:t xml:space="preserve">de presupuestos </w:t>
      </w:r>
      <w:r>
        <w:rPr>
          <w:rFonts w:ascii="Book Antiqua" w:hAnsi="Book Antiqua"/>
          <w:iCs/>
          <w:spacing w:val="-3"/>
          <w:sz w:val="24"/>
          <w:szCs w:val="24"/>
        </w:rPr>
        <w:t xml:space="preserve">plurianual de los proyectos estratégicos se llevó a cabo a partir del 15 de setiembre </w:t>
      </w:r>
      <w:r w:rsidR="008D6CDA">
        <w:rPr>
          <w:rFonts w:ascii="Book Antiqua" w:hAnsi="Book Antiqua"/>
          <w:iCs/>
          <w:spacing w:val="-3"/>
          <w:sz w:val="24"/>
          <w:szCs w:val="24"/>
        </w:rPr>
        <w:t xml:space="preserve">y hasta el </w:t>
      </w:r>
      <w:r w:rsidR="0079164A">
        <w:rPr>
          <w:rFonts w:ascii="Book Antiqua" w:hAnsi="Book Antiqua"/>
          <w:iCs/>
          <w:spacing w:val="-3"/>
          <w:sz w:val="24"/>
          <w:szCs w:val="24"/>
        </w:rPr>
        <w:t xml:space="preserve">23 de setiembre, no obstante; con tal de obtener </w:t>
      </w:r>
      <w:r w:rsidR="00F17B44">
        <w:rPr>
          <w:rFonts w:ascii="Book Antiqua" w:hAnsi="Book Antiqua"/>
          <w:iCs/>
          <w:spacing w:val="-3"/>
          <w:sz w:val="24"/>
          <w:szCs w:val="24"/>
        </w:rPr>
        <w:t xml:space="preserve">los resultados en su totalidad, la Dirección de Planificación trabajo con las oficinas a cargo de proyectos estratégicos hasta el </w:t>
      </w:r>
      <w:r w:rsidR="00DE6A8B">
        <w:rPr>
          <w:rFonts w:ascii="Book Antiqua" w:hAnsi="Book Antiqua"/>
          <w:iCs/>
          <w:spacing w:val="-3"/>
          <w:sz w:val="24"/>
          <w:szCs w:val="24"/>
        </w:rPr>
        <w:t>6 de octubre anterior.</w:t>
      </w:r>
    </w:p>
    <w:p w14:paraId="68CFEA30" w14:textId="77777777" w:rsidR="004C73A2" w:rsidRDefault="004C73A2" w:rsidP="004C73A2">
      <w:pPr>
        <w:pStyle w:val="Prrafodelista"/>
        <w:jc w:val="both"/>
        <w:rPr>
          <w:rFonts w:ascii="Book Antiqua" w:hAnsi="Book Antiqua"/>
          <w:iCs/>
          <w:spacing w:val="-3"/>
          <w:sz w:val="24"/>
          <w:szCs w:val="24"/>
        </w:rPr>
      </w:pPr>
    </w:p>
    <w:p w14:paraId="6462CD0D" w14:textId="34D35C9B" w:rsidR="000248CB" w:rsidRDefault="00DE6A8B" w:rsidP="00AF2146">
      <w:pPr>
        <w:pStyle w:val="Prrafodelista"/>
        <w:numPr>
          <w:ilvl w:val="0"/>
          <w:numId w:val="5"/>
        </w:numPr>
        <w:jc w:val="both"/>
        <w:rPr>
          <w:rFonts w:ascii="Book Antiqua" w:hAnsi="Book Antiqua"/>
          <w:iCs/>
          <w:spacing w:val="-3"/>
          <w:sz w:val="24"/>
          <w:szCs w:val="24"/>
        </w:rPr>
      </w:pPr>
      <w:r>
        <w:rPr>
          <w:rFonts w:ascii="Book Antiqua" w:hAnsi="Book Antiqua"/>
          <w:iCs/>
          <w:spacing w:val="-3"/>
          <w:sz w:val="24"/>
          <w:szCs w:val="24"/>
        </w:rPr>
        <w:t>Del proce</w:t>
      </w:r>
      <w:r w:rsidR="00AB6C4E">
        <w:rPr>
          <w:rFonts w:ascii="Book Antiqua" w:hAnsi="Book Antiqua"/>
          <w:iCs/>
          <w:spacing w:val="-3"/>
          <w:sz w:val="24"/>
          <w:szCs w:val="24"/>
        </w:rPr>
        <w:t xml:space="preserve">so de presupuestación </w:t>
      </w:r>
      <w:r>
        <w:rPr>
          <w:rFonts w:ascii="Book Antiqua" w:hAnsi="Book Antiqua"/>
          <w:iCs/>
          <w:spacing w:val="-3"/>
          <w:sz w:val="24"/>
          <w:szCs w:val="24"/>
        </w:rPr>
        <w:t xml:space="preserve">plurianual se obtuvieron </w:t>
      </w:r>
      <w:r w:rsidR="00C1420E">
        <w:rPr>
          <w:rFonts w:ascii="Book Antiqua" w:hAnsi="Book Antiqua"/>
          <w:iCs/>
          <w:spacing w:val="-3"/>
          <w:sz w:val="24"/>
          <w:szCs w:val="24"/>
        </w:rPr>
        <w:t>los siguientes</w:t>
      </w:r>
      <w:r>
        <w:rPr>
          <w:rFonts w:ascii="Book Antiqua" w:hAnsi="Book Antiqua"/>
          <w:iCs/>
          <w:spacing w:val="-3"/>
          <w:sz w:val="24"/>
          <w:szCs w:val="24"/>
        </w:rPr>
        <w:t xml:space="preserve"> resultados:</w:t>
      </w:r>
    </w:p>
    <w:p w14:paraId="4F916578" w14:textId="77777777" w:rsidR="004C73A2" w:rsidRDefault="004C73A2" w:rsidP="004C73A2">
      <w:pPr>
        <w:pStyle w:val="Prrafodelista"/>
        <w:jc w:val="both"/>
        <w:rPr>
          <w:rFonts w:ascii="Book Antiqua" w:hAnsi="Book Antiqua"/>
          <w:iCs/>
          <w:spacing w:val="-3"/>
          <w:sz w:val="24"/>
          <w:szCs w:val="24"/>
        </w:rPr>
      </w:pPr>
    </w:p>
    <w:p w14:paraId="0F121F03" w14:textId="2B9471C3" w:rsidR="00DE6A8B" w:rsidRDefault="000248CB" w:rsidP="000248CB">
      <w:pPr>
        <w:pStyle w:val="Prrafodelista"/>
        <w:numPr>
          <w:ilvl w:val="1"/>
          <w:numId w:val="5"/>
        </w:numPr>
        <w:jc w:val="both"/>
        <w:rPr>
          <w:rFonts w:ascii="Book Antiqua" w:hAnsi="Book Antiqua"/>
          <w:iCs/>
          <w:spacing w:val="-3"/>
          <w:sz w:val="24"/>
          <w:szCs w:val="24"/>
        </w:rPr>
      </w:pPr>
      <w:r w:rsidRPr="003E4C47">
        <w:rPr>
          <w:rFonts w:ascii="Book Antiqua" w:hAnsi="Book Antiqua"/>
          <w:b/>
          <w:bCs/>
          <w:iCs/>
          <w:spacing w:val="-3"/>
          <w:sz w:val="24"/>
          <w:szCs w:val="24"/>
        </w:rPr>
        <w:t>E</w:t>
      </w:r>
      <w:r w:rsidR="00DE6A8B" w:rsidRPr="003E4C47">
        <w:rPr>
          <w:rFonts w:ascii="Book Antiqua" w:hAnsi="Book Antiqua"/>
          <w:b/>
          <w:bCs/>
          <w:iCs/>
          <w:spacing w:val="-3"/>
          <w:sz w:val="24"/>
          <w:szCs w:val="24"/>
        </w:rPr>
        <w:t xml:space="preserve">l primer </w:t>
      </w:r>
      <w:r w:rsidR="004C73A2" w:rsidRPr="003E4C47">
        <w:rPr>
          <w:rFonts w:ascii="Book Antiqua" w:hAnsi="Book Antiqua"/>
          <w:b/>
          <w:bCs/>
          <w:iCs/>
          <w:spacing w:val="-3"/>
          <w:sz w:val="24"/>
          <w:szCs w:val="24"/>
        </w:rPr>
        <w:t>resultado</w:t>
      </w:r>
      <w:r w:rsidR="004C73A2" w:rsidRPr="003E4C47">
        <w:rPr>
          <w:rFonts w:ascii="Book Antiqua" w:hAnsi="Book Antiqua"/>
          <w:iCs/>
          <w:spacing w:val="-3"/>
          <w:sz w:val="24"/>
          <w:szCs w:val="24"/>
        </w:rPr>
        <w:t xml:space="preserve"> está </w:t>
      </w:r>
      <w:r w:rsidR="00DE6A8B" w:rsidRPr="003E4C47">
        <w:rPr>
          <w:rFonts w:ascii="Book Antiqua" w:hAnsi="Book Antiqua"/>
          <w:iCs/>
          <w:spacing w:val="-3"/>
          <w:sz w:val="24"/>
          <w:szCs w:val="24"/>
        </w:rPr>
        <w:t xml:space="preserve">relacionado con los registros de </w:t>
      </w:r>
      <w:r w:rsidRPr="003E4C47">
        <w:rPr>
          <w:rFonts w:ascii="Book Antiqua" w:hAnsi="Book Antiqua"/>
          <w:iCs/>
          <w:spacing w:val="-3"/>
          <w:sz w:val="24"/>
          <w:szCs w:val="24"/>
        </w:rPr>
        <w:t>presupuestos previos al 2021, los cuales deberán ser verificados por las oficinas responsables del registro en el Sistema de proyección plurianual.</w:t>
      </w:r>
      <w:r w:rsidR="008A0887" w:rsidRPr="003E4C47">
        <w:rPr>
          <w:rFonts w:ascii="Book Antiqua" w:hAnsi="Book Antiqua"/>
          <w:iCs/>
          <w:spacing w:val="-3"/>
          <w:sz w:val="24"/>
          <w:szCs w:val="24"/>
        </w:rPr>
        <w:t xml:space="preserve"> Los mismos se </w:t>
      </w:r>
      <w:r w:rsidR="00707A94" w:rsidRPr="003E4C47">
        <w:rPr>
          <w:rFonts w:ascii="Book Antiqua" w:hAnsi="Book Antiqua"/>
          <w:iCs/>
          <w:spacing w:val="-3"/>
          <w:sz w:val="24"/>
          <w:szCs w:val="24"/>
        </w:rPr>
        <w:t xml:space="preserve">resumen en la tabla </w:t>
      </w:r>
      <w:r w:rsidR="000257BE" w:rsidRPr="003E4C47">
        <w:rPr>
          <w:rFonts w:ascii="Book Antiqua" w:hAnsi="Book Antiqua"/>
          <w:iCs/>
          <w:spacing w:val="-3"/>
          <w:sz w:val="24"/>
          <w:szCs w:val="24"/>
        </w:rPr>
        <w:t>1</w:t>
      </w:r>
      <w:r w:rsidR="00707A94" w:rsidRPr="003E4C47">
        <w:rPr>
          <w:rFonts w:ascii="Book Antiqua" w:hAnsi="Book Antiqua"/>
          <w:iCs/>
          <w:spacing w:val="-3"/>
          <w:sz w:val="24"/>
          <w:szCs w:val="24"/>
        </w:rPr>
        <w:t xml:space="preserve"> y se detallan</w:t>
      </w:r>
      <w:r w:rsidR="008A0887" w:rsidRPr="003E4C47">
        <w:rPr>
          <w:rFonts w:ascii="Book Antiqua" w:hAnsi="Book Antiqua"/>
          <w:iCs/>
          <w:spacing w:val="-3"/>
          <w:sz w:val="24"/>
          <w:szCs w:val="24"/>
        </w:rPr>
        <w:t xml:space="preserve"> en el anexo </w:t>
      </w:r>
      <w:r w:rsidR="00C1420E" w:rsidRPr="003E4C47">
        <w:rPr>
          <w:rFonts w:ascii="Book Antiqua" w:hAnsi="Book Antiqua"/>
          <w:iCs/>
          <w:spacing w:val="-3"/>
          <w:sz w:val="24"/>
          <w:szCs w:val="24"/>
        </w:rPr>
        <w:t>4</w:t>
      </w:r>
      <w:r w:rsidR="003E4C47" w:rsidRPr="00776D33">
        <w:rPr>
          <w:rFonts w:ascii="Book Antiqua" w:hAnsi="Book Antiqua"/>
          <w:iCs/>
          <w:spacing w:val="-3"/>
          <w:sz w:val="24"/>
          <w:szCs w:val="24"/>
        </w:rPr>
        <w:t>.</w:t>
      </w:r>
    </w:p>
    <w:p w14:paraId="118CF584" w14:textId="77777777" w:rsidR="007F0A1F" w:rsidRPr="003E4C47" w:rsidRDefault="007F0A1F" w:rsidP="00776D33">
      <w:pPr>
        <w:pStyle w:val="Prrafodelista"/>
        <w:ind w:left="1440"/>
        <w:jc w:val="both"/>
        <w:rPr>
          <w:rFonts w:ascii="Book Antiqua" w:hAnsi="Book Antiqua"/>
          <w:iCs/>
          <w:spacing w:val="-3"/>
          <w:sz w:val="24"/>
          <w:szCs w:val="24"/>
        </w:rPr>
      </w:pPr>
    </w:p>
    <w:p w14:paraId="434CD3C9" w14:textId="1AD700A9" w:rsidR="00D3243D" w:rsidRDefault="008A0887" w:rsidP="00374ABD">
      <w:pPr>
        <w:pStyle w:val="Prrafodelista"/>
        <w:ind w:left="1440"/>
        <w:jc w:val="both"/>
        <w:rPr>
          <w:rFonts w:ascii="Book Antiqua" w:hAnsi="Book Antiqua"/>
          <w:iCs/>
          <w:spacing w:val="-3"/>
          <w:sz w:val="24"/>
          <w:szCs w:val="24"/>
        </w:rPr>
      </w:pPr>
      <w:r w:rsidRPr="00274B5E">
        <w:rPr>
          <w:rFonts w:ascii="Book Antiqua" w:hAnsi="Book Antiqua"/>
          <w:b/>
          <w:bCs/>
          <w:iCs/>
          <w:spacing w:val="-3"/>
          <w:sz w:val="24"/>
          <w:szCs w:val="24"/>
        </w:rPr>
        <w:t xml:space="preserve">El segundo </w:t>
      </w:r>
      <w:r w:rsidR="00BB2484" w:rsidRPr="00274B5E">
        <w:rPr>
          <w:rFonts w:ascii="Book Antiqua" w:hAnsi="Book Antiqua"/>
          <w:b/>
          <w:bCs/>
          <w:iCs/>
          <w:spacing w:val="-3"/>
          <w:sz w:val="24"/>
          <w:szCs w:val="24"/>
        </w:rPr>
        <w:t>producto</w:t>
      </w:r>
      <w:r w:rsidRPr="00274B5E">
        <w:rPr>
          <w:rFonts w:ascii="Book Antiqua" w:hAnsi="Book Antiqua"/>
          <w:b/>
          <w:bCs/>
          <w:iCs/>
          <w:spacing w:val="-3"/>
          <w:sz w:val="24"/>
          <w:szCs w:val="24"/>
        </w:rPr>
        <w:t xml:space="preserve"> </w:t>
      </w:r>
      <w:r w:rsidR="00226B41" w:rsidRPr="00274B5E">
        <w:rPr>
          <w:rFonts w:ascii="Book Antiqua" w:hAnsi="Book Antiqua"/>
          <w:iCs/>
          <w:spacing w:val="-3"/>
          <w:sz w:val="24"/>
          <w:szCs w:val="24"/>
        </w:rPr>
        <w:t xml:space="preserve">corresponde a </w:t>
      </w:r>
      <w:r w:rsidR="00874EF4" w:rsidRPr="00274B5E">
        <w:rPr>
          <w:rFonts w:ascii="Book Antiqua" w:hAnsi="Book Antiqua"/>
          <w:iCs/>
          <w:spacing w:val="-3"/>
          <w:sz w:val="24"/>
          <w:szCs w:val="24"/>
        </w:rPr>
        <w:t xml:space="preserve">los montos </w:t>
      </w:r>
      <w:r w:rsidR="00BB2484" w:rsidRPr="00274B5E">
        <w:rPr>
          <w:rFonts w:ascii="Book Antiqua" w:hAnsi="Book Antiqua"/>
          <w:iCs/>
          <w:spacing w:val="-3"/>
          <w:sz w:val="24"/>
          <w:szCs w:val="24"/>
        </w:rPr>
        <w:t>resultantes de</w:t>
      </w:r>
      <w:r w:rsidR="004F0CDF" w:rsidRPr="00274B5E">
        <w:rPr>
          <w:rFonts w:ascii="Book Antiqua" w:hAnsi="Book Antiqua"/>
          <w:iCs/>
          <w:spacing w:val="-3"/>
          <w:sz w:val="24"/>
          <w:szCs w:val="24"/>
        </w:rPr>
        <w:t>l proceso de</w:t>
      </w:r>
      <w:r w:rsidR="00226B41" w:rsidRPr="00274B5E">
        <w:rPr>
          <w:rFonts w:ascii="Book Antiqua" w:hAnsi="Book Antiqua"/>
          <w:iCs/>
          <w:spacing w:val="-3"/>
          <w:sz w:val="24"/>
          <w:szCs w:val="24"/>
        </w:rPr>
        <w:t xml:space="preserve"> actualización de las proyecciones </w:t>
      </w:r>
      <w:r w:rsidR="00861E5F" w:rsidRPr="00274B5E">
        <w:rPr>
          <w:rFonts w:ascii="Book Antiqua" w:hAnsi="Book Antiqua"/>
          <w:iCs/>
          <w:spacing w:val="-3"/>
          <w:sz w:val="24"/>
          <w:szCs w:val="24"/>
        </w:rPr>
        <w:t xml:space="preserve">del gasto variable </w:t>
      </w:r>
      <w:r w:rsidR="00226B41" w:rsidRPr="00274B5E">
        <w:rPr>
          <w:rFonts w:ascii="Book Antiqua" w:hAnsi="Book Antiqua"/>
          <w:iCs/>
          <w:spacing w:val="-3"/>
          <w:sz w:val="24"/>
          <w:szCs w:val="24"/>
        </w:rPr>
        <w:t>de</w:t>
      </w:r>
      <w:r w:rsidR="001C4EB3" w:rsidRPr="00274B5E">
        <w:rPr>
          <w:rFonts w:ascii="Book Antiqua" w:hAnsi="Book Antiqua"/>
          <w:iCs/>
          <w:spacing w:val="-3"/>
          <w:sz w:val="24"/>
          <w:szCs w:val="24"/>
        </w:rPr>
        <w:t xml:space="preserve"> </w:t>
      </w:r>
      <w:r w:rsidR="00226B41" w:rsidRPr="00274B5E">
        <w:rPr>
          <w:rFonts w:ascii="Book Antiqua" w:hAnsi="Book Antiqua"/>
          <w:iCs/>
          <w:spacing w:val="-3"/>
          <w:sz w:val="24"/>
          <w:szCs w:val="24"/>
        </w:rPr>
        <w:t>l</w:t>
      </w:r>
      <w:r w:rsidR="001C4EB3" w:rsidRPr="00274B5E">
        <w:rPr>
          <w:rFonts w:ascii="Book Antiqua" w:hAnsi="Book Antiqua"/>
          <w:iCs/>
          <w:spacing w:val="-3"/>
          <w:sz w:val="24"/>
          <w:szCs w:val="24"/>
        </w:rPr>
        <w:t>os</w:t>
      </w:r>
      <w:r w:rsidR="00226B41" w:rsidRPr="00274B5E">
        <w:rPr>
          <w:rFonts w:ascii="Book Antiqua" w:hAnsi="Book Antiqua"/>
          <w:iCs/>
          <w:spacing w:val="-3"/>
          <w:sz w:val="24"/>
          <w:szCs w:val="24"/>
        </w:rPr>
        <w:t xml:space="preserve"> </w:t>
      </w:r>
      <w:r w:rsidR="001C4EB3" w:rsidRPr="00274B5E">
        <w:rPr>
          <w:rFonts w:ascii="Book Antiqua" w:hAnsi="Book Antiqua"/>
          <w:iCs/>
          <w:spacing w:val="-3"/>
          <w:sz w:val="24"/>
          <w:szCs w:val="24"/>
        </w:rPr>
        <w:t xml:space="preserve">periodos </w:t>
      </w:r>
      <w:r w:rsidR="00226B41" w:rsidRPr="00274B5E">
        <w:rPr>
          <w:rFonts w:ascii="Book Antiqua" w:hAnsi="Book Antiqua"/>
          <w:iCs/>
          <w:spacing w:val="-3"/>
          <w:sz w:val="24"/>
          <w:szCs w:val="24"/>
        </w:rPr>
        <w:t>2022 en adelante</w:t>
      </w:r>
      <w:r w:rsidR="004F0CDF" w:rsidRPr="00274B5E">
        <w:rPr>
          <w:rFonts w:ascii="Book Antiqua" w:hAnsi="Book Antiqua"/>
          <w:iCs/>
          <w:spacing w:val="-3"/>
          <w:sz w:val="24"/>
          <w:szCs w:val="24"/>
        </w:rPr>
        <w:t>.</w:t>
      </w:r>
      <w:r w:rsidR="00174430" w:rsidRPr="00274B5E">
        <w:rPr>
          <w:rFonts w:ascii="Book Antiqua" w:hAnsi="Book Antiqua"/>
          <w:iCs/>
          <w:spacing w:val="-3"/>
          <w:sz w:val="24"/>
          <w:szCs w:val="24"/>
        </w:rPr>
        <w:t xml:space="preserve"> Estos resultados se resumen en la tabla </w:t>
      </w:r>
      <w:r w:rsidR="00605BE0" w:rsidRPr="00274B5E">
        <w:rPr>
          <w:rFonts w:ascii="Book Antiqua" w:hAnsi="Book Antiqua"/>
          <w:iCs/>
          <w:spacing w:val="-3"/>
          <w:sz w:val="24"/>
          <w:szCs w:val="24"/>
        </w:rPr>
        <w:t>2</w:t>
      </w:r>
      <w:r w:rsidR="00174430" w:rsidRPr="00274B5E">
        <w:rPr>
          <w:rFonts w:ascii="Book Antiqua" w:hAnsi="Book Antiqua"/>
          <w:iCs/>
          <w:spacing w:val="-3"/>
          <w:sz w:val="24"/>
          <w:szCs w:val="24"/>
        </w:rPr>
        <w:t xml:space="preserve"> y se detallan en el anexo </w:t>
      </w:r>
      <w:r w:rsidR="00605BE0" w:rsidRPr="00274B5E">
        <w:rPr>
          <w:rFonts w:ascii="Book Antiqua" w:hAnsi="Book Antiqua"/>
          <w:iCs/>
          <w:spacing w:val="-3"/>
          <w:sz w:val="24"/>
          <w:szCs w:val="24"/>
        </w:rPr>
        <w:t>5</w:t>
      </w:r>
      <w:r w:rsidR="00174430" w:rsidRPr="00274B5E">
        <w:rPr>
          <w:rFonts w:ascii="Book Antiqua" w:hAnsi="Book Antiqua"/>
          <w:iCs/>
          <w:spacing w:val="-3"/>
          <w:sz w:val="24"/>
          <w:szCs w:val="24"/>
        </w:rPr>
        <w:t>.</w:t>
      </w:r>
      <w:r w:rsidR="0085589A" w:rsidRPr="00274B5E">
        <w:rPr>
          <w:rFonts w:ascii="Book Antiqua" w:hAnsi="Book Antiqua"/>
          <w:iCs/>
          <w:spacing w:val="-3"/>
          <w:sz w:val="24"/>
          <w:szCs w:val="24"/>
        </w:rPr>
        <w:t xml:space="preserve"> </w:t>
      </w:r>
      <w:r w:rsidR="00FA7D31" w:rsidRPr="00776D33">
        <w:rPr>
          <w:rFonts w:ascii="Book Antiqua" w:hAnsi="Book Antiqua"/>
          <w:iCs/>
          <w:spacing w:val="-3"/>
          <w:sz w:val="24"/>
          <w:szCs w:val="24"/>
        </w:rPr>
        <w:t xml:space="preserve">A continuación, se muestra el resumen de los recursos proyectados </w:t>
      </w:r>
      <w:r w:rsidR="00824DC4" w:rsidRPr="00776D33">
        <w:rPr>
          <w:rFonts w:ascii="Book Antiqua" w:hAnsi="Book Antiqua"/>
          <w:iCs/>
          <w:spacing w:val="-3"/>
          <w:sz w:val="24"/>
          <w:szCs w:val="24"/>
        </w:rPr>
        <w:t>en los presupuestos plurianuales de los proyectos estratégicos:</w:t>
      </w:r>
    </w:p>
    <w:p w14:paraId="45411748" w14:textId="77777777" w:rsidR="00D3243D" w:rsidRDefault="00D3243D">
      <w:pPr>
        <w:spacing w:after="160" w:line="259" w:lineRule="auto"/>
        <w:rPr>
          <w:rFonts w:ascii="Book Antiqua" w:hAnsi="Book Antiqua"/>
          <w:iCs/>
          <w:spacing w:val="-3"/>
          <w:sz w:val="24"/>
          <w:szCs w:val="24"/>
        </w:rPr>
      </w:pPr>
      <w:r>
        <w:rPr>
          <w:rFonts w:ascii="Book Antiqua" w:hAnsi="Book Antiqua"/>
          <w:iCs/>
          <w:spacing w:val="-3"/>
          <w:sz w:val="24"/>
          <w:szCs w:val="24"/>
        </w:rPr>
        <w:br w:type="page"/>
      </w:r>
    </w:p>
    <w:p w14:paraId="3E674536" w14:textId="77777777" w:rsidR="00374ABD" w:rsidRDefault="00374ABD" w:rsidP="00374ABD">
      <w:pPr>
        <w:pStyle w:val="Prrafodelista"/>
        <w:ind w:left="1440"/>
        <w:jc w:val="both"/>
        <w:rPr>
          <w:rFonts w:ascii="Book Antiqua" w:hAnsi="Book Antiqua"/>
          <w:b/>
          <w:bCs/>
          <w:iCs/>
          <w:spacing w:val="-3"/>
          <w:sz w:val="24"/>
          <w:szCs w:val="24"/>
        </w:rPr>
      </w:pPr>
    </w:p>
    <w:p w14:paraId="77AF949B" w14:textId="3FA75165" w:rsidR="006E4C23" w:rsidRDefault="00FD3AFB" w:rsidP="008B0AD5">
      <w:pPr>
        <w:pStyle w:val="Prrafodelista"/>
        <w:ind w:left="142"/>
        <w:jc w:val="center"/>
        <w:rPr>
          <w:rFonts w:ascii="Book Antiqua" w:hAnsi="Book Antiqua"/>
          <w:b/>
          <w:bCs/>
          <w:iCs/>
          <w:spacing w:val="-3"/>
          <w:sz w:val="24"/>
          <w:szCs w:val="24"/>
        </w:rPr>
      </w:pPr>
      <w:r>
        <w:rPr>
          <w:rFonts w:ascii="Book Antiqua" w:hAnsi="Book Antiqua"/>
          <w:b/>
          <w:bCs/>
          <w:iCs/>
          <w:spacing w:val="-3"/>
          <w:sz w:val="24"/>
          <w:szCs w:val="24"/>
        </w:rPr>
        <w:t>Tabla 8. Montos proyectados en los presupuestos plurianuales de los proyectos estratégicos del Poder Judicial</w:t>
      </w:r>
    </w:p>
    <w:tbl>
      <w:tblPr>
        <w:tblW w:w="4673" w:type="dxa"/>
        <w:jc w:val="center"/>
        <w:tblCellMar>
          <w:left w:w="70" w:type="dxa"/>
          <w:right w:w="70" w:type="dxa"/>
        </w:tblCellMar>
        <w:tblLook w:val="04A0" w:firstRow="1" w:lastRow="0" w:firstColumn="1" w:lastColumn="0" w:noHBand="0" w:noVBand="1"/>
      </w:tblPr>
      <w:tblGrid>
        <w:gridCol w:w="1460"/>
        <w:gridCol w:w="3213"/>
      </w:tblGrid>
      <w:tr w:rsidR="008961A8" w:rsidRPr="008961A8" w14:paraId="5EE94DBA" w14:textId="77777777" w:rsidTr="00776D33">
        <w:trPr>
          <w:trHeight w:val="722"/>
          <w:tblHeader/>
          <w:jc w:val="center"/>
        </w:trPr>
        <w:tc>
          <w:tcPr>
            <w:tcW w:w="1460" w:type="dxa"/>
            <w:tcBorders>
              <w:top w:val="single" w:sz="4" w:space="0" w:color="auto"/>
              <w:left w:val="single" w:sz="4" w:space="0" w:color="auto"/>
              <w:bottom w:val="single" w:sz="4" w:space="0" w:color="auto"/>
              <w:right w:val="single" w:sz="4" w:space="0" w:color="auto"/>
            </w:tcBorders>
            <w:shd w:val="clear" w:color="auto" w:fill="44546A" w:themeFill="text2"/>
            <w:vAlign w:val="center"/>
            <w:hideMark/>
          </w:tcPr>
          <w:p w14:paraId="0F8FC0B0" w14:textId="77777777" w:rsidR="003A5D62" w:rsidRPr="00776D33" w:rsidRDefault="003A5D62" w:rsidP="003A5D62">
            <w:pPr>
              <w:jc w:val="center"/>
              <w:rPr>
                <w:rFonts w:ascii="Book Antiqua" w:hAnsi="Book Antiqua" w:cs="Calibri"/>
                <w:color w:val="FFFFFF" w:themeColor="background1"/>
                <w:sz w:val="24"/>
                <w:szCs w:val="24"/>
                <w:lang w:eastAsia="es-CR"/>
              </w:rPr>
            </w:pPr>
            <w:r w:rsidRPr="00776D33">
              <w:rPr>
                <w:rFonts w:ascii="Book Antiqua" w:hAnsi="Book Antiqua" w:cs="Calibri"/>
                <w:color w:val="FFFFFF" w:themeColor="background1"/>
                <w:sz w:val="24"/>
                <w:szCs w:val="24"/>
                <w:lang w:eastAsia="es-CR"/>
              </w:rPr>
              <w:t>Periodo</w:t>
            </w:r>
          </w:p>
        </w:tc>
        <w:tc>
          <w:tcPr>
            <w:tcW w:w="3213" w:type="dxa"/>
            <w:tcBorders>
              <w:top w:val="single" w:sz="4" w:space="0" w:color="auto"/>
              <w:left w:val="nil"/>
              <w:bottom w:val="single" w:sz="4" w:space="0" w:color="auto"/>
              <w:right w:val="single" w:sz="4" w:space="0" w:color="auto"/>
            </w:tcBorders>
            <w:shd w:val="clear" w:color="auto" w:fill="44546A" w:themeFill="text2"/>
            <w:vAlign w:val="center"/>
            <w:hideMark/>
          </w:tcPr>
          <w:p w14:paraId="18DFDB35" w14:textId="77777777" w:rsidR="003A5D62" w:rsidRPr="00776D33" w:rsidRDefault="003A5D62" w:rsidP="003A5D62">
            <w:pPr>
              <w:jc w:val="center"/>
              <w:rPr>
                <w:rFonts w:ascii="Book Antiqua" w:hAnsi="Book Antiqua" w:cs="Calibri"/>
                <w:color w:val="FFFFFF" w:themeColor="background1"/>
                <w:sz w:val="24"/>
                <w:szCs w:val="24"/>
                <w:lang w:eastAsia="es-CR"/>
              </w:rPr>
            </w:pPr>
            <w:r w:rsidRPr="00776D33">
              <w:rPr>
                <w:rFonts w:ascii="Book Antiqua" w:hAnsi="Book Antiqua" w:cs="Calibri"/>
                <w:color w:val="FFFFFF" w:themeColor="background1"/>
                <w:sz w:val="24"/>
                <w:szCs w:val="24"/>
                <w:lang w:eastAsia="es-CR"/>
              </w:rPr>
              <w:t>Recursos de gasto variable dirigidos a proyectos estratégicos</w:t>
            </w:r>
          </w:p>
        </w:tc>
      </w:tr>
      <w:tr w:rsidR="003A5D62" w:rsidRPr="008961A8" w14:paraId="40B70C9D" w14:textId="77777777" w:rsidTr="00776D33">
        <w:trPr>
          <w:trHeight w:val="315"/>
          <w:jc w:val="center"/>
        </w:trPr>
        <w:tc>
          <w:tcPr>
            <w:tcW w:w="1460" w:type="dxa"/>
            <w:tcBorders>
              <w:top w:val="nil"/>
              <w:left w:val="single" w:sz="4" w:space="0" w:color="auto"/>
              <w:bottom w:val="single" w:sz="4" w:space="0" w:color="auto"/>
              <w:right w:val="single" w:sz="4" w:space="0" w:color="auto"/>
            </w:tcBorders>
            <w:shd w:val="clear" w:color="000000" w:fill="B8CCE4"/>
            <w:noWrap/>
            <w:vAlign w:val="center"/>
            <w:hideMark/>
          </w:tcPr>
          <w:p w14:paraId="3757D1BB" w14:textId="77777777" w:rsidR="003A5D62" w:rsidRPr="00776D33" w:rsidRDefault="003A5D62" w:rsidP="003A5D62">
            <w:pPr>
              <w:rPr>
                <w:rFonts w:ascii="Book Antiqua" w:hAnsi="Book Antiqua" w:cs="Calibri"/>
                <w:color w:val="000000"/>
                <w:sz w:val="24"/>
                <w:szCs w:val="24"/>
                <w:lang w:eastAsia="es-CR"/>
              </w:rPr>
            </w:pPr>
            <w:r w:rsidRPr="00776D33">
              <w:rPr>
                <w:rFonts w:ascii="Book Antiqua" w:hAnsi="Book Antiqua" w:cs="Calibri"/>
                <w:color w:val="000000"/>
                <w:sz w:val="24"/>
                <w:szCs w:val="24"/>
                <w:lang w:eastAsia="es-CR"/>
              </w:rPr>
              <w:t>2022</w:t>
            </w:r>
          </w:p>
        </w:tc>
        <w:tc>
          <w:tcPr>
            <w:tcW w:w="3213" w:type="dxa"/>
            <w:tcBorders>
              <w:top w:val="nil"/>
              <w:left w:val="nil"/>
              <w:bottom w:val="single" w:sz="4" w:space="0" w:color="auto"/>
              <w:right w:val="single" w:sz="4" w:space="0" w:color="auto"/>
            </w:tcBorders>
            <w:shd w:val="clear" w:color="auto" w:fill="auto"/>
            <w:noWrap/>
            <w:vAlign w:val="center"/>
            <w:hideMark/>
          </w:tcPr>
          <w:p w14:paraId="3F15C1C2" w14:textId="234190BF" w:rsidR="003A5D62" w:rsidRPr="00776D33" w:rsidRDefault="003A5D62" w:rsidP="00776D33">
            <w:pPr>
              <w:jc w:val="right"/>
              <w:rPr>
                <w:rFonts w:ascii="Book Antiqua" w:hAnsi="Book Antiqua" w:cs="Calibri"/>
                <w:color w:val="000000"/>
                <w:sz w:val="24"/>
                <w:szCs w:val="24"/>
                <w:lang w:eastAsia="es-CR"/>
              </w:rPr>
            </w:pPr>
            <w:r w:rsidRPr="00776D33">
              <w:rPr>
                <w:rFonts w:ascii="Book Antiqua" w:hAnsi="Book Antiqua" w:cs="Calibri"/>
                <w:color w:val="000000"/>
                <w:sz w:val="24"/>
                <w:szCs w:val="24"/>
                <w:lang w:eastAsia="es-CR"/>
              </w:rPr>
              <w:t xml:space="preserve">   </w:t>
            </w:r>
            <w:r w:rsidR="00BF2A8B">
              <w:rPr>
                <w:rFonts w:ascii="Book Antiqua" w:hAnsi="Book Antiqua" w:cs="Calibri"/>
                <w:color w:val="000000"/>
                <w:sz w:val="24"/>
                <w:szCs w:val="24"/>
                <w:lang w:eastAsia="es-CR"/>
              </w:rPr>
              <w:t>¢</w:t>
            </w:r>
            <w:r w:rsidRPr="00776D33">
              <w:rPr>
                <w:rFonts w:ascii="Book Antiqua" w:hAnsi="Book Antiqua" w:cs="Calibri"/>
                <w:color w:val="000000"/>
                <w:sz w:val="24"/>
                <w:szCs w:val="24"/>
                <w:lang w:eastAsia="es-CR"/>
              </w:rPr>
              <w:t xml:space="preserve">6 404 624 568 </w:t>
            </w:r>
          </w:p>
        </w:tc>
      </w:tr>
      <w:tr w:rsidR="003A5D62" w:rsidRPr="008961A8" w14:paraId="23E87B1B" w14:textId="77777777" w:rsidTr="00776D33">
        <w:trPr>
          <w:trHeight w:val="315"/>
          <w:jc w:val="center"/>
        </w:trPr>
        <w:tc>
          <w:tcPr>
            <w:tcW w:w="1460" w:type="dxa"/>
            <w:tcBorders>
              <w:top w:val="nil"/>
              <w:left w:val="single" w:sz="4" w:space="0" w:color="auto"/>
              <w:bottom w:val="single" w:sz="4" w:space="0" w:color="auto"/>
              <w:right w:val="single" w:sz="4" w:space="0" w:color="auto"/>
            </w:tcBorders>
            <w:shd w:val="clear" w:color="000000" w:fill="B8CCE4"/>
            <w:noWrap/>
            <w:vAlign w:val="center"/>
            <w:hideMark/>
          </w:tcPr>
          <w:p w14:paraId="496BB468" w14:textId="77777777" w:rsidR="003A5D62" w:rsidRPr="00776D33" w:rsidRDefault="003A5D62" w:rsidP="003A5D62">
            <w:pPr>
              <w:rPr>
                <w:rFonts w:ascii="Book Antiqua" w:hAnsi="Book Antiqua" w:cs="Calibri"/>
                <w:color w:val="000000"/>
                <w:sz w:val="24"/>
                <w:szCs w:val="24"/>
                <w:lang w:eastAsia="es-CR"/>
              </w:rPr>
            </w:pPr>
            <w:r w:rsidRPr="00776D33">
              <w:rPr>
                <w:rFonts w:ascii="Book Antiqua" w:hAnsi="Book Antiqua" w:cs="Calibri"/>
                <w:color w:val="000000"/>
                <w:sz w:val="24"/>
                <w:szCs w:val="24"/>
                <w:lang w:eastAsia="es-CR"/>
              </w:rPr>
              <w:t>2023</w:t>
            </w:r>
          </w:p>
        </w:tc>
        <w:tc>
          <w:tcPr>
            <w:tcW w:w="3213" w:type="dxa"/>
            <w:tcBorders>
              <w:top w:val="nil"/>
              <w:left w:val="nil"/>
              <w:bottom w:val="single" w:sz="4" w:space="0" w:color="auto"/>
              <w:right w:val="single" w:sz="4" w:space="0" w:color="auto"/>
            </w:tcBorders>
            <w:shd w:val="clear" w:color="auto" w:fill="auto"/>
            <w:noWrap/>
            <w:vAlign w:val="center"/>
            <w:hideMark/>
          </w:tcPr>
          <w:p w14:paraId="43F4DDA9" w14:textId="255ABC0A" w:rsidR="003A5D62" w:rsidRPr="00776D33" w:rsidRDefault="003A5D62" w:rsidP="00776D33">
            <w:pPr>
              <w:jc w:val="right"/>
              <w:rPr>
                <w:rFonts w:ascii="Book Antiqua" w:hAnsi="Book Antiqua" w:cs="Calibri"/>
                <w:color w:val="000000"/>
                <w:sz w:val="24"/>
                <w:szCs w:val="24"/>
                <w:lang w:eastAsia="es-CR"/>
              </w:rPr>
            </w:pPr>
            <w:r w:rsidRPr="00776D33">
              <w:rPr>
                <w:rFonts w:ascii="Book Antiqua" w:hAnsi="Book Antiqua" w:cs="Calibri"/>
                <w:color w:val="000000"/>
                <w:sz w:val="24"/>
                <w:szCs w:val="24"/>
                <w:lang w:eastAsia="es-CR"/>
              </w:rPr>
              <w:t xml:space="preserve"> </w:t>
            </w:r>
            <w:r w:rsidR="00BF2A8B">
              <w:rPr>
                <w:rFonts w:ascii="Book Antiqua" w:hAnsi="Book Antiqua" w:cs="Calibri"/>
                <w:color w:val="000000"/>
                <w:sz w:val="24"/>
                <w:szCs w:val="24"/>
                <w:lang w:eastAsia="es-CR"/>
              </w:rPr>
              <w:t>¢</w:t>
            </w:r>
            <w:r w:rsidRPr="00776D33">
              <w:rPr>
                <w:rFonts w:ascii="Book Antiqua" w:hAnsi="Book Antiqua" w:cs="Calibri"/>
                <w:color w:val="000000"/>
                <w:sz w:val="24"/>
                <w:szCs w:val="24"/>
                <w:lang w:eastAsia="es-CR"/>
              </w:rPr>
              <w:t xml:space="preserve">10 123 021 987 </w:t>
            </w:r>
          </w:p>
        </w:tc>
      </w:tr>
      <w:tr w:rsidR="003A5D62" w:rsidRPr="008961A8" w14:paraId="3FEAC7F4" w14:textId="77777777" w:rsidTr="00776D33">
        <w:trPr>
          <w:trHeight w:val="315"/>
          <w:jc w:val="center"/>
        </w:trPr>
        <w:tc>
          <w:tcPr>
            <w:tcW w:w="1460" w:type="dxa"/>
            <w:tcBorders>
              <w:top w:val="nil"/>
              <w:left w:val="single" w:sz="4" w:space="0" w:color="auto"/>
              <w:bottom w:val="single" w:sz="4" w:space="0" w:color="auto"/>
              <w:right w:val="single" w:sz="4" w:space="0" w:color="auto"/>
            </w:tcBorders>
            <w:shd w:val="clear" w:color="000000" w:fill="B8CCE4"/>
            <w:noWrap/>
            <w:vAlign w:val="center"/>
            <w:hideMark/>
          </w:tcPr>
          <w:p w14:paraId="28C78510" w14:textId="77777777" w:rsidR="003A5D62" w:rsidRPr="00776D33" w:rsidRDefault="003A5D62" w:rsidP="003A5D62">
            <w:pPr>
              <w:rPr>
                <w:rFonts w:ascii="Book Antiqua" w:hAnsi="Book Antiqua" w:cs="Calibri"/>
                <w:color w:val="000000"/>
                <w:sz w:val="24"/>
                <w:szCs w:val="24"/>
                <w:lang w:eastAsia="es-CR"/>
              </w:rPr>
            </w:pPr>
            <w:r w:rsidRPr="00776D33">
              <w:rPr>
                <w:rFonts w:ascii="Book Antiqua" w:hAnsi="Book Antiqua" w:cs="Calibri"/>
                <w:color w:val="000000"/>
                <w:sz w:val="24"/>
                <w:szCs w:val="24"/>
                <w:lang w:eastAsia="es-CR"/>
              </w:rPr>
              <w:t>2024</w:t>
            </w:r>
          </w:p>
        </w:tc>
        <w:tc>
          <w:tcPr>
            <w:tcW w:w="3213" w:type="dxa"/>
            <w:tcBorders>
              <w:top w:val="nil"/>
              <w:left w:val="nil"/>
              <w:bottom w:val="single" w:sz="4" w:space="0" w:color="auto"/>
              <w:right w:val="single" w:sz="4" w:space="0" w:color="auto"/>
            </w:tcBorders>
            <w:shd w:val="clear" w:color="auto" w:fill="auto"/>
            <w:noWrap/>
            <w:vAlign w:val="center"/>
            <w:hideMark/>
          </w:tcPr>
          <w:p w14:paraId="094890E1" w14:textId="4689F519" w:rsidR="003A5D62" w:rsidRPr="00776D33" w:rsidRDefault="003A5D62" w:rsidP="00776D33">
            <w:pPr>
              <w:jc w:val="right"/>
              <w:rPr>
                <w:rFonts w:ascii="Book Antiqua" w:hAnsi="Book Antiqua" w:cs="Calibri"/>
                <w:color w:val="000000"/>
                <w:sz w:val="24"/>
                <w:szCs w:val="24"/>
                <w:lang w:eastAsia="es-CR"/>
              </w:rPr>
            </w:pPr>
            <w:r w:rsidRPr="00776D33">
              <w:rPr>
                <w:rFonts w:ascii="Book Antiqua" w:hAnsi="Book Antiqua" w:cs="Calibri"/>
                <w:color w:val="000000"/>
                <w:sz w:val="24"/>
                <w:szCs w:val="24"/>
                <w:lang w:eastAsia="es-CR"/>
              </w:rPr>
              <w:t xml:space="preserve">  </w:t>
            </w:r>
            <w:r w:rsidR="00BF2A8B">
              <w:rPr>
                <w:rFonts w:ascii="Book Antiqua" w:hAnsi="Book Antiqua" w:cs="Calibri"/>
                <w:color w:val="000000"/>
                <w:sz w:val="24"/>
                <w:szCs w:val="24"/>
                <w:lang w:eastAsia="es-CR"/>
              </w:rPr>
              <w:t>¢</w:t>
            </w:r>
            <w:r w:rsidRPr="00776D33">
              <w:rPr>
                <w:rFonts w:ascii="Book Antiqua" w:hAnsi="Book Antiqua" w:cs="Calibri"/>
                <w:color w:val="000000"/>
                <w:sz w:val="24"/>
                <w:szCs w:val="24"/>
                <w:lang w:eastAsia="es-CR"/>
              </w:rPr>
              <w:t xml:space="preserve">10 662 110 263 </w:t>
            </w:r>
          </w:p>
        </w:tc>
      </w:tr>
      <w:tr w:rsidR="003A5D62" w:rsidRPr="008961A8" w14:paraId="0B081E26" w14:textId="77777777" w:rsidTr="00776D33">
        <w:trPr>
          <w:trHeight w:val="315"/>
          <w:jc w:val="center"/>
        </w:trPr>
        <w:tc>
          <w:tcPr>
            <w:tcW w:w="1460" w:type="dxa"/>
            <w:tcBorders>
              <w:top w:val="nil"/>
              <w:left w:val="single" w:sz="4" w:space="0" w:color="auto"/>
              <w:bottom w:val="single" w:sz="4" w:space="0" w:color="auto"/>
              <w:right w:val="single" w:sz="4" w:space="0" w:color="auto"/>
            </w:tcBorders>
            <w:shd w:val="clear" w:color="000000" w:fill="B8CCE4"/>
            <w:noWrap/>
            <w:vAlign w:val="center"/>
            <w:hideMark/>
          </w:tcPr>
          <w:p w14:paraId="2D05A8AB" w14:textId="77777777" w:rsidR="003A5D62" w:rsidRPr="00776D33" w:rsidRDefault="003A5D62" w:rsidP="003A5D62">
            <w:pPr>
              <w:rPr>
                <w:rFonts w:ascii="Book Antiqua" w:hAnsi="Book Antiqua" w:cs="Calibri"/>
                <w:color w:val="000000"/>
                <w:sz w:val="24"/>
                <w:szCs w:val="24"/>
                <w:lang w:eastAsia="es-CR"/>
              </w:rPr>
            </w:pPr>
            <w:r w:rsidRPr="00776D33">
              <w:rPr>
                <w:rFonts w:ascii="Book Antiqua" w:hAnsi="Book Antiqua" w:cs="Calibri"/>
                <w:color w:val="000000"/>
                <w:sz w:val="24"/>
                <w:szCs w:val="24"/>
                <w:lang w:eastAsia="es-CR"/>
              </w:rPr>
              <w:t>2025</w:t>
            </w:r>
          </w:p>
        </w:tc>
        <w:tc>
          <w:tcPr>
            <w:tcW w:w="3213" w:type="dxa"/>
            <w:tcBorders>
              <w:top w:val="nil"/>
              <w:left w:val="nil"/>
              <w:bottom w:val="single" w:sz="4" w:space="0" w:color="auto"/>
              <w:right w:val="single" w:sz="4" w:space="0" w:color="auto"/>
            </w:tcBorders>
            <w:shd w:val="clear" w:color="auto" w:fill="auto"/>
            <w:noWrap/>
            <w:vAlign w:val="center"/>
            <w:hideMark/>
          </w:tcPr>
          <w:p w14:paraId="4D247778" w14:textId="24EC9E81" w:rsidR="003A5D62" w:rsidRPr="00776D33" w:rsidRDefault="003A5D62" w:rsidP="00776D33">
            <w:pPr>
              <w:jc w:val="right"/>
              <w:rPr>
                <w:rFonts w:ascii="Book Antiqua" w:hAnsi="Book Antiqua" w:cs="Calibri"/>
                <w:color w:val="000000"/>
                <w:sz w:val="24"/>
                <w:szCs w:val="24"/>
                <w:lang w:eastAsia="es-CR"/>
              </w:rPr>
            </w:pPr>
            <w:r w:rsidRPr="00776D33">
              <w:rPr>
                <w:rFonts w:ascii="Book Antiqua" w:hAnsi="Book Antiqua" w:cs="Calibri"/>
                <w:color w:val="000000"/>
                <w:sz w:val="24"/>
                <w:szCs w:val="24"/>
                <w:lang w:eastAsia="es-CR"/>
              </w:rPr>
              <w:t xml:space="preserve">   </w:t>
            </w:r>
            <w:r w:rsidR="00BF2A8B">
              <w:rPr>
                <w:rFonts w:ascii="Book Antiqua" w:hAnsi="Book Antiqua" w:cs="Calibri"/>
                <w:color w:val="000000"/>
                <w:sz w:val="24"/>
                <w:szCs w:val="24"/>
                <w:lang w:eastAsia="es-CR"/>
              </w:rPr>
              <w:t>¢</w:t>
            </w:r>
            <w:r w:rsidRPr="00776D33">
              <w:rPr>
                <w:rFonts w:ascii="Book Antiqua" w:hAnsi="Book Antiqua" w:cs="Calibri"/>
                <w:color w:val="000000"/>
                <w:sz w:val="24"/>
                <w:szCs w:val="24"/>
                <w:lang w:eastAsia="es-CR"/>
              </w:rPr>
              <w:t xml:space="preserve">5 418 182 088 </w:t>
            </w:r>
          </w:p>
        </w:tc>
      </w:tr>
      <w:tr w:rsidR="003A5D62" w:rsidRPr="008961A8" w14:paraId="75369ADF" w14:textId="77777777" w:rsidTr="00776D33">
        <w:trPr>
          <w:trHeight w:val="315"/>
          <w:jc w:val="center"/>
        </w:trPr>
        <w:tc>
          <w:tcPr>
            <w:tcW w:w="1460" w:type="dxa"/>
            <w:tcBorders>
              <w:top w:val="nil"/>
              <w:left w:val="single" w:sz="4" w:space="0" w:color="auto"/>
              <w:bottom w:val="single" w:sz="4" w:space="0" w:color="auto"/>
              <w:right w:val="single" w:sz="4" w:space="0" w:color="auto"/>
            </w:tcBorders>
            <w:shd w:val="clear" w:color="000000" w:fill="B8CCE4"/>
            <w:noWrap/>
            <w:vAlign w:val="center"/>
            <w:hideMark/>
          </w:tcPr>
          <w:p w14:paraId="51794C54" w14:textId="77777777" w:rsidR="003A5D62" w:rsidRPr="00776D33" w:rsidRDefault="003A5D62" w:rsidP="003A5D62">
            <w:pPr>
              <w:rPr>
                <w:rFonts w:ascii="Book Antiqua" w:hAnsi="Book Antiqua" w:cs="Calibri"/>
                <w:color w:val="000000"/>
                <w:sz w:val="24"/>
                <w:szCs w:val="24"/>
                <w:lang w:eastAsia="es-CR"/>
              </w:rPr>
            </w:pPr>
            <w:r w:rsidRPr="00776D33">
              <w:rPr>
                <w:rFonts w:ascii="Book Antiqua" w:hAnsi="Book Antiqua" w:cs="Calibri"/>
                <w:color w:val="000000"/>
                <w:sz w:val="24"/>
                <w:szCs w:val="24"/>
                <w:lang w:eastAsia="es-CR"/>
              </w:rPr>
              <w:t>2026</w:t>
            </w:r>
          </w:p>
        </w:tc>
        <w:tc>
          <w:tcPr>
            <w:tcW w:w="3213" w:type="dxa"/>
            <w:tcBorders>
              <w:top w:val="nil"/>
              <w:left w:val="nil"/>
              <w:bottom w:val="single" w:sz="4" w:space="0" w:color="auto"/>
              <w:right w:val="single" w:sz="4" w:space="0" w:color="auto"/>
            </w:tcBorders>
            <w:shd w:val="clear" w:color="auto" w:fill="auto"/>
            <w:noWrap/>
            <w:vAlign w:val="center"/>
            <w:hideMark/>
          </w:tcPr>
          <w:p w14:paraId="35721905" w14:textId="6D229CFC" w:rsidR="003A5D62" w:rsidRPr="00776D33" w:rsidRDefault="003A5D62" w:rsidP="00776D33">
            <w:pPr>
              <w:jc w:val="right"/>
              <w:rPr>
                <w:rFonts w:ascii="Book Antiqua" w:hAnsi="Book Antiqua" w:cs="Calibri"/>
                <w:color w:val="000000"/>
                <w:sz w:val="24"/>
                <w:szCs w:val="24"/>
                <w:lang w:eastAsia="es-CR"/>
              </w:rPr>
            </w:pPr>
            <w:r w:rsidRPr="00776D33">
              <w:rPr>
                <w:rFonts w:ascii="Book Antiqua" w:hAnsi="Book Antiqua" w:cs="Calibri"/>
                <w:color w:val="000000"/>
                <w:sz w:val="24"/>
                <w:szCs w:val="24"/>
                <w:lang w:eastAsia="es-CR"/>
              </w:rPr>
              <w:t xml:space="preserve">    </w:t>
            </w:r>
            <w:r w:rsidR="00BF2A8B">
              <w:rPr>
                <w:rFonts w:ascii="Book Antiqua" w:hAnsi="Book Antiqua" w:cs="Calibri"/>
                <w:color w:val="000000"/>
                <w:sz w:val="24"/>
                <w:szCs w:val="24"/>
                <w:lang w:eastAsia="es-CR"/>
              </w:rPr>
              <w:t>¢</w:t>
            </w:r>
            <w:r w:rsidRPr="00776D33">
              <w:rPr>
                <w:rFonts w:ascii="Book Antiqua" w:hAnsi="Book Antiqua" w:cs="Calibri"/>
                <w:color w:val="000000"/>
                <w:sz w:val="24"/>
                <w:szCs w:val="24"/>
                <w:lang w:eastAsia="es-CR"/>
              </w:rPr>
              <w:t xml:space="preserve">4 977 825 046 </w:t>
            </w:r>
          </w:p>
        </w:tc>
      </w:tr>
      <w:tr w:rsidR="003A5D62" w:rsidRPr="008961A8" w14:paraId="467CEF18" w14:textId="77777777" w:rsidTr="00776D33">
        <w:trPr>
          <w:trHeight w:val="315"/>
          <w:jc w:val="center"/>
        </w:trPr>
        <w:tc>
          <w:tcPr>
            <w:tcW w:w="1460" w:type="dxa"/>
            <w:tcBorders>
              <w:top w:val="nil"/>
              <w:left w:val="single" w:sz="4" w:space="0" w:color="auto"/>
              <w:bottom w:val="single" w:sz="4" w:space="0" w:color="auto"/>
              <w:right w:val="single" w:sz="4" w:space="0" w:color="auto"/>
            </w:tcBorders>
            <w:shd w:val="clear" w:color="000000" w:fill="B8CCE4"/>
            <w:noWrap/>
            <w:vAlign w:val="center"/>
            <w:hideMark/>
          </w:tcPr>
          <w:p w14:paraId="4AE056D8" w14:textId="77777777" w:rsidR="003A5D62" w:rsidRPr="00776D33" w:rsidRDefault="003A5D62" w:rsidP="003A5D62">
            <w:pPr>
              <w:rPr>
                <w:rFonts w:ascii="Book Antiqua" w:hAnsi="Book Antiqua" w:cs="Calibri"/>
                <w:color w:val="000000"/>
                <w:sz w:val="24"/>
                <w:szCs w:val="24"/>
                <w:lang w:eastAsia="es-CR"/>
              </w:rPr>
            </w:pPr>
            <w:r w:rsidRPr="00776D33">
              <w:rPr>
                <w:rFonts w:ascii="Book Antiqua" w:hAnsi="Book Antiqua" w:cs="Calibri"/>
                <w:color w:val="000000"/>
                <w:sz w:val="24"/>
                <w:szCs w:val="24"/>
                <w:lang w:eastAsia="es-CR"/>
              </w:rPr>
              <w:t>2027</w:t>
            </w:r>
          </w:p>
        </w:tc>
        <w:tc>
          <w:tcPr>
            <w:tcW w:w="3213" w:type="dxa"/>
            <w:tcBorders>
              <w:top w:val="nil"/>
              <w:left w:val="nil"/>
              <w:bottom w:val="single" w:sz="4" w:space="0" w:color="auto"/>
              <w:right w:val="single" w:sz="4" w:space="0" w:color="auto"/>
            </w:tcBorders>
            <w:shd w:val="clear" w:color="auto" w:fill="auto"/>
            <w:noWrap/>
            <w:vAlign w:val="center"/>
            <w:hideMark/>
          </w:tcPr>
          <w:p w14:paraId="1B7083CC" w14:textId="4E1D7D54" w:rsidR="003A5D62" w:rsidRPr="00776D33" w:rsidRDefault="003A5D62" w:rsidP="00776D33">
            <w:pPr>
              <w:jc w:val="right"/>
              <w:rPr>
                <w:rFonts w:ascii="Book Antiqua" w:hAnsi="Book Antiqua" w:cs="Calibri"/>
                <w:color w:val="000000"/>
                <w:sz w:val="24"/>
                <w:szCs w:val="24"/>
                <w:lang w:eastAsia="es-CR"/>
              </w:rPr>
            </w:pPr>
            <w:r w:rsidRPr="00776D33">
              <w:rPr>
                <w:rFonts w:ascii="Book Antiqua" w:hAnsi="Book Antiqua" w:cs="Calibri"/>
                <w:color w:val="000000"/>
                <w:sz w:val="24"/>
                <w:szCs w:val="24"/>
                <w:lang w:eastAsia="es-CR"/>
              </w:rPr>
              <w:t xml:space="preserve">       </w:t>
            </w:r>
            <w:r w:rsidR="00BF2A8B">
              <w:rPr>
                <w:rFonts w:ascii="Book Antiqua" w:hAnsi="Book Antiqua" w:cs="Calibri"/>
                <w:color w:val="000000"/>
                <w:sz w:val="24"/>
                <w:szCs w:val="24"/>
                <w:lang w:eastAsia="es-CR"/>
              </w:rPr>
              <w:t>¢</w:t>
            </w:r>
            <w:r w:rsidRPr="00776D33">
              <w:rPr>
                <w:rFonts w:ascii="Book Antiqua" w:hAnsi="Book Antiqua" w:cs="Calibri"/>
                <w:color w:val="000000"/>
                <w:sz w:val="24"/>
                <w:szCs w:val="24"/>
                <w:lang w:eastAsia="es-CR"/>
              </w:rPr>
              <w:t xml:space="preserve">469 808 614 </w:t>
            </w:r>
          </w:p>
        </w:tc>
      </w:tr>
      <w:tr w:rsidR="003A5D62" w:rsidRPr="008961A8" w14:paraId="49361C9D" w14:textId="77777777" w:rsidTr="00776D33">
        <w:trPr>
          <w:trHeight w:val="315"/>
          <w:jc w:val="center"/>
        </w:trPr>
        <w:tc>
          <w:tcPr>
            <w:tcW w:w="1460" w:type="dxa"/>
            <w:tcBorders>
              <w:top w:val="nil"/>
              <w:left w:val="single" w:sz="4" w:space="0" w:color="auto"/>
              <w:bottom w:val="single" w:sz="4" w:space="0" w:color="auto"/>
              <w:right w:val="single" w:sz="4" w:space="0" w:color="auto"/>
            </w:tcBorders>
            <w:shd w:val="clear" w:color="000000" w:fill="B8CCE4"/>
            <w:noWrap/>
            <w:vAlign w:val="center"/>
            <w:hideMark/>
          </w:tcPr>
          <w:p w14:paraId="41ED3839" w14:textId="77777777" w:rsidR="003A5D62" w:rsidRPr="00776D33" w:rsidRDefault="003A5D62" w:rsidP="003A5D62">
            <w:pPr>
              <w:rPr>
                <w:rFonts w:ascii="Book Antiqua" w:hAnsi="Book Antiqua" w:cs="Calibri"/>
                <w:color w:val="000000"/>
                <w:sz w:val="24"/>
                <w:szCs w:val="24"/>
                <w:lang w:eastAsia="es-CR"/>
              </w:rPr>
            </w:pPr>
            <w:r w:rsidRPr="00776D33">
              <w:rPr>
                <w:rFonts w:ascii="Book Antiqua" w:hAnsi="Book Antiqua" w:cs="Calibri"/>
                <w:color w:val="000000"/>
                <w:sz w:val="24"/>
                <w:szCs w:val="24"/>
                <w:lang w:eastAsia="es-CR"/>
              </w:rPr>
              <w:t>2028</w:t>
            </w:r>
          </w:p>
        </w:tc>
        <w:tc>
          <w:tcPr>
            <w:tcW w:w="3213" w:type="dxa"/>
            <w:tcBorders>
              <w:top w:val="nil"/>
              <w:left w:val="nil"/>
              <w:bottom w:val="single" w:sz="4" w:space="0" w:color="auto"/>
              <w:right w:val="single" w:sz="4" w:space="0" w:color="auto"/>
            </w:tcBorders>
            <w:shd w:val="clear" w:color="auto" w:fill="auto"/>
            <w:noWrap/>
            <w:vAlign w:val="center"/>
            <w:hideMark/>
          </w:tcPr>
          <w:p w14:paraId="4492A7A4" w14:textId="0426127F" w:rsidR="003A5D62" w:rsidRPr="00776D33" w:rsidRDefault="003A5D62" w:rsidP="00776D33">
            <w:pPr>
              <w:jc w:val="right"/>
              <w:rPr>
                <w:rFonts w:ascii="Book Antiqua" w:hAnsi="Book Antiqua" w:cs="Calibri"/>
                <w:color w:val="000000"/>
                <w:sz w:val="24"/>
                <w:szCs w:val="24"/>
                <w:lang w:eastAsia="es-CR"/>
              </w:rPr>
            </w:pPr>
            <w:r w:rsidRPr="00776D33">
              <w:rPr>
                <w:rFonts w:ascii="Book Antiqua" w:hAnsi="Book Antiqua" w:cs="Calibri"/>
                <w:color w:val="000000"/>
                <w:sz w:val="24"/>
                <w:szCs w:val="24"/>
                <w:lang w:eastAsia="es-CR"/>
              </w:rPr>
              <w:t xml:space="preserve">       </w:t>
            </w:r>
            <w:r w:rsidR="00BF2A8B">
              <w:rPr>
                <w:rFonts w:ascii="Book Antiqua" w:hAnsi="Book Antiqua" w:cs="Calibri"/>
                <w:color w:val="000000"/>
                <w:sz w:val="24"/>
                <w:szCs w:val="24"/>
                <w:lang w:eastAsia="es-CR"/>
              </w:rPr>
              <w:t>¢</w:t>
            </w:r>
            <w:r w:rsidRPr="00776D33">
              <w:rPr>
                <w:rFonts w:ascii="Book Antiqua" w:hAnsi="Book Antiqua" w:cs="Calibri"/>
                <w:color w:val="000000"/>
                <w:sz w:val="24"/>
                <w:szCs w:val="24"/>
                <w:lang w:eastAsia="es-CR"/>
              </w:rPr>
              <w:t xml:space="preserve">750 407 443 </w:t>
            </w:r>
          </w:p>
        </w:tc>
      </w:tr>
      <w:tr w:rsidR="003A5D62" w:rsidRPr="008961A8" w14:paraId="6431D90B" w14:textId="77777777" w:rsidTr="00776D33">
        <w:trPr>
          <w:trHeight w:val="315"/>
          <w:jc w:val="center"/>
        </w:trPr>
        <w:tc>
          <w:tcPr>
            <w:tcW w:w="1460" w:type="dxa"/>
            <w:tcBorders>
              <w:top w:val="nil"/>
              <w:left w:val="single" w:sz="4" w:space="0" w:color="auto"/>
              <w:bottom w:val="single" w:sz="4" w:space="0" w:color="auto"/>
              <w:right w:val="single" w:sz="4" w:space="0" w:color="auto"/>
            </w:tcBorders>
            <w:shd w:val="clear" w:color="000000" w:fill="B8CCE4"/>
            <w:noWrap/>
            <w:vAlign w:val="center"/>
            <w:hideMark/>
          </w:tcPr>
          <w:p w14:paraId="3BF48B4D" w14:textId="77777777" w:rsidR="003A5D62" w:rsidRPr="00776D33" w:rsidRDefault="003A5D62" w:rsidP="003A5D62">
            <w:pPr>
              <w:rPr>
                <w:rFonts w:ascii="Book Antiqua" w:hAnsi="Book Antiqua" w:cs="Calibri"/>
                <w:color w:val="000000"/>
                <w:sz w:val="24"/>
                <w:szCs w:val="24"/>
                <w:lang w:eastAsia="es-CR"/>
              </w:rPr>
            </w:pPr>
            <w:r w:rsidRPr="00776D33">
              <w:rPr>
                <w:rFonts w:ascii="Book Antiqua" w:hAnsi="Book Antiqua" w:cs="Calibri"/>
                <w:color w:val="000000"/>
                <w:sz w:val="24"/>
                <w:szCs w:val="24"/>
                <w:lang w:eastAsia="es-CR"/>
              </w:rPr>
              <w:t>2029</w:t>
            </w:r>
          </w:p>
        </w:tc>
        <w:tc>
          <w:tcPr>
            <w:tcW w:w="3213" w:type="dxa"/>
            <w:tcBorders>
              <w:top w:val="nil"/>
              <w:left w:val="nil"/>
              <w:bottom w:val="single" w:sz="4" w:space="0" w:color="auto"/>
              <w:right w:val="single" w:sz="4" w:space="0" w:color="auto"/>
            </w:tcBorders>
            <w:shd w:val="clear" w:color="auto" w:fill="auto"/>
            <w:noWrap/>
            <w:vAlign w:val="center"/>
            <w:hideMark/>
          </w:tcPr>
          <w:p w14:paraId="2F90E1C4" w14:textId="35ABA52A" w:rsidR="003A5D62" w:rsidRPr="00776D33" w:rsidRDefault="003A5D62" w:rsidP="00776D33">
            <w:pPr>
              <w:jc w:val="right"/>
              <w:rPr>
                <w:rFonts w:ascii="Book Antiqua" w:hAnsi="Book Antiqua" w:cs="Calibri"/>
                <w:color w:val="000000"/>
                <w:sz w:val="24"/>
                <w:szCs w:val="24"/>
                <w:lang w:eastAsia="es-CR"/>
              </w:rPr>
            </w:pPr>
            <w:r w:rsidRPr="00776D33">
              <w:rPr>
                <w:rFonts w:ascii="Book Antiqua" w:hAnsi="Book Antiqua" w:cs="Calibri"/>
                <w:color w:val="000000"/>
                <w:sz w:val="24"/>
                <w:szCs w:val="24"/>
                <w:lang w:eastAsia="es-CR"/>
              </w:rPr>
              <w:t xml:space="preserve">       </w:t>
            </w:r>
            <w:r w:rsidR="00BF2A8B">
              <w:rPr>
                <w:rFonts w:ascii="Book Antiqua" w:hAnsi="Book Antiqua" w:cs="Calibri"/>
                <w:color w:val="000000"/>
                <w:sz w:val="24"/>
                <w:szCs w:val="24"/>
                <w:lang w:eastAsia="es-CR"/>
              </w:rPr>
              <w:t>¢</w:t>
            </w:r>
            <w:r w:rsidRPr="00776D33">
              <w:rPr>
                <w:rFonts w:ascii="Book Antiqua" w:hAnsi="Book Antiqua" w:cs="Calibri"/>
                <w:color w:val="000000"/>
                <w:sz w:val="24"/>
                <w:szCs w:val="24"/>
                <w:lang w:eastAsia="es-CR"/>
              </w:rPr>
              <w:t xml:space="preserve">164 509 200 </w:t>
            </w:r>
          </w:p>
        </w:tc>
      </w:tr>
      <w:tr w:rsidR="003A5D62" w:rsidRPr="008961A8" w14:paraId="26136359" w14:textId="77777777" w:rsidTr="00776D33">
        <w:trPr>
          <w:trHeight w:val="315"/>
          <w:jc w:val="center"/>
        </w:trPr>
        <w:tc>
          <w:tcPr>
            <w:tcW w:w="1460" w:type="dxa"/>
            <w:tcBorders>
              <w:top w:val="nil"/>
              <w:left w:val="single" w:sz="4" w:space="0" w:color="auto"/>
              <w:bottom w:val="single" w:sz="4" w:space="0" w:color="auto"/>
              <w:right w:val="single" w:sz="4" w:space="0" w:color="auto"/>
            </w:tcBorders>
            <w:shd w:val="clear" w:color="000000" w:fill="B8CCE4"/>
            <w:noWrap/>
            <w:vAlign w:val="center"/>
            <w:hideMark/>
          </w:tcPr>
          <w:p w14:paraId="676067B7" w14:textId="77777777" w:rsidR="003A5D62" w:rsidRPr="00776D33" w:rsidRDefault="003A5D62" w:rsidP="003A5D62">
            <w:pPr>
              <w:rPr>
                <w:rFonts w:ascii="Book Antiqua" w:hAnsi="Book Antiqua" w:cs="Calibri"/>
                <w:color w:val="000000"/>
                <w:sz w:val="24"/>
                <w:szCs w:val="24"/>
                <w:lang w:eastAsia="es-CR"/>
              </w:rPr>
            </w:pPr>
            <w:r w:rsidRPr="00776D33">
              <w:rPr>
                <w:rFonts w:ascii="Book Antiqua" w:hAnsi="Book Antiqua" w:cs="Calibri"/>
                <w:color w:val="000000"/>
                <w:sz w:val="24"/>
                <w:szCs w:val="24"/>
                <w:lang w:eastAsia="es-CR"/>
              </w:rPr>
              <w:t>2030</w:t>
            </w:r>
          </w:p>
        </w:tc>
        <w:tc>
          <w:tcPr>
            <w:tcW w:w="3213" w:type="dxa"/>
            <w:tcBorders>
              <w:top w:val="nil"/>
              <w:left w:val="nil"/>
              <w:bottom w:val="single" w:sz="4" w:space="0" w:color="auto"/>
              <w:right w:val="single" w:sz="4" w:space="0" w:color="auto"/>
            </w:tcBorders>
            <w:shd w:val="clear" w:color="auto" w:fill="auto"/>
            <w:noWrap/>
            <w:vAlign w:val="center"/>
            <w:hideMark/>
          </w:tcPr>
          <w:p w14:paraId="7877C6D2" w14:textId="199EA250" w:rsidR="003A5D62" w:rsidRPr="00776D33" w:rsidRDefault="003A5D62" w:rsidP="00776D33">
            <w:pPr>
              <w:jc w:val="right"/>
              <w:rPr>
                <w:rFonts w:ascii="Book Antiqua" w:hAnsi="Book Antiqua" w:cs="Calibri"/>
                <w:color w:val="000000"/>
                <w:sz w:val="24"/>
                <w:szCs w:val="24"/>
                <w:lang w:eastAsia="es-CR"/>
              </w:rPr>
            </w:pPr>
            <w:r w:rsidRPr="00776D33">
              <w:rPr>
                <w:rFonts w:ascii="Book Antiqua" w:hAnsi="Book Antiqua" w:cs="Calibri"/>
                <w:color w:val="000000"/>
                <w:sz w:val="24"/>
                <w:szCs w:val="24"/>
                <w:lang w:eastAsia="es-CR"/>
              </w:rPr>
              <w:t xml:space="preserve">       </w:t>
            </w:r>
            <w:r w:rsidR="00BF2A8B">
              <w:rPr>
                <w:rFonts w:ascii="Book Antiqua" w:hAnsi="Book Antiqua" w:cs="Calibri"/>
                <w:color w:val="000000"/>
                <w:sz w:val="24"/>
                <w:szCs w:val="24"/>
                <w:lang w:eastAsia="es-CR"/>
              </w:rPr>
              <w:t>¢</w:t>
            </w:r>
            <w:r w:rsidRPr="00776D33">
              <w:rPr>
                <w:rFonts w:ascii="Book Antiqua" w:hAnsi="Book Antiqua" w:cs="Calibri"/>
                <w:color w:val="000000"/>
                <w:sz w:val="24"/>
                <w:szCs w:val="24"/>
                <w:lang w:eastAsia="es-CR"/>
              </w:rPr>
              <w:t xml:space="preserve">164 509 200 </w:t>
            </w:r>
          </w:p>
        </w:tc>
      </w:tr>
      <w:tr w:rsidR="00BF2A8B" w:rsidRPr="00BF2A8B" w14:paraId="023BED71" w14:textId="77777777" w:rsidTr="00BF2A8B">
        <w:trPr>
          <w:trHeight w:val="315"/>
          <w:jc w:val="center"/>
        </w:trPr>
        <w:tc>
          <w:tcPr>
            <w:tcW w:w="1460" w:type="dxa"/>
            <w:tcBorders>
              <w:top w:val="nil"/>
              <w:left w:val="single" w:sz="4" w:space="0" w:color="auto"/>
              <w:bottom w:val="single" w:sz="4" w:space="0" w:color="auto"/>
              <w:right w:val="single" w:sz="4" w:space="0" w:color="auto"/>
            </w:tcBorders>
            <w:shd w:val="clear" w:color="auto" w:fill="44546A" w:themeFill="text2"/>
            <w:noWrap/>
            <w:vAlign w:val="center"/>
            <w:hideMark/>
          </w:tcPr>
          <w:p w14:paraId="50D706F4" w14:textId="52421305" w:rsidR="003A5D62" w:rsidRPr="00776D33" w:rsidRDefault="003A5D62" w:rsidP="00776D33">
            <w:pPr>
              <w:jc w:val="right"/>
              <w:rPr>
                <w:rFonts w:ascii="Book Antiqua" w:hAnsi="Book Antiqua" w:cs="Calibri"/>
                <w:b/>
                <w:bCs/>
                <w:color w:val="FFFFFF" w:themeColor="background1"/>
                <w:sz w:val="24"/>
                <w:szCs w:val="24"/>
                <w:lang w:eastAsia="es-CR"/>
              </w:rPr>
            </w:pPr>
            <w:r w:rsidRPr="00BF2A8B">
              <w:rPr>
                <w:rFonts w:ascii="Book Antiqua" w:hAnsi="Book Antiqua" w:cs="Calibri"/>
                <w:b/>
                <w:bCs/>
                <w:color w:val="FFFFFF" w:themeColor="background1"/>
                <w:sz w:val="24"/>
                <w:szCs w:val="24"/>
                <w:lang w:eastAsia="es-CR"/>
              </w:rPr>
              <w:t>Total</w:t>
            </w:r>
            <w:r w:rsidR="00BF2A8B">
              <w:rPr>
                <w:rFonts w:ascii="Book Antiqua" w:hAnsi="Book Antiqua" w:cs="Calibri"/>
                <w:b/>
                <w:bCs/>
                <w:color w:val="FFFFFF" w:themeColor="background1"/>
                <w:sz w:val="24"/>
                <w:szCs w:val="24"/>
                <w:lang w:eastAsia="es-CR"/>
              </w:rPr>
              <w:t>:</w:t>
            </w:r>
          </w:p>
        </w:tc>
        <w:tc>
          <w:tcPr>
            <w:tcW w:w="3213" w:type="dxa"/>
            <w:tcBorders>
              <w:top w:val="nil"/>
              <w:left w:val="nil"/>
              <w:bottom w:val="single" w:sz="4" w:space="0" w:color="auto"/>
              <w:right w:val="single" w:sz="4" w:space="0" w:color="auto"/>
            </w:tcBorders>
            <w:shd w:val="clear" w:color="auto" w:fill="44546A" w:themeFill="text2"/>
            <w:noWrap/>
            <w:vAlign w:val="center"/>
            <w:hideMark/>
          </w:tcPr>
          <w:p w14:paraId="64328C44" w14:textId="6EA4BAFF" w:rsidR="003A5D62" w:rsidRPr="00776D33" w:rsidRDefault="003A5D62" w:rsidP="00776D33">
            <w:pPr>
              <w:jc w:val="right"/>
              <w:rPr>
                <w:rFonts w:ascii="Book Antiqua" w:hAnsi="Book Antiqua" w:cs="Calibri"/>
                <w:b/>
                <w:bCs/>
                <w:color w:val="FFFFFF" w:themeColor="background1"/>
                <w:sz w:val="24"/>
                <w:szCs w:val="24"/>
                <w:lang w:eastAsia="es-CR"/>
              </w:rPr>
            </w:pPr>
            <w:r w:rsidRPr="00776D33">
              <w:rPr>
                <w:rFonts w:ascii="Book Antiqua" w:hAnsi="Book Antiqua" w:cs="Calibri"/>
                <w:b/>
                <w:bCs/>
                <w:color w:val="FFFFFF" w:themeColor="background1"/>
                <w:sz w:val="24"/>
                <w:szCs w:val="24"/>
                <w:lang w:eastAsia="es-CR"/>
              </w:rPr>
              <w:t xml:space="preserve">  </w:t>
            </w:r>
            <w:r w:rsidR="00BF2A8B">
              <w:rPr>
                <w:rFonts w:ascii="Book Antiqua" w:hAnsi="Book Antiqua" w:cs="Calibri"/>
                <w:color w:val="000000"/>
                <w:sz w:val="24"/>
                <w:szCs w:val="24"/>
                <w:lang w:eastAsia="es-CR"/>
              </w:rPr>
              <w:t>¢</w:t>
            </w:r>
            <w:r w:rsidRPr="00776D33">
              <w:rPr>
                <w:rFonts w:ascii="Book Antiqua" w:hAnsi="Book Antiqua" w:cs="Calibri"/>
                <w:b/>
                <w:bCs/>
                <w:color w:val="FFFFFF" w:themeColor="background1"/>
                <w:sz w:val="24"/>
                <w:szCs w:val="24"/>
                <w:lang w:eastAsia="es-CR"/>
              </w:rPr>
              <w:t xml:space="preserve">39 134 998 409 </w:t>
            </w:r>
          </w:p>
        </w:tc>
      </w:tr>
    </w:tbl>
    <w:p w14:paraId="36E5D213" w14:textId="2C14397F" w:rsidR="00374ABD" w:rsidRPr="00776D33" w:rsidRDefault="00840A4E" w:rsidP="00776D33">
      <w:pPr>
        <w:pStyle w:val="Prrafodelista"/>
        <w:ind w:left="2124" w:firstLine="6"/>
        <w:jc w:val="both"/>
        <w:rPr>
          <w:rFonts w:ascii="Book Antiqua" w:hAnsi="Book Antiqua"/>
          <w:b/>
          <w:bCs/>
          <w:iCs/>
          <w:spacing w:val="-3"/>
        </w:rPr>
      </w:pPr>
      <w:r w:rsidRPr="00776D33">
        <w:rPr>
          <w:rFonts w:ascii="Book Antiqua" w:hAnsi="Book Antiqua"/>
          <w:b/>
          <w:bCs/>
          <w:iCs/>
          <w:spacing w:val="-3"/>
        </w:rPr>
        <w:t xml:space="preserve">Fuente: </w:t>
      </w:r>
      <w:r w:rsidR="0032211D" w:rsidRPr="00776D33">
        <w:rPr>
          <w:rFonts w:ascii="Book Antiqua" w:hAnsi="Book Antiqua"/>
          <w:iCs/>
          <w:spacing w:val="-3"/>
        </w:rPr>
        <w:t>Elaboración propia con datos del Sistema de Proyección Plurianual</w:t>
      </w:r>
      <w:r w:rsidR="001145C2" w:rsidRPr="00776D33">
        <w:rPr>
          <w:rFonts w:ascii="Book Antiqua" w:hAnsi="Book Antiqua"/>
          <w:iCs/>
          <w:spacing w:val="-3"/>
        </w:rPr>
        <w:t>.</w:t>
      </w:r>
    </w:p>
    <w:p w14:paraId="54A51AB0" w14:textId="77777777" w:rsidR="00374ABD" w:rsidRPr="00776D33" w:rsidRDefault="00374ABD" w:rsidP="00776D33">
      <w:pPr>
        <w:pStyle w:val="Prrafodelista"/>
        <w:ind w:left="1440"/>
        <w:jc w:val="both"/>
        <w:rPr>
          <w:rFonts w:ascii="Book Antiqua" w:hAnsi="Book Antiqua"/>
          <w:iCs/>
          <w:spacing w:val="-3"/>
          <w:sz w:val="24"/>
          <w:szCs w:val="24"/>
        </w:rPr>
      </w:pPr>
    </w:p>
    <w:p w14:paraId="79206100" w14:textId="6DE6325C" w:rsidR="00D3243D" w:rsidRDefault="00861E5F" w:rsidP="00FD3AFB">
      <w:pPr>
        <w:jc w:val="both"/>
        <w:rPr>
          <w:rFonts w:ascii="Book Antiqua" w:hAnsi="Book Antiqua"/>
          <w:iCs/>
          <w:spacing w:val="-3"/>
          <w:sz w:val="24"/>
          <w:szCs w:val="24"/>
        </w:rPr>
      </w:pPr>
      <w:r w:rsidRPr="00274B5E">
        <w:rPr>
          <w:rFonts w:ascii="Book Antiqua" w:hAnsi="Book Antiqua"/>
          <w:b/>
          <w:bCs/>
          <w:iCs/>
          <w:spacing w:val="-3"/>
          <w:sz w:val="24"/>
          <w:szCs w:val="24"/>
        </w:rPr>
        <w:t>Como tercer resultado</w:t>
      </w:r>
      <w:r w:rsidRPr="00274B5E">
        <w:rPr>
          <w:rFonts w:ascii="Book Antiqua" w:hAnsi="Book Antiqua"/>
          <w:iCs/>
          <w:spacing w:val="-3"/>
          <w:sz w:val="24"/>
          <w:szCs w:val="24"/>
        </w:rPr>
        <w:t xml:space="preserve">, </w:t>
      </w:r>
      <w:r w:rsidR="003D11EC" w:rsidRPr="00274B5E">
        <w:rPr>
          <w:rFonts w:ascii="Book Antiqua" w:hAnsi="Book Antiqua"/>
          <w:iCs/>
          <w:spacing w:val="-3"/>
          <w:sz w:val="24"/>
          <w:szCs w:val="24"/>
        </w:rPr>
        <w:t>en la tabla 3 se muestran las cantidades de recurso humano</w:t>
      </w:r>
      <w:r w:rsidR="003D11EC">
        <w:rPr>
          <w:rFonts w:ascii="Book Antiqua" w:hAnsi="Book Antiqua"/>
          <w:iCs/>
          <w:spacing w:val="-3"/>
          <w:sz w:val="24"/>
          <w:szCs w:val="24"/>
        </w:rPr>
        <w:t xml:space="preserve"> </w:t>
      </w:r>
      <w:r w:rsidR="00362F5E">
        <w:rPr>
          <w:rFonts w:ascii="Book Antiqua" w:hAnsi="Book Antiqua"/>
          <w:iCs/>
          <w:spacing w:val="-3"/>
          <w:sz w:val="24"/>
          <w:szCs w:val="24"/>
        </w:rPr>
        <w:t xml:space="preserve">que están estimando </w:t>
      </w:r>
      <w:r w:rsidR="00637668">
        <w:rPr>
          <w:rFonts w:ascii="Book Antiqua" w:hAnsi="Book Antiqua"/>
          <w:iCs/>
          <w:spacing w:val="-3"/>
          <w:sz w:val="24"/>
          <w:szCs w:val="24"/>
        </w:rPr>
        <w:t xml:space="preserve">las oficinas para la ejecución y desarrollo de los </w:t>
      </w:r>
      <w:r w:rsidR="00637668" w:rsidRPr="00274B5E">
        <w:rPr>
          <w:rFonts w:ascii="Book Antiqua" w:hAnsi="Book Antiqua"/>
          <w:iCs/>
          <w:spacing w:val="-3"/>
          <w:sz w:val="24"/>
          <w:szCs w:val="24"/>
        </w:rPr>
        <w:t>proyectos estratégicos.</w:t>
      </w:r>
      <w:r w:rsidR="00750F16" w:rsidRPr="00274B5E">
        <w:rPr>
          <w:rFonts w:ascii="Book Antiqua" w:hAnsi="Book Antiqua"/>
          <w:iCs/>
          <w:spacing w:val="-3"/>
          <w:sz w:val="24"/>
          <w:szCs w:val="24"/>
        </w:rPr>
        <w:t xml:space="preserve"> La base de información se encuentra en el anexo 6.</w:t>
      </w:r>
      <w:r w:rsidR="00A67848">
        <w:rPr>
          <w:rFonts w:ascii="Book Antiqua" w:hAnsi="Book Antiqua"/>
          <w:iCs/>
          <w:spacing w:val="-3"/>
          <w:sz w:val="24"/>
          <w:szCs w:val="24"/>
        </w:rPr>
        <w:t xml:space="preserve"> A continuación, se muestra un resumen de la cantidad de recurso humano que dedica </w:t>
      </w:r>
      <w:r w:rsidR="00FB7480">
        <w:rPr>
          <w:rFonts w:ascii="Book Antiqua" w:hAnsi="Book Antiqua"/>
          <w:iCs/>
          <w:spacing w:val="-3"/>
          <w:sz w:val="24"/>
          <w:szCs w:val="24"/>
        </w:rPr>
        <w:t xml:space="preserve">el Poder Judicial al desarrollo de proyectos estratégicos: </w:t>
      </w:r>
    </w:p>
    <w:p w14:paraId="09932B06" w14:textId="55630597" w:rsidR="00FD3AFB" w:rsidRDefault="00FD3AFB" w:rsidP="00D3243D">
      <w:pPr>
        <w:spacing w:after="160" w:line="259" w:lineRule="auto"/>
        <w:rPr>
          <w:rFonts w:ascii="Book Antiqua" w:hAnsi="Book Antiqua"/>
          <w:iCs/>
          <w:spacing w:val="-3"/>
          <w:sz w:val="24"/>
          <w:szCs w:val="24"/>
        </w:rPr>
      </w:pPr>
    </w:p>
    <w:p w14:paraId="7BB4F145" w14:textId="71138918" w:rsidR="001E55A7" w:rsidRPr="00776D33" w:rsidRDefault="001E55A7" w:rsidP="00776D33">
      <w:pPr>
        <w:ind w:firstLine="708"/>
        <w:jc w:val="center"/>
        <w:rPr>
          <w:rFonts w:ascii="Book Antiqua" w:hAnsi="Book Antiqua"/>
          <w:b/>
          <w:bCs/>
          <w:iCs/>
          <w:spacing w:val="-3"/>
          <w:sz w:val="24"/>
          <w:szCs w:val="24"/>
        </w:rPr>
      </w:pPr>
      <w:r w:rsidRPr="00776D33">
        <w:rPr>
          <w:rFonts w:ascii="Book Antiqua" w:hAnsi="Book Antiqua"/>
          <w:b/>
          <w:bCs/>
          <w:iCs/>
          <w:spacing w:val="-3"/>
          <w:sz w:val="24"/>
          <w:szCs w:val="24"/>
        </w:rPr>
        <w:t xml:space="preserve">Tabla 9. </w:t>
      </w:r>
      <w:r w:rsidR="00840A4E" w:rsidRPr="00776D33">
        <w:rPr>
          <w:rFonts w:ascii="Book Antiqua" w:hAnsi="Book Antiqua"/>
          <w:b/>
          <w:bCs/>
          <w:iCs/>
          <w:spacing w:val="-3"/>
          <w:sz w:val="24"/>
          <w:szCs w:val="24"/>
        </w:rPr>
        <w:t>Cantidad de r</w:t>
      </w:r>
      <w:r w:rsidRPr="00776D33">
        <w:rPr>
          <w:rFonts w:ascii="Book Antiqua" w:hAnsi="Book Antiqua"/>
          <w:b/>
          <w:bCs/>
          <w:iCs/>
          <w:spacing w:val="-3"/>
          <w:sz w:val="24"/>
          <w:szCs w:val="24"/>
        </w:rPr>
        <w:t>ecurso humano proyect</w:t>
      </w:r>
      <w:r w:rsidR="00840A4E" w:rsidRPr="00776D33">
        <w:rPr>
          <w:rFonts w:ascii="Book Antiqua" w:hAnsi="Book Antiqua"/>
          <w:b/>
          <w:bCs/>
          <w:iCs/>
          <w:spacing w:val="-3"/>
          <w:sz w:val="24"/>
          <w:szCs w:val="24"/>
        </w:rPr>
        <w:t>ado para el desarrollo de proyectos estratégicos</w:t>
      </w:r>
    </w:p>
    <w:tbl>
      <w:tblPr>
        <w:tblW w:w="7792" w:type="dxa"/>
        <w:jc w:val="center"/>
        <w:tblCellMar>
          <w:left w:w="70" w:type="dxa"/>
          <w:right w:w="70" w:type="dxa"/>
        </w:tblCellMar>
        <w:tblLook w:val="04A0" w:firstRow="1" w:lastRow="0" w:firstColumn="1" w:lastColumn="0" w:noHBand="0" w:noVBand="1"/>
      </w:tblPr>
      <w:tblGrid>
        <w:gridCol w:w="1980"/>
        <w:gridCol w:w="2268"/>
        <w:gridCol w:w="2268"/>
        <w:gridCol w:w="1276"/>
      </w:tblGrid>
      <w:tr w:rsidR="00114AD1" w:rsidRPr="00114AD1" w14:paraId="022CB817" w14:textId="77777777" w:rsidTr="00776D33">
        <w:trPr>
          <w:trHeight w:val="315"/>
          <w:jc w:val="center"/>
        </w:trPr>
        <w:tc>
          <w:tcPr>
            <w:tcW w:w="1980" w:type="dxa"/>
            <w:tcBorders>
              <w:top w:val="single" w:sz="4" w:space="0" w:color="auto"/>
              <w:left w:val="single" w:sz="4" w:space="0" w:color="auto"/>
              <w:bottom w:val="single" w:sz="4" w:space="0" w:color="auto"/>
              <w:right w:val="single" w:sz="4" w:space="0" w:color="auto"/>
            </w:tcBorders>
            <w:shd w:val="clear" w:color="auto" w:fill="44546A" w:themeFill="text2"/>
            <w:noWrap/>
            <w:vAlign w:val="center"/>
            <w:hideMark/>
          </w:tcPr>
          <w:p w14:paraId="528673D6" w14:textId="17693F00" w:rsidR="00796624" w:rsidRPr="00776D33" w:rsidRDefault="00796624" w:rsidP="00776D33">
            <w:pPr>
              <w:jc w:val="center"/>
              <w:rPr>
                <w:rFonts w:ascii="Book Antiqua" w:hAnsi="Book Antiqua" w:cs="Calibri"/>
                <w:color w:val="FFFFFF" w:themeColor="background1"/>
                <w:sz w:val="24"/>
                <w:szCs w:val="24"/>
                <w:lang w:eastAsia="es-CR"/>
              </w:rPr>
            </w:pPr>
            <w:r w:rsidRPr="00776D33">
              <w:rPr>
                <w:rFonts w:ascii="Book Antiqua" w:hAnsi="Book Antiqua" w:cs="Calibri"/>
                <w:color w:val="FFFFFF" w:themeColor="background1"/>
                <w:sz w:val="24"/>
                <w:szCs w:val="24"/>
                <w:lang w:eastAsia="es-CR"/>
              </w:rPr>
              <w:t>Periodo</w:t>
            </w:r>
          </w:p>
        </w:tc>
        <w:tc>
          <w:tcPr>
            <w:tcW w:w="2268" w:type="dxa"/>
            <w:tcBorders>
              <w:top w:val="single" w:sz="4" w:space="0" w:color="auto"/>
              <w:left w:val="nil"/>
              <w:bottom w:val="single" w:sz="4" w:space="0" w:color="auto"/>
              <w:right w:val="single" w:sz="4" w:space="0" w:color="auto"/>
            </w:tcBorders>
            <w:shd w:val="clear" w:color="auto" w:fill="44546A" w:themeFill="text2"/>
            <w:noWrap/>
            <w:vAlign w:val="center"/>
            <w:hideMark/>
          </w:tcPr>
          <w:p w14:paraId="0B16CD09" w14:textId="77777777" w:rsidR="00796624" w:rsidRPr="00776D33" w:rsidRDefault="00796624" w:rsidP="00776D33">
            <w:pPr>
              <w:jc w:val="center"/>
              <w:rPr>
                <w:rFonts w:ascii="Book Antiqua" w:hAnsi="Book Antiqua" w:cs="Calibri"/>
                <w:color w:val="FFFFFF" w:themeColor="background1"/>
                <w:sz w:val="24"/>
                <w:szCs w:val="24"/>
                <w:lang w:eastAsia="es-CR"/>
              </w:rPr>
            </w:pPr>
            <w:r w:rsidRPr="00776D33">
              <w:rPr>
                <w:rFonts w:ascii="Book Antiqua" w:hAnsi="Book Antiqua" w:cs="Calibri"/>
                <w:color w:val="FFFFFF" w:themeColor="background1"/>
                <w:sz w:val="24"/>
                <w:szCs w:val="24"/>
                <w:lang w:eastAsia="es-CR"/>
              </w:rPr>
              <w:t>Recursos Humanos Ordinarios</w:t>
            </w:r>
          </w:p>
        </w:tc>
        <w:tc>
          <w:tcPr>
            <w:tcW w:w="2268" w:type="dxa"/>
            <w:tcBorders>
              <w:top w:val="single" w:sz="4" w:space="0" w:color="auto"/>
              <w:left w:val="nil"/>
              <w:bottom w:val="single" w:sz="4" w:space="0" w:color="auto"/>
              <w:right w:val="single" w:sz="4" w:space="0" w:color="auto"/>
            </w:tcBorders>
            <w:shd w:val="clear" w:color="auto" w:fill="44546A" w:themeFill="text2"/>
            <w:noWrap/>
            <w:vAlign w:val="center"/>
            <w:hideMark/>
          </w:tcPr>
          <w:p w14:paraId="04C48227" w14:textId="77777777" w:rsidR="00796624" w:rsidRPr="00776D33" w:rsidRDefault="00796624" w:rsidP="00776D33">
            <w:pPr>
              <w:jc w:val="center"/>
              <w:rPr>
                <w:rFonts w:ascii="Book Antiqua" w:hAnsi="Book Antiqua" w:cs="Calibri"/>
                <w:color w:val="FFFFFF" w:themeColor="background1"/>
                <w:sz w:val="24"/>
                <w:szCs w:val="24"/>
                <w:lang w:eastAsia="es-CR"/>
              </w:rPr>
            </w:pPr>
            <w:r w:rsidRPr="00776D33">
              <w:rPr>
                <w:rFonts w:ascii="Book Antiqua" w:hAnsi="Book Antiqua" w:cs="Calibri"/>
                <w:color w:val="FFFFFF" w:themeColor="background1"/>
                <w:sz w:val="24"/>
                <w:szCs w:val="24"/>
                <w:lang w:eastAsia="es-CR"/>
              </w:rPr>
              <w:t>Recursos Humanos Permiso con Goce</w:t>
            </w:r>
          </w:p>
        </w:tc>
        <w:tc>
          <w:tcPr>
            <w:tcW w:w="1276" w:type="dxa"/>
            <w:tcBorders>
              <w:top w:val="single" w:sz="4" w:space="0" w:color="auto"/>
              <w:left w:val="nil"/>
              <w:bottom w:val="single" w:sz="4" w:space="0" w:color="auto"/>
              <w:right w:val="single" w:sz="4" w:space="0" w:color="auto"/>
            </w:tcBorders>
            <w:shd w:val="clear" w:color="auto" w:fill="44546A" w:themeFill="text2"/>
            <w:noWrap/>
            <w:vAlign w:val="center"/>
            <w:hideMark/>
          </w:tcPr>
          <w:p w14:paraId="01C1C845" w14:textId="77777777" w:rsidR="00796624" w:rsidRPr="00776D33" w:rsidRDefault="00796624" w:rsidP="00776D33">
            <w:pPr>
              <w:jc w:val="center"/>
              <w:rPr>
                <w:rFonts w:ascii="Book Antiqua" w:hAnsi="Book Antiqua" w:cs="Calibri"/>
                <w:color w:val="FFFFFF" w:themeColor="background1"/>
                <w:sz w:val="24"/>
                <w:szCs w:val="24"/>
                <w:lang w:eastAsia="es-CR"/>
              </w:rPr>
            </w:pPr>
            <w:r w:rsidRPr="00776D33">
              <w:rPr>
                <w:rFonts w:ascii="Book Antiqua" w:hAnsi="Book Antiqua" w:cs="Calibri"/>
                <w:color w:val="FFFFFF" w:themeColor="background1"/>
                <w:sz w:val="24"/>
                <w:szCs w:val="24"/>
                <w:lang w:eastAsia="es-CR"/>
              </w:rPr>
              <w:t>Total general</w:t>
            </w:r>
          </w:p>
        </w:tc>
      </w:tr>
      <w:tr w:rsidR="00796624" w:rsidRPr="00114AD1" w14:paraId="5A17C2BA" w14:textId="77777777" w:rsidTr="00776D33">
        <w:trPr>
          <w:trHeight w:val="315"/>
          <w:jc w:val="center"/>
        </w:trPr>
        <w:tc>
          <w:tcPr>
            <w:tcW w:w="1980" w:type="dxa"/>
            <w:tcBorders>
              <w:top w:val="nil"/>
              <w:left w:val="single" w:sz="4" w:space="0" w:color="auto"/>
              <w:bottom w:val="single" w:sz="4" w:space="0" w:color="auto"/>
              <w:right w:val="single" w:sz="4" w:space="0" w:color="auto"/>
            </w:tcBorders>
            <w:shd w:val="clear" w:color="auto" w:fill="D5DCE4" w:themeFill="text2" w:themeFillTint="33"/>
            <w:noWrap/>
            <w:vAlign w:val="center"/>
            <w:hideMark/>
          </w:tcPr>
          <w:p w14:paraId="089F069B" w14:textId="77777777" w:rsidR="00796624" w:rsidRPr="00776D33" w:rsidRDefault="00796624" w:rsidP="00796624">
            <w:pPr>
              <w:rPr>
                <w:rFonts w:ascii="Book Antiqua" w:hAnsi="Book Antiqua" w:cs="Calibri"/>
                <w:color w:val="000000"/>
                <w:sz w:val="24"/>
                <w:szCs w:val="24"/>
                <w:lang w:eastAsia="es-CR"/>
              </w:rPr>
            </w:pPr>
            <w:r w:rsidRPr="00776D33">
              <w:rPr>
                <w:rFonts w:ascii="Book Antiqua" w:hAnsi="Book Antiqua" w:cs="Calibri"/>
                <w:color w:val="000000"/>
                <w:sz w:val="24"/>
                <w:szCs w:val="24"/>
                <w:lang w:eastAsia="es-CR"/>
              </w:rPr>
              <w:t>2022</w:t>
            </w:r>
          </w:p>
        </w:tc>
        <w:tc>
          <w:tcPr>
            <w:tcW w:w="2268" w:type="dxa"/>
            <w:tcBorders>
              <w:top w:val="nil"/>
              <w:left w:val="nil"/>
              <w:bottom w:val="single" w:sz="4" w:space="0" w:color="auto"/>
              <w:right w:val="single" w:sz="4" w:space="0" w:color="auto"/>
            </w:tcBorders>
            <w:shd w:val="clear" w:color="auto" w:fill="auto"/>
            <w:noWrap/>
            <w:vAlign w:val="center"/>
            <w:hideMark/>
          </w:tcPr>
          <w:p w14:paraId="57CD0DEB" w14:textId="77777777" w:rsidR="00796624" w:rsidRPr="00776D33" w:rsidRDefault="00796624" w:rsidP="00776D33">
            <w:pPr>
              <w:jc w:val="center"/>
              <w:rPr>
                <w:rFonts w:ascii="Book Antiqua" w:hAnsi="Book Antiqua" w:cs="Calibri"/>
                <w:color w:val="000000"/>
                <w:sz w:val="24"/>
                <w:szCs w:val="24"/>
                <w:lang w:eastAsia="es-CR"/>
              </w:rPr>
            </w:pPr>
            <w:r w:rsidRPr="00776D33">
              <w:rPr>
                <w:rFonts w:ascii="Book Antiqua" w:hAnsi="Book Antiqua" w:cs="Calibri"/>
                <w:color w:val="000000"/>
                <w:sz w:val="24"/>
                <w:szCs w:val="24"/>
                <w:lang w:eastAsia="es-CR"/>
              </w:rPr>
              <w:t>311</w:t>
            </w:r>
          </w:p>
        </w:tc>
        <w:tc>
          <w:tcPr>
            <w:tcW w:w="2268" w:type="dxa"/>
            <w:tcBorders>
              <w:top w:val="nil"/>
              <w:left w:val="nil"/>
              <w:bottom w:val="single" w:sz="4" w:space="0" w:color="auto"/>
              <w:right w:val="single" w:sz="4" w:space="0" w:color="auto"/>
            </w:tcBorders>
            <w:shd w:val="clear" w:color="auto" w:fill="auto"/>
            <w:noWrap/>
            <w:vAlign w:val="center"/>
            <w:hideMark/>
          </w:tcPr>
          <w:p w14:paraId="709BC9A0" w14:textId="77777777" w:rsidR="00796624" w:rsidRPr="00776D33" w:rsidRDefault="00796624" w:rsidP="00776D33">
            <w:pPr>
              <w:jc w:val="center"/>
              <w:rPr>
                <w:rFonts w:ascii="Book Antiqua" w:hAnsi="Book Antiqua" w:cs="Calibri"/>
                <w:color w:val="000000"/>
                <w:sz w:val="24"/>
                <w:szCs w:val="24"/>
                <w:lang w:eastAsia="es-CR"/>
              </w:rPr>
            </w:pPr>
            <w:r w:rsidRPr="00776D33">
              <w:rPr>
                <w:rFonts w:ascii="Book Antiqua" w:hAnsi="Book Antiqua" w:cs="Calibri"/>
                <w:color w:val="000000"/>
                <w:sz w:val="24"/>
                <w:szCs w:val="24"/>
                <w:lang w:eastAsia="es-CR"/>
              </w:rPr>
              <w:t>194</w:t>
            </w:r>
          </w:p>
        </w:tc>
        <w:tc>
          <w:tcPr>
            <w:tcW w:w="1276" w:type="dxa"/>
            <w:tcBorders>
              <w:top w:val="nil"/>
              <w:left w:val="nil"/>
              <w:bottom w:val="single" w:sz="4" w:space="0" w:color="auto"/>
              <w:right w:val="single" w:sz="4" w:space="0" w:color="auto"/>
            </w:tcBorders>
            <w:shd w:val="clear" w:color="auto" w:fill="auto"/>
            <w:noWrap/>
            <w:vAlign w:val="center"/>
            <w:hideMark/>
          </w:tcPr>
          <w:p w14:paraId="23930446" w14:textId="77777777" w:rsidR="00796624" w:rsidRPr="00776D33" w:rsidRDefault="00796624" w:rsidP="00776D33">
            <w:pPr>
              <w:jc w:val="center"/>
              <w:rPr>
                <w:rFonts w:ascii="Book Antiqua" w:hAnsi="Book Antiqua" w:cs="Calibri"/>
                <w:b/>
                <w:bCs/>
                <w:color w:val="000000"/>
                <w:sz w:val="24"/>
                <w:szCs w:val="24"/>
                <w:lang w:eastAsia="es-CR"/>
              </w:rPr>
            </w:pPr>
            <w:r w:rsidRPr="00776D33">
              <w:rPr>
                <w:rFonts w:ascii="Book Antiqua" w:hAnsi="Book Antiqua" w:cs="Calibri"/>
                <w:b/>
                <w:bCs/>
                <w:color w:val="000000"/>
                <w:sz w:val="24"/>
                <w:szCs w:val="24"/>
                <w:lang w:eastAsia="es-CR"/>
              </w:rPr>
              <w:t>505</w:t>
            </w:r>
          </w:p>
        </w:tc>
      </w:tr>
      <w:tr w:rsidR="00796624" w:rsidRPr="00114AD1" w14:paraId="2F0604A0" w14:textId="77777777" w:rsidTr="00776D33">
        <w:trPr>
          <w:trHeight w:val="315"/>
          <w:jc w:val="center"/>
        </w:trPr>
        <w:tc>
          <w:tcPr>
            <w:tcW w:w="1980" w:type="dxa"/>
            <w:tcBorders>
              <w:top w:val="nil"/>
              <w:left w:val="single" w:sz="4" w:space="0" w:color="auto"/>
              <w:bottom w:val="single" w:sz="4" w:space="0" w:color="auto"/>
              <w:right w:val="single" w:sz="4" w:space="0" w:color="auto"/>
            </w:tcBorders>
            <w:shd w:val="clear" w:color="auto" w:fill="D5DCE4" w:themeFill="text2" w:themeFillTint="33"/>
            <w:noWrap/>
            <w:vAlign w:val="center"/>
            <w:hideMark/>
          </w:tcPr>
          <w:p w14:paraId="5C96367B" w14:textId="77777777" w:rsidR="00796624" w:rsidRPr="00776D33" w:rsidRDefault="00796624" w:rsidP="00796624">
            <w:pPr>
              <w:rPr>
                <w:rFonts w:ascii="Book Antiqua" w:hAnsi="Book Antiqua" w:cs="Calibri"/>
                <w:color w:val="000000"/>
                <w:sz w:val="24"/>
                <w:szCs w:val="24"/>
                <w:lang w:eastAsia="es-CR"/>
              </w:rPr>
            </w:pPr>
            <w:r w:rsidRPr="00776D33">
              <w:rPr>
                <w:rFonts w:ascii="Book Antiqua" w:hAnsi="Book Antiqua" w:cs="Calibri"/>
                <w:color w:val="000000"/>
                <w:sz w:val="24"/>
                <w:szCs w:val="24"/>
                <w:lang w:eastAsia="es-CR"/>
              </w:rPr>
              <w:t>2023</w:t>
            </w:r>
          </w:p>
        </w:tc>
        <w:tc>
          <w:tcPr>
            <w:tcW w:w="2268" w:type="dxa"/>
            <w:tcBorders>
              <w:top w:val="nil"/>
              <w:left w:val="nil"/>
              <w:bottom w:val="single" w:sz="4" w:space="0" w:color="auto"/>
              <w:right w:val="single" w:sz="4" w:space="0" w:color="auto"/>
            </w:tcBorders>
            <w:shd w:val="clear" w:color="auto" w:fill="auto"/>
            <w:noWrap/>
            <w:vAlign w:val="center"/>
            <w:hideMark/>
          </w:tcPr>
          <w:p w14:paraId="09B4EF85" w14:textId="77777777" w:rsidR="00796624" w:rsidRPr="00776D33" w:rsidRDefault="00796624" w:rsidP="00776D33">
            <w:pPr>
              <w:jc w:val="center"/>
              <w:rPr>
                <w:rFonts w:ascii="Book Antiqua" w:hAnsi="Book Antiqua" w:cs="Calibri"/>
                <w:color w:val="000000"/>
                <w:sz w:val="24"/>
                <w:szCs w:val="24"/>
                <w:lang w:eastAsia="es-CR"/>
              </w:rPr>
            </w:pPr>
            <w:r w:rsidRPr="00776D33">
              <w:rPr>
                <w:rFonts w:ascii="Book Antiqua" w:hAnsi="Book Antiqua" w:cs="Calibri"/>
                <w:color w:val="000000"/>
                <w:sz w:val="24"/>
                <w:szCs w:val="24"/>
                <w:lang w:eastAsia="es-CR"/>
              </w:rPr>
              <w:t>276</w:t>
            </w:r>
          </w:p>
        </w:tc>
        <w:tc>
          <w:tcPr>
            <w:tcW w:w="2268" w:type="dxa"/>
            <w:tcBorders>
              <w:top w:val="nil"/>
              <w:left w:val="nil"/>
              <w:bottom w:val="single" w:sz="4" w:space="0" w:color="auto"/>
              <w:right w:val="single" w:sz="4" w:space="0" w:color="auto"/>
            </w:tcBorders>
            <w:shd w:val="clear" w:color="auto" w:fill="auto"/>
            <w:noWrap/>
            <w:vAlign w:val="center"/>
            <w:hideMark/>
          </w:tcPr>
          <w:p w14:paraId="7D5564D4" w14:textId="77777777" w:rsidR="00796624" w:rsidRPr="00776D33" w:rsidRDefault="00796624" w:rsidP="00776D33">
            <w:pPr>
              <w:jc w:val="center"/>
              <w:rPr>
                <w:rFonts w:ascii="Book Antiqua" w:hAnsi="Book Antiqua" w:cs="Calibri"/>
                <w:color w:val="000000"/>
                <w:sz w:val="24"/>
                <w:szCs w:val="24"/>
                <w:lang w:eastAsia="es-CR"/>
              </w:rPr>
            </w:pPr>
            <w:r w:rsidRPr="00776D33">
              <w:rPr>
                <w:rFonts w:ascii="Book Antiqua" w:hAnsi="Book Antiqua" w:cs="Calibri"/>
                <w:color w:val="000000"/>
                <w:sz w:val="24"/>
                <w:szCs w:val="24"/>
                <w:lang w:eastAsia="es-CR"/>
              </w:rPr>
              <w:t>143</w:t>
            </w:r>
          </w:p>
        </w:tc>
        <w:tc>
          <w:tcPr>
            <w:tcW w:w="1276" w:type="dxa"/>
            <w:tcBorders>
              <w:top w:val="nil"/>
              <w:left w:val="nil"/>
              <w:bottom w:val="single" w:sz="4" w:space="0" w:color="auto"/>
              <w:right w:val="single" w:sz="4" w:space="0" w:color="auto"/>
            </w:tcBorders>
            <w:shd w:val="clear" w:color="auto" w:fill="auto"/>
            <w:noWrap/>
            <w:vAlign w:val="center"/>
            <w:hideMark/>
          </w:tcPr>
          <w:p w14:paraId="500A1CF7" w14:textId="77777777" w:rsidR="00796624" w:rsidRPr="00776D33" w:rsidRDefault="00796624" w:rsidP="00776D33">
            <w:pPr>
              <w:jc w:val="center"/>
              <w:rPr>
                <w:rFonts w:ascii="Book Antiqua" w:hAnsi="Book Antiqua" w:cs="Calibri"/>
                <w:b/>
                <w:bCs/>
                <w:color w:val="000000"/>
                <w:sz w:val="24"/>
                <w:szCs w:val="24"/>
                <w:lang w:eastAsia="es-CR"/>
              </w:rPr>
            </w:pPr>
            <w:r w:rsidRPr="00776D33">
              <w:rPr>
                <w:rFonts w:ascii="Book Antiqua" w:hAnsi="Book Antiqua" w:cs="Calibri"/>
                <w:b/>
                <w:bCs/>
                <w:color w:val="000000"/>
                <w:sz w:val="24"/>
                <w:szCs w:val="24"/>
                <w:lang w:eastAsia="es-CR"/>
              </w:rPr>
              <w:t>419</w:t>
            </w:r>
          </w:p>
        </w:tc>
      </w:tr>
      <w:tr w:rsidR="00796624" w:rsidRPr="00114AD1" w14:paraId="3DD8C958" w14:textId="77777777" w:rsidTr="00776D33">
        <w:trPr>
          <w:trHeight w:val="315"/>
          <w:jc w:val="center"/>
        </w:trPr>
        <w:tc>
          <w:tcPr>
            <w:tcW w:w="1980" w:type="dxa"/>
            <w:tcBorders>
              <w:top w:val="nil"/>
              <w:left w:val="single" w:sz="4" w:space="0" w:color="auto"/>
              <w:bottom w:val="single" w:sz="4" w:space="0" w:color="auto"/>
              <w:right w:val="single" w:sz="4" w:space="0" w:color="auto"/>
            </w:tcBorders>
            <w:shd w:val="clear" w:color="auto" w:fill="D5DCE4" w:themeFill="text2" w:themeFillTint="33"/>
            <w:noWrap/>
            <w:vAlign w:val="center"/>
            <w:hideMark/>
          </w:tcPr>
          <w:p w14:paraId="14EC4040" w14:textId="77777777" w:rsidR="00796624" w:rsidRPr="00776D33" w:rsidRDefault="00796624" w:rsidP="00796624">
            <w:pPr>
              <w:rPr>
                <w:rFonts w:ascii="Book Antiqua" w:hAnsi="Book Antiqua" w:cs="Calibri"/>
                <w:color w:val="000000"/>
                <w:sz w:val="24"/>
                <w:szCs w:val="24"/>
                <w:lang w:eastAsia="es-CR"/>
              </w:rPr>
            </w:pPr>
            <w:r w:rsidRPr="00776D33">
              <w:rPr>
                <w:rFonts w:ascii="Book Antiqua" w:hAnsi="Book Antiqua" w:cs="Calibri"/>
                <w:color w:val="000000"/>
                <w:sz w:val="24"/>
                <w:szCs w:val="24"/>
                <w:lang w:eastAsia="es-CR"/>
              </w:rPr>
              <w:t>2024</w:t>
            </w:r>
          </w:p>
        </w:tc>
        <w:tc>
          <w:tcPr>
            <w:tcW w:w="2268" w:type="dxa"/>
            <w:tcBorders>
              <w:top w:val="nil"/>
              <w:left w:val="nil"/>
              <w:bottom w:val="single" w:sz="4" w:space="0" w:color="auto"/>
              <w:right w:val="single" w:sz="4" w:space="0" w:color="auto"/>
            </w:tcBorders>
            <w:shd w:val="clear" w:color="auto" w:fill="auto"/>
            <w:noWrap/>
            <w:vAlign w:val="center"/>
            <w:hideMark/>
          </w:tcPr>
          <w:p w14:paraId="46698DB9" w14:textId="77777777" w:rsidR="00796624" w:rsidRPr="00776D33" w:rsidRDefault="00796624" w:rsidP="00776D33">
            <w:pPr>
              <w:jc w:val="center"/>
              <w:rPr>
                <w:rFonts w:ascii="Book Antiqua" w:hAnsi="Book Antiqua" w:cs="Calibri"/>
                <w:color w:val="000000"/>
                <w:sz w:val="24"/>
                <w:szCs w:val="24"/>
                <w:lang w:eastAsia="es-CR"/>
              </w:rPr>
            </w:pPr>
            <w:r w:rsidRPr="00776D33">
              <w:rPr>
                <w:rFonts w:ascii="Book Antiqua" w:hAnsi="Book Antiqua" w:cs="Calibri"/>
                <w:color w:val="000000"/>
                <w:sz w:val="24"/>
                <w:szCs w:val="24"/>
                <w:lang w:eastAsia="es-CR"/>
              </w:rPr>
              <w:t>224</w:t>
            </w:r>
          </w:p>
        </w:tc>
        <w:tc>
          <w:tcPr>
            <w:tcW w:w="2268" w:type="dxa"/>
            <w:tcBorders>
              <w:top w:val="nil"/>
              <w:left w:val="nil"/>
              <w:bottom w:val="single" w:sz="4" w:space="0" w:color="auto"/>
              <w:right w:val="single" w:sz="4" w:space="0" w:color="auto"/>
            </w:tcBorders>
            <w:shd w:val="clear" w:color="auto" w:fill="auto"/>
            <w:noWrap/>
            <w:vAlign w:val="center"/>
            <w:hideMark/>
          </w:tcPr>
          <w:p w14:paraId="5A6ECE11" w14:textId="77777777" w:rsidR="00796624" w:rsidRPr="00776D33" w:rsidRDefault="00796624" w:rsidP="00776D33">
            <w:pPr>
              <w:jc w:val="center"/>
              <w:rPr>
                <w:rFonts w:ascii="Book Antiqua" w:hAnsi="Book Antiqua" w:cs="Calibri"/>
                <w:color w:val="000000"/>
                <w:sz w:val="24"/>
                <w:szCs w:val="24"/>
                <w:lang w:eastAsia="es-CR"/>
              </w:rPr>
            </w:pPr>
            <w:r w:rsidRPr="00776D33">
              <w:rPr>
                <w:rFonts w:ascii="Book Antiqua" w:hAnsi="Book Antiqua" w:cs="Calibri"/>
                <w:color w:val="000000"/>
                <w:sz w:val="24"/>
                <w:szCs w:val="24"/>
                <w:lang w:eastAsia="es-CR"/>
              </w:rPr>
              <w:t>123</w:t>
            </w:r>
          </w:p>
        </w:tc>
        <w:tc>
          <w:tcPr>
            <w:tcW w:w="1276" w:type="dxa"/>
            <w:tcBorders>
              <w:top w:val="nil"/>
              <w:left w:val="nil"/>
              <w:bottom w:val="single" w:sz="4" w:space="0" w:color="auto"/>
              <w:right w:val="single" w:sz="4" w:space="0" w:color="auto"/>
            </w:tcBorders>
            <w:shd w:val="clear" w:color="auto" w:fill="auto"/>
            <w:noWrap/>
            <w:vAlign w:val="center"/>
            <w:hideMark/>
          </w:tcPr>
          <w:p w14:paraId="67E4568A" w14:textId="77777777" w:rsidR="00796624" w:rsidRPr="00776D33" w:rsidRDefault="00796624" w:rsidP="00776D33">
            <w:pPr>
              <w:jc w:val="center"/>
              <w:rPr>
                <w:rFonts w:ascii="Book Antiqua" w:hAnsi="Book Antiqua" w:cs="Calibri"/>
                <w:b/>
                <w:bCs/>
                <w:color w:val="000000"/>
                <w:sz w:val="24"/>
                <w:szCs w:val="24"/>
                <w:lang w:eastAsia="es-CR"/>
              </w:rPr>
            </w:pPr>
            <w:r w:rsidRPr="00776D33">
              <w:rPr>
                <w:rFonts w:ascii="Book Antiqua" w:hAnsi="Book Antiqua" w:cs="Calibri"/>
                <w:b/>
                <w:bCs/>
                <w:color w:val="000000"/>
                <w:sz w:val="24"/>
                <w:szCs w:val="24"/>
                <w:lang w:eastAsia="es-CR"/>
              </w:rPr>
              <w:t>347</w:t>
            </w:r>
          </w:p>
        </w:tc>
      </w:tr>
      <w:tr w:rsidR="00796624" w:rsidRPr="00114AD1" w14:paraId="52A5DB50" w14:textId="77777777" w:rsidTr="00776D33">
        <w:trPr>
          <w:trHeight w:val="315"/>
          <w:jc w:val="center"/>
        </w:trPr>
        <w:tc>
          <w:tcPr>
            <w:tcW w:w="1980" w:type="dxa"/>
            <w:tcBorders>
              <w:top w:val="nil"/>
              <w:left w:val="single" w:sz="4" w:space="0" w:color="auto"/>
              <w:bottom w:val="single" w:sz="4" w:space="0" w:color="auto"/>
              <w:right w:val="single" w:sz="4" w:space="0" w:color="auto"/>
            </w:tcBorders>
            <w:shd w:val="clear" w:color="auto" w:fill="D5DCE4" w:themeFill="text2" w:themeFillTint="33"/>
            <w:noWrap/>
            <w:vAlign w:val="center"/>
            <w:hideMark/>
          </w:tcPr>
          <w:p w14:paraId="40B10D4F" w14:textId="77777777" w:rsidR="00796624" w:rsidRPr="00776D33" w:rsidRDefault="00796624" w:rsidP="00796624">
            <w:pPr>
              <w:rPr>
                <w:rFonts w:ascii="Book Antiqua" w:hAnsi="Book Antiqua" w:cs="Calibri"/>
                <w:color w:val="000000"/>
                <w:sz w:val="24"/>
                <w:szCs w:val="24"/>
                <w:lang w:eastAsia="es-CR"/>
              </w:rPr>
            </w:pPr>
            <w:r w:rsidRPr="00776D33">
              <w:rPr>
                <w:rFonts w:ascii="Book Antiqua" w:hAnsi="Book Antiqua" w:cs="Calibri"/>
                <w:color w:val="000000"/>
                <w:sz w:val="24"/>
                <w:szCs w:val="24"/>
                <w:lang w:eastAsia="es-CR"/>
              </w:rPr>
              <w:t>2025</w:t>
            </w:r>
          </w:p>
        </w:tc>
        <w:tc>
          <w:tcPr>
            <w:tcW w:w="2268" w:type="dxa"/>
            <w:tcBorders>
              <w:top w:val="nil"/>
              <w:left w:val="nil"/>
              <w:bottom w:val="single" w:sz="4" w:space="0" w:color="auto"/>
              <w:right w:val="single" w:sz="4" w:space="0" w:color="auto"/>
            </w:tcBorders>
            <w:shd w:val="clear" w:color="auto" w:fill="auto"/>
            <w:noWrap/>
            <w:vAlign w:val="center"/>
            <w:hideMark/>
          </w:tcPr>
          <w:p w14:paraId="63586F75" w14:textId="77777777" w:rsidR="00796624" w:rsidRPr="00776D33" w:rsidRDefault="00796624" w:rsidP="00776D33">
            <w:pPr>
              <w:jc w:val="center"/>
              <w:rPr>
                <w:rFonts w:ascii="Book Antiqua" w:hAnsi="Book Antiqua" w:cs="Calibri"/>
                <w:color w:val="000000"/>
                <w:sz w:val="24"/>
                <w:szCs w:val="24"/>
                <w:lang w:eastAsia="es-CR"/>
              </w:rPr>
            </w:pPr>
            <w:r w:rsidRPr="00776D33">
              <w:rPr>
                <w:rFonts w:ascii="Book Antiqua" w:hAnsi="Book Antiqua" w:cs="Calibri"/>
                <w:color w:val="000000"/>
                <w:sz w:val="24"/>
                <w:szCs w:val="24"/>
                <w:lang w:eastAsia="es-CR"/>
              </w:rPr>
              <w:t>87</w:t>
            </w:r>
          </w:p>
        </w:tc>
        <w:tc>
          <w:tcPr>
            <w:tcW w:w="2268" w:type="dxa"/>
            <w:tcBorders>
              <w:top w:val="nil"/>
              <w:left w:val="nil"/>
              <w:bottom w:val="single" w:sz="4" w:space="0" w:color="auto"/>
              <w:right w:val="single" w:sz="4" w:space="0" w:color="auto"/>
            </w:tcBorders>
            <w:shd w:val="clear" w:color="auto" w:fill="auto"/>
            <w:noWrap/>
            <w:vAlign w:val="center"/>
            <w:hideMark/>
          </w:tcPr>
          <w:p w14:paraId="52B8BA96" w14:textId="77777777" w:rsidR="00796624" w:rsidRPr="00776D33" w:rsidRDefault="00796624" w:rsidP="00776D33">
            <w:pPr>
              <w:jc w:val="center"/>
              <w:rPr>
                <w:rFonts w:ascii="Book Antiqua" w:hAnsi="Book Antiqua" w:cs="Calibri"/>
                <w:color w:val="000000"/>
                <w:sz w:val="24"/>
                <w:szCs w:val="24"/>
                <w:lang w:eastAsia="es-CR"/>
              </w:rPr>
            </w:pPr>
            <w:r w:rsidRPr="00776D33">
              <w:rPr>
                <w:rFonts w:ascii="Book Antiqua" w:hAnsi="Book Antiqua" w:cs="Calibri"/>
                <w:color w:val="000000"/>
                <w:sz w:val="24"/>
                <w:szCs w:val="24"/>
                <w:lang w:eastAsia="es-CR"/>
              </w:rPr>
              <w:t>24</w:t>
            </w:r>
          </w:p>
        </w:tc>
        <w:tc>
          <w:tcPr>
            <w:tcW w:w="1276" w:type="dxa"/>
            <w:tcBorders>
              <w:top w:val="nil"/>
              <w:left w:val="nil"/>
              <w:bottom w:val="single" w:sz="4" w:space="0" w:color="auto"/>
              <w:right w:val="single" w:sz="4" w:space="0" w:color="auto"/>
            </w:tcBorders>
            <w:shd w:val="clear" w:color="auto" w:fill="auto"/>
            <w:noWrap/>
            <w:vAlign w:val="center"/>
            <w:hideMark/>
          </w:tcPr>
          <w:p w14:paraId="13DAF997" w14:textId="77777777" w:rsidR="00796624" w:rsidRPr="00776D33" w:rsidRDefault="00796624" w:rsidP="00776D33">
            <w:pPr>
              <w:jc w:val="center"/>
              <w:rPr>
                <w:rFonts w:ascii="Book Antiqua" w:hAnsi="Book Antiqua" w:cs="Calibri"/>
                <w:b/>
                <w:bCs/>
                <w:color w:val="000000"/>
                <w:sz w:val="24"/>
                <w:szCs w:val="24"/>
                <w:lang w:eastAsia="es-CR"/>
              </w:rPr>
            </w:pPr>
            <w:r w:rsidRPr="00776D33">
              <w:rPr>
                <w:rFonts w:ascii="Book Antiqua" w:hAnsi="Book Antiqua" w:cs="Calibri"/>
                <w:b/>
                <w:bCs/>
                <w:color w:val="000000"/>
                <w:sz w:val="24"/>
                <w:szCs w:val="24"/>
                <w:lang w:eastAsia="es-CR"/>
              </w:rPr>
              <w:t>111</w:t>
            </w:r>
          </w:p>
        </w:tc>
      </w:tr>
      <w:tr w:rsidR="00796624" w:rsidRPr="00114AD1" w14:paraId="6D567E50" w14:textId="77777777" w:rsidTr="00776D33">
        <w:trPr>
          <w:trHeight w:val="315"/>
          <w:jc w:val="center"/>
        </w:trPr>
        <w:tc>
          <w:tcPr>
            <w:tcW w:w="1980" w:type="dxa"/>
            <w:tcBorders>
              <w:top w:val="nil"/>
              <w:left w:val="single" w:sz="4" w:space="0" w:color="auto"/>
              <w:bottom w:val="single" w:sz="4" w:space="0" w:color="auto"/>
              <w:right w:val="single" w:sz="4" w:space="0" w:color="auto"/>
            </w:tcBorders>
            <w:shd w:val="clear" w:color="auto" w:fill="D5DCE4" w:themeFill="text2" w:themeFillTint="33"/>
            <w:noWrap/>
            <w:vAlign w:val="center"/>
            <w:hideMark/>
          </w:tcPr>
          <w:p w14:paraId="3FDB7483" w14:textId="77777777" w:rsidR="00796624" w:rsidRPr="00776D33" w:rsidRDefault="00796624" w:rsidP="00796624">
            <w:pPr>
              <w:rPr>
                <w:rFonts w:ascii="Book Antiqua" w:hAnsi="Book Antiqua" w:cs="Calibri"/>
                <w:color w:val="000000"/>
                <w:sz w:val="24"/>
                <w:szCs w:val="24"/>
                <w:lang w:eastAsia="es-CR"/>
              </w:rPr>
            </w:pPr>
            <w:r w:rsidRPr="00776D33">
              <w:rPr>
                <w:rFonts w:ascii="Book Antiqua" w:hAnsi="Book Antiqua" w:cs="Calibri"/>
                <w:color w:val="000000"/>
                <w:sz w:val="24"/>
                <w:szCs w:val="24"/>
                <w:lang w:eastAsia="es-CR"/>
              </w:rPr>
              <w:t>2026</w:t>
            </w:r>
          </w:p>
        </w:tc>
        <w:tc>
          <w:tcPr>
            <w:tcW w:w="2268" w:type="dxa"/>
            <w:tcBorders>
              <w:top w:val="nil"/>
              <w:left w:val="nil"/>
              <w:bottom w:val="single" w:sz="4" w:space="0" w:color="auto"/>
              <w:right w:val="single" w:sz="4" w:space="0" w:color="auto"/>
            </w:tcBorders>
            <w:shd w:val="clear" w:color="auto" w:fill="auto"/>
            <w:noWrap/>
            <w:vAlign w:val="center"/>
            <w:hideMark/>
          </w:tcPr>
          <w:p w14:paraId="6111A75F" w14:textId="77777777" w:rsidR="00796624" w:rsidRPr="00776D33" w:rsidRDefault="00796624" w:rsidP="00776D33">
            <w:pPr>
              <w:jc w:val="center"/>
              <w:rPr>
                <w:rFonts w:ascii="Book Antiqua" w:hAnsi="Book Antiqua" w:cs="Calibri"/>
                <w:color w:val="000000"/>
                <w:sz w:val="24"/>
                <w:szCs w:val="24"/>
                <w:lang w:eastAsia="es-CR"/>
              </w:rPr>
            </w:pPr>
            <w:r w:rsidRPr="00776D33">
              <w:rPr>
                <w:rFonts w:ascii="Book Antiqua" w:hAnsi="Book Antiqua" w:cs="Calibri"/>
                <w:color w:val="000000"/>
                <w:sz w:val="24"/>
                <w:szCs w:val="24"/>
                <w:lang w:eastAsia="es-CR"/>
              </w:rPr>
              <w:t>78</w:t>
            </w:r>
          </w:p>
        </w:tc>
        <w:tc>
          <w:tcPr>
            <w:tcW w:w="2268" w:type="dxa"/>
            <w:tcBorders>
              <w:top w:val="nil"/>
              <w:left w:val="nil"/>
              <w:bottom w:val="single" w:sz="4" w:space="0" w:color="auto"/>
              <w:right w:val="single" w:sz="4" w:space="0" w:color="auto"/>
            </w:tcBorders>
            <w:shd w:val="clear" w:color="auto" w:fill="auto"/>
            <w:noWrap/>
            <w:vAlign w:val="center"/>
            <w:hideMark/>
          </w:tcPr>
          <w:p w14:paraId="7D4EC2EC" w14:textId="77777777" w:rsidR="00796624" w:rsidRPr="00776D33" w:rsidRDefault="00796624" w:rsidP="00776D33">
            <w:pPr>
              <w:jc w:val="center"/>
              <w:rPr>
                <w:rFonts w:ascii="Book Antiqua" w:hAnsi="Book Antiqua" w:cs="Calibri"/>
                <w:color w:val="000000"/>
                <w:sz w:val="24"/>
                <w:szCs w:val="24"/>
                <w:lang w:eastAsia="es-CR"/>
              </w:rPr>
            </w:pPr>
            <w:r w:rsidRPr="00776D33">
              <w:rPr>
                <w:rFonts w:ascii="Book Antiqua" w:hAnsi="Book Antiqua" w:cs="Calibri"/>
                <w:color w:val="000000"/>
                <w:sz w:val="24"/>
                <w:szCs w:val="24"/>
                <w:lang w:eastAsia="es-CR"/>
              </w:rPr>
              <w:t>15</w:t>
            </w:r>
          </w:p>
        </w:tc>
        <w:tc>
          <w:tcPr>
            <w:tcW w:w="1276" w:type="dxa"/>
            <w:tcBorders>
              <w:top w:val="nil"/>
              <w:left w:val="nil"/>
              <w:bottom w:val="single" w:sz="4" w:space="0" w:color="auto"/>
              <w:right w:val="single" w:sz="4" w:space="0" w:color="auto"/>
            </w:tcBorders>
            <w:shd w:val="clear" w:color="auto" w:fill="auto"/>
            <w:noWrap/>
            <w:vAlign w:val="center"/>
            <w:hideMark/>
          </w:tcPr>
          <w:p w14:paraId="5198C8A7" w14:textId="77777777" w:rsidR="00796624" w:rsidRPr="00776D33" w:rsidRDefault="00796624" w:rsidP="00776D33">
            <w:pPr>
              <w:jc w:val="center"/>
              <w:rPr>
                <w:rFonts w:ascii="Book Antiqua" w:hAnsi="Book Antiqua" w:cs="Calibri"/>
                <w:b/>
                <w:bCs/>
                <w:color w:val="000000"/>
                <w:sz w:val="24"/>
                <w:szCs w:val="24"/>
                <w:lang w:eastAsia="es-CR"/>
              </w:rPr>
            </w:pPr>
            <w:r w:rsidRPr="00776D33">
              <w:rPr>
                <w:rFonts w:ascii="Book Antiqua" w:hAnsi="Book Antiqua" w:cs="Calibri"/>
                <w:b/>
                <w:bCs/>
                <w:color w:val="000000"/>
                <w:sz w:val="24"/>
                <w:szCs w:val="24"/>
                <w:lang w:eastAsia="es-CR"/>
              </w:rPr>
              <w:t>93</w:t>
            </w:r>
          </w:p>
        </w:tc>
      </w:tr>
      <w:tr w:rsidR="00796624" w:rsidRPr="00114AD1" w14:paraId="7D58E28F" w14:textId="77777777" w:rsidTr="00776D33">
        <w:trPr>
          <w:trHeight w:val="315"/>
          <w:jc w:val="center"/>
        </w:trPr>
        <w:tc>
          <w:tcPr>
            <w:tcW w:w="1980" w:type="dxa"/>
            <w:tcBorders>
              <w:top w:val="nil"/>
              <w:left w:val="single" w:sz="4" w:space="0" w:color="auto"/>
              <w:bottom w:val="single" w:sz="4" w:space="0" w:color="auto"/>
              <w:right w:val="single" w:sz="4" w:space="0" w:color="auto"/>
            </w:tcBorders>
            <w:shd w:val="clear" w:color="auto" w:fill="D5DCE4" w:themeFill="text2" w:themeFillTint="33"/>
            <w:noWrap/>
            <w:vAlign w:val="center"/>
            <w:hideMark/>
          </w:tcPr>
          <w:p w14:paraId="2A38C67D" w14:textId="77777777" w:rsidR="00796624" w:rsidRPr="00776D33" w:rsidRDefault="00796624" w:rsidP="00796624">
            <w:pPr>
              <w:rPr>
                <w:rFonts w:ascii="Book Antiqua" w:hAnsi="Book Antiqua" w:cs="Calibri"/>
                <w:color w:val="000000"/>
                <w:sz w:val="24"/>
                <w:szCs w:val="24"/>
                <w:lang w:eastAsia="es-CR"/>
              </w:rPr>
            </w:pPr>
            <w:r w:rsidRPr="00776D33">
              <w:rPr>
                <w:rFonts w:ascii="Book Antiqua" w:hAnsi="Book Antiqua" w:cs="Calibri"/>
                <w:color w:val="000000"/>
                <w:sz w:val="24"/>
                <w:szCs w:val="24"/>
                <w:lang w:eastAsia="es-CR"/>
              </w:rPr>
              <w:t>2027</w:t>
            </w:r>
          </w:p>
        </w:tc>
        <w:tc>
          <w:tcPr>
            <w:tcW w:w="2268" w:type="dxa"/>
            <w:tcBorders>
              <w:top w:val="nil"/>
              <w:left w:val="nil"/>
              <w:bottom w:val="single" w:sz="4" w:space="0" w:color="auto"/>
              <w:right w:val="single" w:sz="4" w:space="0" w:color="auto"/>
            </w:tcBorders>
            <w:shd w:val="clear" w:color="auto" w:fill="auto"/>
            <w:noWrap/>
            <w:vAlign w:val="center"/>
            <w:hideMark/>
          </w:tcPr>
          <w:p w14:paraId="5F2373F6" w14:textId="77777777" w:rsidR="00796624" w:rsidRPr="00776D33" w:rsidRDefault="00796624" w:rsidP="00776D33">
            <w:pPr>
              <w:jc w:val="center"/>
              <w:rPr>
                <w:rFonts w:ascii="Book Antiqua" w:hAnsi="Book Antiqua" w:cs="Calibri"/>
                <w:color w:val="000000"/>
                <w:sz w:val="24"/>
                <w:szCs w:val="24"/>
                <w:lang w:eastAsia="es-CR"/>
              </w:rPr>
            </w:pPr>
            <w:r w:rsidRPr="00776D33">
              <w:rPr>
                <w:rFonts w:ascii="Book Antiqua" w:hAnsi="Book Antiqua" w:cs="Calibri"/>
                <w:color w:val="000000"/>
                <w:sz w:val="24"/>
                <w:szCs w:val="24"/>
                <w:lang w:eastAsia="es-CR"/>
              </w:rPr>
              <w:t>43</w:t>
            </w:r>
          </w:p>
        </w:tc>
        <w:tc>
          <w:tcPr>
            <w:tcW w:w="2268" w:type="dxa"/>
            <w:tcBorders>
              <w:top w:val="nil"/>
              <w:left w:val="nil"/>
              <w:bottom w:val="single" w:sz="4" w:space="0" w:color="auto"/>
              <w:right w:val="single" w:sz="4" w:space="0" w:color="auto"/>
            </w:tcBorders>
            <w:shd w:val="clear" w:color="auto" w:fill="auto"/>
            <w:noWrap/>
            <w:vAlign w:val="center"/>
            <w:hideMark/>
          </w:tcPr>
          <w:p w14:paraId="6E249A4D" w14:textId="77777777" w:rsidR="00796624" w:rsidRPr="00776D33" w:rsidRDefault="00796624" w:rsidP="00776D33">
            <w:pPr>
              <w:jc w:val="center"/>
              <w:rPr>
                <w:rFonts w:ascii="Book Antiqua" w:hAnsi="Book Antiqua" w:cs="Calibri"/>
                <w:color w:val="000000"/>
                <w:sz w:val="24"/>
                <w:szCs w:val="24"/>
                <w:lang w:eastAsia="es-CR"/>
              </w:rPr>
            </w:pPr>
            <w:r w:rsidRPr="00776D33">
              <w:rPr>
                <w:rFonts w:ascii="Book Antiqua" w:hAnsi="Book Antiqua" w:cs="Calibri"/>
                <w:color w:val="000000"/>
                <w:sz w:val="24"/>
                <w:szCs w:val="24"/>
                <w:lang w:eastAsia="es-CR"/>
              </w:rPr>
              <w:t>12</w:t>
            </w:r>
          </w:p>
        </w:tc>
        <w:tc>
          <w:tcPr>
            <w:tcW w:w="1276" w:type="dxa"/>
            <w:tcBorders>
              <w:top w:val="nil"/>
              <w:left w:val="nil"/>
              <w:bottom w:val="single" w:sz="4" w:space="0" w:color="auto"/>
              <w:right w:val="single" w:sz="4" w:space="0" w:color="auto"/>
            </w:tcBorders>
            <w:shd w:val="clear" w:color="auto" w:fill="auto"/>
            <w:noWrap/>
            <w:vAlign w:val="center"/>
            <w:hideMark/>
          </w:tcPr>
          <w:p w14:paraId="0D40786F" w14:textId="77777777" w:rsidR="00796624" w:rsidRPr="00776D33" w:rsidRDefault="00796624" w:rsidP="00776D33">
            <w:pPr>
              <w:jc w:val="center"/>
              <w:rPr>
                <w:rFonts w:ascii="Book Antiqua" w:hAnsi="Book Antiqua" w:cs="Calibri"/>
                <w:b/>
                <w:bCs/>
                <w:color w:val="000000"/>
                <w:sz w:val="24"/>
                <w:szCs w:val="24"/>
                <w:lang w:eastAsia="es-CR"/>
              </w:rPr>
            </w:pPr>
            <w:r w:rsidRPr="00776D33">
              <w:rPr>
                <w:rFonts w:ascii="Book Antiqua" w:hAnsi="Book Antiqua" w:cs="Calibri"/>
                <w:b/>
                <w:bCs/>
                <w:color w:val="000000"/>
                <w:sz w:val="24"/>
                <w:szCs w:val="24"/>
                <w:lang w:eastAsia="es-CR"/>
              </w:rPr>
              <w:t>55</w:t>
            </w:r>
          </w:p>
        </w:tc>
      </w:tr>
      <w:tr w:rsidR="00796624" w:rsidRPr="00114AD1" w14:paraId="79BD73E5" w14:textId="77777777" w:rsidTr="00776D33">
        <w:trPr>
          <w:trHeight w:val="315"/>
          <w:jc w:val="center"/>
        </w:trPr>
        <w:tc>
          <w:tcPr>
            <w:tcW w:w="1980" w:type="dxa"/>
            <w:tcBorders>
              <w:top w:val="nil"/>
              <w:left w:val="single" w:sz="4" w:space="0" w:color="auto"/>
              <w:bottom w:val="single" w:sz="4" w:space="0" w:color="auto"/>
              <w:right w:val="single" w:sz="4" w:space="0" w:color="auto"/>
            </w:tcBorders>
            <w:shd w:val="clear" w:color="auto" w:fill="D5DCE4" w:themeFill="text2" w:themeFillTint="33"/>
            <w:noWrap/>
            <w:vAlign w:val="center"/>
            <w:hideMark/>
          </w:tcPr>
          <w:p w14:paraId="55F8768B" w14:textId="77777777" w:rsidR="00796624" w:rsidRPr="00776D33" w:rsidRDefault="00796624" w:rsidP="00796624">
            <w:pPr>
              <w:rPr>
                <w:rFonts w:ascii="Book Antiqua" w:hAnsi="Book Antiqua" w:cs="Calibri"/>
                <w:color w:val="000000"/>
                <w:sz w:val="24"/>
                <w:szCs w:val="24"/>
                <w:lang w:eastAsia="es-CR"/>
              </w:rPr>
            </w:pPr>
            <w:r w:rsidRPr="00776D33">
              <w:rPr>
                <w:rFonts w:ascii="Book Antiqua" w:hAnsi="Book Antiqua" w:cs="Calibri"/>
                <w:color w:val="000000"/>
                <w:sz w:val="24"/>
                <w:szCs w:val="24"/>
                <w:lang w:eastAsia="es-CR"/>
              </w:rPr>
              <w:t>2028</w:t>
            </w:r>
          </w:p>
        </w:tc>
        <w:tc>
          <w:tcPr>
            <w:tcW w:w="2268" w:type="dxa"/>
            <w:tcBorders>
              <w:top w:val="nil"/>
              <w:left w:val="nil"/>
              <w:bottom w:val="single" w:sz="4" w:space="0" w:color="auto"/>
              <w:right w:val="single" w:sz="4" w:space="0" w:color="auto"/>
            </w:tcBorders>
            <w:shd w:val="clear" w:color="auto" w:fill="auto"/>
            <w:noWrap/>
            <w:vAlign w:val="center"/>
            <w:hideMark/>
          </w:tcPr>
          <w:p w14:paraId="37E8903B" w14:textId="77777777" w:rsidR="00796624" w:rsidRPr="00776D33" w:rsidRDefault="00796624" w:rsidP="00776D33">
            <w:pPr>
              <w:jc w:val="center"/>
              <w:rPr>
                <w:rFonts w:ascii="Book Antiqua" w:hAnsi="Book Antiqua" w:cs="Calibri"/>
                <w:color w:val="000000"/>
                <w:sz w:val="24"/>
                <w:szCs w:val="24"/>
                <w:lang w:eastAsia="es-CR"/>
              </w:rPr>
            </w:pPr>
            <w:r w:rsidRPr="00776D33">
              <w:rPr>
                <w:rFonts w:ascii="Book Antiqua" w:hAnsi="Book Antiqua" w:cs="Calibri"/>
                <w:color w:val="000000"/>
                <w:sz w:val="24"/>
                <w:szCs w:val="24"/>
                <w:lang w:eastAsia="es-CR"/>
              </w:rPr>
              <w:t>43</w:t>
            </w:r>
          </w:p>
        </w:tc>
        <w:tc>
          <w:tcPr>
            <w:tcW w:w="2268" w:type="dxa"/>
            <w:tcBorders>
              <w:top w:val="nil"/>
              <w:left w:val="nil"/>
              <w:bottom w:val="single" w:sz="4" w:space="0" w:color="auto"/>
              <w:right w:val="single" w:sz="4" w:space="0" w:color="auto"/>
            </w:tcBorders>
            <w:shd w:val="clear" w:color="auto" w:fill="auto"/>
            <w:noWrap/>
            <w:vAlign w:val="center"/>
            <w:hideMark/>
          </w:tcPr>
          <w:p w14:paraId="6FF20A30" w14:textId="77777777" w:rsidR="00796624" w:rsidRPr="00776D33" w:rsidRDefault="00796624" w:rsidP="00776D33">
            <w:pPr>
              <w:jc w:val="center"/>
              <w:rPr>
                <w:rFonts w:ascii="Book Antiqua" w:hAnsi="Book Antiqua" w:cs="Calibri"/>
                <w:color w:val="000000"/>
                <w:sz w:val="24"/>
                <w:szCs w:val="24"/>
                <w:lang w:eastAsia="es-CR"/>
              </w:rPr>
            </w:pPr>
            <w:r w:rsidRPr="00776D33">
              <w:rPr>
                <w:rFonts w:ascii="Book Antiqua" w:hAnsi="Book Antiqua" w:cs="Calibri"/>
                <w:color w:val="000000"/>
                <w:sz w:val="24"/>
                <w:szCs w:val="24"/>
                <w:lang w:eastAsia="es-CR"/>
              </w:rPr>
              <w:t>12</w:t>
            </w:r>
          </w:p>
        </w:tc>
        <w:tc>
          <w:tcPr>
            <w:tcW w:w="1276" w:type="dxa"/>
            <w:tcBorders>
              <w:top w:val="nil"/>
              <w:left w:val="nil"/>
              <w:bottom w:val="single" w:sz="4" w:space="0" w:color="auto"/>
              <w:right w:val="single" w:sz="4" w:space="0" w:color="auto"/>
            </w:tcBorders>
            <w:shd w:val="clear" w:color="auto" w:fill="auto"/>
            <w:noWrap/>
            <w:vAlign w:val="center"/>
            <w:hideMark/>
          </w:tcPr>
          <w:p w14:paraId="337DBCB6" w14:textId="77777777" w:rsidR="00796624" w:rsidRPr="00776D33" w:rsidRDefault="00796624" w:rsidP="00776D33">
            <w:pPr>
              <w:jc w:val="center"/>
              <w:rPr>
                <w:rFonts w:ascii="Book Antiqua" w:hAnsi="Book Antiqua" w:cs="Calibri"/>
                <w:b/>
                <w:bCs/>
                <w:color w:val="000000"/>
                <w:sz w:val="24"/>
                <w:szCs w:val="24"/>
                <w:lang w:eastAsia="es-CR"/>
              </w:rPr>
            </w:pPr>
            <w:r w:rsidRPr="00776D33">
              <w:rPr>
                <w:rFonts w:ascii="Book Antiqua" w:hAnsi="Book Antiqua" w:cs="Calibri"/>
                <w:b/>
                <w:bCs/>
                <w:color w:val="000000"/>
                <w:sz w:val="24"/>
                <w:szCs w:val="24"/>
                <w:lang w:eastAsia="es-CR"/>
              </w:rPr>
              <w:t>55</w:t>
            </w:r>
          </w:p>
        </w:tc>
      </w:tr>
      <w:tr w:rsidR="00796624" w:rsidRPr="00114AD1" w14:paraId="2B24F0CC" w14:textId="77777777" w:rsidTr="00776D33">
        <w:trPr>
          <w:trHeight w:val="315"/>
          <w:jc w:val="center"/>
        </w:trPr>
        <w:tc>
          <w:tcPr>
            <w:tcW w:w="1980" w:type="dxa"/>
            <w:tcBorders>
              <w:top w:val="nil"/>
              <w:left w:val="single" w:sz="4" w:space="0" w:color="auto"/>
              <w:bottom w:val="single" w:sz="4" w:space="0" w:color="auto"/>
              <w:right w:val="single" w:sz="4" w:space="0" w:color="auto"/>
            </w:tcBorders>
            <w:shd w:val="clear" w:color="auto" w:fill="D5DCE4" w:themeFill="text2" w:themeFillTint="33"/>
            <w:noWrap/>
            <w:vAlign w:val="center"/>
            <w:hideMark/>
          </w:tcPr>
          <w:p w14:paraId="741419F7" w14:textId="77777777" w:rsidR="00796624" w:rsidRPr="00776D33" w:rsidRDefault="00796624" w:rsidP="00796624">
            <w:pPr>
              <w:rPr>
                <w:rFonts w:ascii="Book Antiqua" w:hAnsi="Book Antiqua" w:cs="Calibri"/>
                <w:color w:val="000000"/>
                <w:sz w:val="24"/>
                <w:szCs w:val="24"/>
                <w:lang w:eastAsia="es-CR"/>
              </w:rPr>
            </w:pPr>
            <w:r w:rsidRPr="00776D33">
              <w:rPr>
                <w:rFonts w:ascii="Book Antiqua" w:hAnsi="Book Antiqua" w:cs="Calibri"/>
                <w:color w:val="000000"/>
                <w:sz w:val="24"/>
                <w:szCs w:val="24"/>
                <w:lang w:eastAsia="es-CR"/>
              </w:rPr>
              <w:t>2029</w:t>
            </w:r>
          </w:p>
        </w:tc>
        <w:tc>
          <w:tcPr>
            <w:tcW w:w="2268" w:type="dxa"/>
            <w:tcBorders>
              <w:top w:val="nil"/>
              <w:left w:val="nil"/>
              <w:bottom w:val="single" w:sz="4" w:space="0" w:color="auto"/>
              <w:right w:val="single" w:sz="4" w:space="0" w:color="auto"/>
            </w:tcBorders>
            <w:shd w:val="clear" w:color="auto" w:fill="auto"/>
            <w:noWrap/>
            <w:vAlign w:val="center"/>
            <w:hideMark/>
          </w:tcPr>
          <w:p w14:paraId="423509A6" w14:textId="77777777" w:rsidR="00796624" w:rsidRPr="00776D33" w:rsidRDefault="00796624" w:rsidP="00776D33">
            <w:pPr>
              <w:jc w:val="center"/>
              <w:rPr>
                <w:rFonts w:ascii="Book Antiqua" w:hAnsi="Book Antiqua" w:cs="Calibri"/>
                <w:color w:val="000000"/>
                <w:sz w:val="24"/>
                <w:szCs w:val="24"/>
                <w:lang w:eastAsia="es-CR"/>
              </w:rPr>
            </w:pPr>
            <w:r w:rsidRPr="00776D33">
              <w:rPr>
                <w:rFonts w:ascii="Book Antiqua" w:hAnsi="Book Antiqua" w:cs="Calibri"/>
                <w:color w:val="000000"/>
                <w:sz w:val="24"/>
                <w:szCs w:val="24"/>
                <w:lang w:eastAsia="es-CR"/>
              </w:rPr>
              <w:t>6</w:t>
            </w:r>
          </w:p>
        </w:tc>
        <w:tc>
          <w:tcPr>
            <w:tcW w:w="2268" w:type="dxa"/>
            <w:tcBorders>
              <w:top w:val="nil"/>
              <w:left w:val="nil"/>
              <w:bottom w:val="single" w:sz="4" w:space="0" w:color="auto"/>
              <w:right w:val="single" w:sz="4" w:space="0" w:color="auto"/>
            </w:tcBorders>
            <w:shd w:val="clear" w:color="auto" w:fill="auto"/>
            <w:noWrap/>
            <w:vAlign w:val="center"/>
            <w:hideMark/>
          </w:tcPr>
          <w:p w14:paraId="07BFF4F5" w14:textId="77777777" w:rsidR="00796624" w:rsidRPr="00776D33" w:rsidRDefault="00796624" w:rsidP="00776D33">
            <w:pPr>
              <w:jc w:val="center"/>
              <w:rPr>
                <w:rFonts w:ascii="Book Antiqua" w:hAnsi="Book Antiqua" w:cs="Calibri"/>
                <w:color w:val="000000"/>
                <w:sz w:val="24"/>
                <w:szCs w:val="24"/>
                <w:lang w:eastAsia="es-CR"/>
              </w:rPr>
            </w:pPr>
            <w:r w:rsidRPr="00776D33">
              <w:rPr>
                <w:rFonts w:ascii="Book Antiqua" w:hAnsi="Book Antiqua" w:cs="Calibri"/>
                <w:color w:val="000000"/>
                <w:sz w:val="24"/>
                <w:szCs w:val="24"/>
                <w:lang w:eastAsia="es-CR"/>
              </w:rPr>
              <w:t>1</w:t>
            </w:r>
          </w:p>
        </w:tc>
        <w:tc>
          <w:tcPr>
            <w:tcW w:w="1276" w:type="dxa"/>
            <w:tcBorders>
              <w:top w:val="nil"/>
              <w:left w:val="nil"/>
              <w:bottom w:val="single" w:sz="4" w:space="0" w:color="auto"/>
              <w:right w:val="single" w:sz="4" w:space="0" w:color="auto"/>
            </w:tcBorders>
            <w:shd w:val="clear" w:color="auto" w:fill="auto"/>
            <w:noWrap/>
            <w:vAlign w:val="center"/>
            <w:hideMark/>
          </w:tcPr>
          <w:p w14:paraId="6A2511B3" w14:textId="77777777" w:rsidR="00796624" w:rsidRPr="00776D33" w:rsidRDefault="00796624" w:rsidP="00776D33">
            <w:pPr>
              <w:jc w:val="center"/>
              <w:rPr>
                <w:rFonts w:ascii="Book Antiqua" w:hAnsi="Book Antiqua" w:cs="Calibri"/>
                <w:b/>
                <w:bCs/>
                <w:color w:val="000000"/>
                <w:sz w:val="24"/>
                <w:szCs w:val="24"/>
                <w:lang w:eastAsia="es-CR"/>
              </w:rPr>
            </w:pPr>
            <w:r w:rsidRPr="00776D33">
              <w:rPr>
                <w:rFonts w:ascii="Book Antiqua" w:hAnsi="Book Antiqua" w:cs="Calibri"/>
                <w:b/>
                <w:bCs/>
                <w:color w:val="000000"/>
                <w:sz w:val="24"/>
                <w:szCs w:val="24"/>
                <w:lang w:eastAsia="es-CR"/>
              </w:rPr>
              <w:t>7</w:t>
            </w:r>
          </w:p>
        </w:tc>
      </w:tr>
      <w:tr w:rsidR="00114AD1" w:rsidRPr="00114AD1" w14:paraId="5B98A8E6" w14:textId="77777777" w:rsidTr="00776D33">
        <w:trPr>
          <w:trHeight w:val="315"/>
          <w:jc w:val="center"/>
        </w:trPr>
        <w:tc>
          <w:tcPr>
            <w:tcW w:w="1980" w:type="dxa"/>
            <w:tcBorders>
              <w:top w:val="nil"/>
              <w:left w:val="single" w:sz="4" w:space="0" w:color="auto"/>
              <w:bottom w:val="single" w:sz="4" w:space="0" w:color="auto"/>
              <w:right w:val="single" w:sz="4" w:space="0" w:color="auto"/>
            </w:tcBorders>
            <w:shd w:val="clear" w:color="auto" w:fill="44546A" w:themeFill="text2"/>
            <w:noWrap/>
            <w:vAlign w:val="center"/>
            <w:hideMark/>
          </w:tcPr>
          <w:p w14:paraId="433683BF" w14:textId="1C9514AB" w:rsidR="00796624" w:rsidRPr="00776D33" w:rsidRDefault="00796624" w:rsidP="00776D33">
            <w:pPr>
              <w:jc w:val="right"/>
              <w:rPr>
                <w:rFonts w:ascii="Book Antiqua" w:hAnsi="Book Antiqua" w:cs="Calibri"/>
                <w:b/>
                <w:bCs/>
                <w:color w:val="FFFFFF" w:themeColor="background1"/>
                <w:sz w:val="24"/>
                <w:szCs w:val="24"/>
                <w:lang w:eastAsia="es-CR"/>
              </w:rPr>
            </w:pPr>
            <w:r w:rsidRPr="00776D33">
              <w:rPr>
                <w:rFonts w:ascii="Book Antiqua" w:hAnsi="Book Antiqua" w:cs="Calibri"/>
                <w:b/>
                <w:bCs/>
                <w:color w:val="FFFFFF" w:themeColor="background1"/>
                <w:sz w:val="24"/>
                <w:szCs w:val="24"/>
                <w:lang w:eastAsia="es-CR"/>
              </w:rPr>
              <w:t>Total:</w:t>
            </w:r>
          </w:p>
        </w:tc>
        <w:tc>
          <w:tcPr>
            <w:tcW w:w="2268" w:type="dxa"/>
            <w:tcBorders>
              <w:top w:val="nil"/>
              <w:left w:val="nil"/>
              <w:bottom w:val="single" w:sz="4" w:space="0" w:color="auto"/>
              <w:right w:val="single" w:sz="4" w:space="0" w:color="auto"/>
            </w:tcBorders>
            <w:shd w:val="clear" w:color="auto" w:fill="44546A" w:themeFill="text2"/>
            <w:noWrap/>
            <w:vAlign w:val="center"/>
            <w:hideMark/>
          </w:tcPr>
          <w:p w14:paraId="1D6914B9" w14:textId="77777777" w:rsidR="00796624" w:rsidRPr="00776D33" w:rsidRDefault="00796624" w:rsidP="00776D33">
            <w:pPr>
              <w:jc w:val="center"/>
              <w:rPr>
                <w:rFonts w:ascii="Book Antiqua" w:hAnsi="Book Antiqua" w:cs="Calibri"/>
                <w:b/>
                <w:bCs/>
                <w:color w:val="FFFFFF" w:themeColor="background1"/>
                <w:sz w:val="24"/>
                <w:szCs w:val="24"/>
                <w:lang w:eastAsia="es-CR"/>
              </w:rPr>
            </w:pPr>
            <w:r w:rsidRPr="00776D33">
              <w:rPr>
                <w:rFonts w:ascii="Book Antiqua" w:hAnsi="Book Antiqua" w:cs="Calibri"/>
                <w:b/>
                <w:bCs/>
                <w:color w:val="FFFFFF" w:themeColor="background1"/>
                <w:sz w:val="24"/>
                <w:szCs w:val="24"/>
                <w:lang w:eastAsia="es-CR"/>
              </w:rPr>
              <w:t>1068</w:t>
            </w:r>
          </w:p>
        </w:tc>
        <w:tc>
          <w:tcPr>
            <w:tcW w:w="2268" w:type="dxa"/>
            <w:tcBorders>
              <w:top w:val="nil"/>
              <w:left w:val="nil"/>
              <w:bottom w:val="single" w:sz="4" w:space="0" w:color="auto"/>
              <w:right w:val="single" w:sz="4" w:space="0" w:color="auto"/>
            </w:tcBorders>
            <w:shd w:val="clear" w:color="auto" w:fill="44546A" w:themeFill="text2"/>
            <w:noWrap/>
            <w:vAlign w:val="center"/>
            <w:hideMark/>
          </w:tcPr>
          <w:p w14:paraId="634CCAFB" w14:textId="77777777" w:rsidR="00796624" w:rsidRPr="00776D33" w:rsidRDefault="00796624" w:rsidP="00776D33">
            <w:pPr>
              <w:jc w:val="center"/>
              <w:rPr>
                <w:rFonts w:ascii="Book Antiqua" w:hAnsi="Book Antiqua" w:cs="Calibri"/>
                <w:b/>
                <w:bCs/>
                <w:color w:val="FFFFFF" w:themeColor="background1"/>
                <w:sz w:val="24"/>
                <w:szCs w:val="24"/>
                <w:lang w:eastAsia="es-CR"/>
              </w:rPr>
            </w:pPr>
            <w:r w:rsidRPr="00776D33">
              <w:rPr>
                <w:rFonts w:ascii="Book Antiqua" w:hAnsi="Book Antiqua" w:cs="Calibri"/>
                <w:b/>
                <w:bCs/>
                <w:color w:val="FFFFFF" w:themeColor="background1"/>
                <w:sz w:val="24"/>
                <w:szCs w:val="24"/>
                <w:lang w:eastAsia="es-CR"/>
              </w:rPr>
              <w:t>524</w:t>
            </w:r>
          </w:p>
        </w:tc>
        <w:tc>
          <w:tcPr>
            <w:tcW w:w="1276" w:type="dxa"/>
            <w:tcBorders>
              <w:top w:val="nil"/>
              <w:left w:val="nil"/>
              <w:bottom w:val="single" w:sz="4" w:space="0" w:color="auto"/>
              <w:right w:val="single" w:sz="4" w:space="0" w:color="auto"/>
            </w:tcBorders>
            <w:shd w:val="clear" w:color="auto" w:fill="44546A" w:themeFill="text2"/>
            <w:noWrap/>
            <w:vAlign w:val="center"/>
            <w:hideMark/>
          </w:tcPr>
          <w:p w14:paraId="1413EDDB" w14:textId="77777777" w:rsidR="00796624" w:rsidRPr="00776D33" w:rsidRDefault="00796624" w:rsidP="00776D33">
            <w:pPr>
              <w:jc w:val="center"/>
              <w:rPr>
                <w:rFonts w:ascii="Book Antiqua" w:hAnsi="Book Antiqua" w:cs="Calibri"/>
                <w:b/>
                <w:bCs/>
                <w:color w:val="FFFFFF" w:themeColor="background1"/>
                <w:sz w:val="24"/>
                <w:szCs w:val="24"/>
                <w:lang w:eastAsia="es-CR"/>
              </w:rPr>
            </w:pPr>
            <w:r w:rsidRPr="00776D33">
              <w:rPr>
                <w:rFonts w:ascii="Book Antiqua" w:hAnsi="Book Antiqua" w:cs="Calibri"/>
                <w:b/>
                <w:bCs/>
                <w:color w:val="FFFFFF" w:themeColor="background1"/>
                <w:sz w:val="24"/>
                <w:szCs w:val="24"/>
                <w:lang w:eastAsia="es-CR"/>
              </w:rPr>
              <w:t>1592</w:t>
            </w:r>
          </w:p>
        </w:tc>
      </w:tr>
    </w:tbl>
    <w:p w14:paraId="71484C38" w14:textId="1026E9AA" w:rsidR="003B2318" w:rsidRPr="00776D33" w:rsidRDefault="003B2318" w:rsidP="00776D33">
      <w:pPr>
        <w:ind w:firstLine="708"/>
        <w:jc w:val="both"/>
        <w:rPr>
          <w:rFonts w:ascii="Book Antiqua" w:hAnsi="Book Antiqua"/>
          <w:b/>
          <w:bCs/>
          <w:iCs/>
          <w:spacing w:val="-3"/>
          <w:sz w:val="24"/>
          <w:szCs w:val="24"/>
        </w:rPr>
      </w:pPr>
      <w:r w:rsidRPr="00776D33">
        <w:rPr>
          <w:rFonts w:ascii="Book Antiqua" w:hAnsi="Book Antiqua"/>
          <w:b/>
          <w:bCs/>
          <w:iCs/>
          <w:spacing w:val="-3"/>
          <w:sz w:val="24"/>
          <w:szCs w:val="24"/>
        </w:rPr>
        <w:t xml:space="preserve">Fuente: </w:t>
      </w:r>
      <w:r w:rsidRPr="00776D33">
        <w:rPr>
          <w:rFonts w:ascii="Book Antiqua" w:hAnsi="Book Antiqua"/>
          <w:iCs/>
          <w:spacing w:val="-3"/>
          <w:sz w:val="24"/>
          <w:szCs w:val="24"/>
        </w:rPr>
        <w:t>Elaboración propia con datos del Sistema de Proyección Plurianual.</w:t>
      </w:r>
    </w:p>
    <w:p w14:paraId="4F0F6379" w14:textId="7DA0E964" w:rsidR="00FD3AFB" w:rsidRDefault="00FD3AFB" w:rsidP="00FD3AFB">
      <w:pPr>
        <w:jc w:val="both"/>
        <w:rPr>
          <w:rFonts w:ascii="Book Antiqua" w:hAnsi="Book Antiqua"/>
          <w:iCs/>
          <w:spacing w:val="-3"/>
          <w:sz w:val="24"/>
          <w:szCs w:val="24"/>
        </w:rPr>
      </w:pPr>
    </w:p>
    <w:p w14:paraId="3D91526B" w14:textId="77777777" w:rsidR="00FD3AFB" w:rsidRPr="00776D33" w:rsidRDefault="00FD3AFB" w:rsidP="00776D33">
      <w:pPr>
        <w:jc w:val="both"/>
        <w:rPr>
          <w:rFonts w:ascii="Book Antiqua" w:hAnsi="Book Antiqua"/>
          <w:iCs/>
          <w:spacing w:val="-3"/>
          <w:sz w:val="24"/>
          <w:szCs w:val="24"/>
        </w:rPr>
      </w:pPr>
    </w:p>
    <w:p w14:paraId="082E607C" w14:textId="3F7AFDBC" w:rsidR="00A72C01" w:rsidRDefault="00AB177E" w:rsidP="00D3243D">
      <w:pPr>
        <w:pStyle w:val="Prrafodelista"/>
        <w:ind w:left="0"/>
        <w:jc w:val="both"/>
        <w:rPr>
          <w:rFonts w:ascii="Book Antiqua" w:hAnsi="Book Antiqua"/>
          <w:iCs/>
          <w:spacing w:val="-3"/>
          <w:sz w:val="24"/>
          <w:szCs w:val="24"/>
        </w:rPr>
      </w:pPr>
      <w:r w:rsidRPr="00754911">
        <w:rPr>
          <w:rFonts w:ascii="Book Antiqua" w:hAnsi="Book Antiqua"/>
          <w:b/>
          <w:bCs/>
          <w:iCs/>
          <w:spacing w:val="-3"/>
          <w:sz w:val="24"/>
          <w:szCs w:val="24"/>
        </w:rPr>
        <w:t>El cuarto resultado</w:t>
      </w:r>
      <w:r w:rsidRPr="00754911">
        <w:rPr>
          <w:rFonts w:ascii="Book Antiqua" w:hAnsi="Book Antiqua"/>
          <w:iCs/>
          <w:spacing w:val="-3"/>
          <w:sz w:val="24"/>
          <w:szCs w:val="24"/>
        </w:rPr>
        <w:t xml:space="preserve"> corresponde a l</w:t>
      </w:r>
      <w:r w:rsidR="00063E39" w:rsidRPr="00754911">
        <w:rPr>
          <w:rFonts w:ascii="Book Antiqua" w:hAnsi="Book Antiqua"/>
          <w:iCs/>
          <w:spacing w:val="-3"/>
          <w:sz w:val="24"/>
          <w:szCs w:val="24"/>
        </w:rPr>
        <w:t>as proyecciones</w:t>
      </w:r>
      <w:r w:rsidR="009E0A45" w:rsidRPr="00754911">
        <w:rPr>
          <w:rFonts w:ascii="Book Antiqua" w:hAnsi="Book Antiqua"/>
          <w:iCs/>
          <w:spacing w:val="-3"/>
          <w:sz w:val="24"/>
          <w:szCs w:val="24"/>
        </w:rPr>
        <w:t xml:space="preserve"> </w:t>
      </w:r>
      <w:r w:rsidR="00063E39" w:rsidRPr="00754911">
        <w:rPr>
          <w:rFonts w:ascii="Book Antiqua" w:hAnsi="Book Antiqua"/>
          <w:iCs/>
          <w:spacing w:val="-3"/>
          <w:sz w:val="24"/>
          <w:szCs w:val="24"/>
        </w:rPr>
        <w:t xml:space="preserve">de los diferentes proyectos estratégicos contenidas para el </w:t>
      </w:r>
      <w:r w:rsidR="00707A94" w:rsidRPr="00754911">
        <w:rPr>
          <w:rFonts w:ascii="Book Antiqua" w:hAnsi="Book Antiqua"/>
          <w:iCs/>
          <w:spacing w:val="-3"/>
          <w:sz w:val="24"/>
          <w:szCs w:val="24"/>
        </w:rPr>
        <w:t xml:space="preserve">periodo 2024, corresponden a la formulación de los recursos </w:t>
      </w:r>
      <w:r w:rsidR="00300EF3" w:rsidRPr="00754911">
        <w:rPr>
          <w:rFonts w:ascii="Book Antiqua" w:hAnsi="Book Antiqua"/>
          <w:iCs/>
          <w:spacing w:val="-3"/>
          <w:sz w:val="24"/>
          <w:szCs w:val="24"/>
        </w:rPr>
        <w:t>presupuestarios de esas iniciativas</w:t>
      </w:r>
      <w:r w:rsidR="00940AEE" w:rsidRPr="00754911">
        <w:rPr>
          <w:rFonts w:ascii="Book Antiqua" w:hAnsi="Book Antiqua"/>
          <w:iCs/>
          <w:spacing w:val="-3"/>
          <w:sz w:val="24"/>
          <w:szCs w:val="24"/>
        </w:rPr>
        <w:t xml:space="preserve">, estos registros serán transferidos a los otros sistemas informáticos según el proceso presupuestarios. </w:t>
      </w:r>
      <w:r w:rsidR="0075777E" w:rsidRPr="00754911">
        <w:rPr>
          <w:rFonts w:ascii="Book Antiqua" w:hAnsi="Book Antiqua"/>
          <w:iCs/>
          <w:spacing w:val="-3"/>
          <w:sz w:val="24"/>
          <w:szCs w:val="24"/>
        </w:rPr>
        <w:t xml:space="preserve">Esta información se resume en la tabla </w:t>
      </w:r>
      <w:r w:rsidR="004F70CA" w:rsidRPr="00754911">
        <w:rPr>
          <w:rFonts w:ascii="Book Antiqua" w:hAnsi="Book Antiqua"/>
          <w:iCs/>
          <w:spacing w:val="-3"/>
          <w:sz w:val="24"/>
          <w:szCs w:val="24"/>
        </w:rPr>
        <w:t>4</w:t>
      </w:r>
      <w:r w:rsidR="0075777E" w:rsidRPr="00754911">
        <w:rPr>
          <w:rFonts w:ascii="Book Antiqua" w:hAnsi="Book Antiqua"/>
          <w:iCs/>
          <w:spacing w:val="-3"/>
          <w:sz w:val="24"/>
          <w:szCs w:val="24"/>
        </w:rPr>
        <w:t xml:space="preserve"> y </w:t>
      </w:r>
      <w:r w:rsidR="008F3621" w:rsidRPr="00754911">
        <w:rPr>
          <w:rFonts w:ascii="Book Antiqua" w:hAnsi="Book Antiqua"/>
          <w:iCs/>
          <w:spacing w:val="-3"/>
          <w:sz w:val="24"/>
          <w:szCs w:val="24"/>
        </w:rPr>
        <w:t xml:space="preserve">5, además de que los detalles de estos datos se anexan en los adjuntos </w:t>
      </w:r>
      <w:r w:rsidR="009566AE" w:rsidRPr="00754911">
        <w:rPr>
          <w:rFonts w:ascii="Book Antiqua" w:hAnsi="Book Antiqua"/>
          <w:iCs/>
          <w:spacing w:val="-3"/>
          <w:sz w:val="24"/>
          <w:szCs w:val="24"/>
        </w:rPr>
        <w:t>7 y 8 del presente informe</w:t>
      </w:r>
      <w:r w:rsidR="0075777E" w:rsidRPr="00754911">
        <w:rPr>
          <w:rFonts w:ascii="Book Antiqua" w:hAnsi="Book Antiqua"/>
          <w:iCs/>
          <w:spacing w:val="-3"/>
          <w:sz w:val="24"/>
          <w:szCs w:val="24"/>
        </w:rPr>
        <w:t>.</w:t>
      </w:r>
      <w:r w:rsidR="00FB7480" w:rsidRPr="00754911">
        <w:rPr>
          <w:rFonts w:ascii="Book Antiqua" w:hAnsi="Book Antiqua"/>
          <w:iCs/>
          <w:spacing w:val="-3"/>
          <w:sz w:val="24"/>
          <w:szCs w:val="24"/>
        </w:rPr>
        <w:t xml:space="preserve"> A continuación, se muestra un resumen</w:t>
      </w:r>
      <w:r w:rsidR="00EF4D38" w:rsidRPr="00754911">
        <w:rPr>
          <w:rFonts w:ascii="Book Antiqua" w:hAnsi="Book Antiqua"/>
          <w:iCs/>
          <w:spacing w:val="-3"/>
          <w:sz w:val="24"/>
          <w:szCs w:val="24"/>
        </w:rPr>
        <w:t xml:space="preserve"> </w:t>
      </w:r>
      <w:r w:rsidR="00FB7480" w:rsidRPr="00754911">
        <w:rPr>
          <w:rFonts w:ascii="Book Antiqua" w:hAnsi="Book Antiqua"/>
          <w:iCs/>
          <w:spacing w:val="-3"/>
          <w:sz w:val="24"/>
          <w:szCs w:val="24"/>
        </w:rPr>
        <w:t xml:space="preserve">de los recursos que serán </w:t>
      </w:r>
      <w:r w:rsidR="00F965F7" w:rsidRPr="00754911">
        <w:rPr>
          <w:rFonts w:ascii="Book Antiqua" w:hAnsi="Book Antiqua"/>
          <w:iCs/>
          <w:spacing w:val="-3"/>
          <w:sz w:val="24"/>
          <w:szCs w:val="24"/>
        </w:rPr>
        <w:t>parte del proceso de</w:t>
      </w:r>
      <w:r w:rsidR="00D3243D">
        <w:rPr>
          <w:rFonts w:ascii="Book Antiqua" w:hAnsi="Book Antiqua"/>
          <w:iCs/>
          <w:spacing w:val="-3"/>
          <w:sz w:val="24"/>
          <w:szCs w:val="24"/>
        </w:rPr>
        <w:t xml:space="preserve"> </w:t>
      </w:r>
      <w:r w:rsidR="00F965F7" w:rsidRPr="00754911">
        <w:rPr>
          <w:rFonts w:ascii="Book Antiqua" w:hAnsi="Book Antiqua"/>
          <w:iCs/>
          <w:spacing w:val="-3"/>
          <w:sz w:val="24"/>
          <w:szCs w:val="24"/>
        </w:rPr>
        <w:t>transferencia de datos</w:t>
      </w:r>
      <w:r w:rsidR="00754911" w:rsidRPr="00754911">
        <w:rPr>
          <w:rFonts w:ascii="Book Antiqua" w:hAnsi="Book Antiqua"/>
          <w:iCs/>
          <w:spacing w:val="-3"/>
          <w:sz w:val="24"/>
          <w:szCs w:val="24"/>
        </w:rPr>
        <w:t xml:space="preserve"> a otros sistemas presupuestarios</w:t>
      </w:r>
      <w:r w:rsidR="00F965F7" w:rsidRPr="00754911">
        <w:rPr>
          <w:rFonts w:ascii="Book Antiqua" w:hAnsi="Book Antiqua"/>
          <w:iCs/>
          <w:spacing w:val="-3"/>
          <w:sz w:val="24"/>
          <w:szCs w:val="24"/>
        </w:rPr>
        <w:t>:</w:t>
      </w:r>
    </w:p>
    <w:p w14:paraId="6C64EA0A" w14:textId="77777777" w:rsidR="00D3243D" w:rsidRPr="00754911" w:rsidRDefault="00D3243D" w:rsidP="00D3243D">
      <w:pPr>
        <w:pStyle w:val="Prrafodelista"/>
        <w:ind w:left="0"/>
        <w:jc w:val="both"/>
        <w:rPr>
          <w:rFonts w:ascii="Book Antiqua" w:hAnsi="Book Antiqua"/>
          <w:iCs/>
          <w:spacing w:val="-3"/>
          <w:sz w:val="24"/>
          <w:szCs w:val="24"/>
        </w:rPr>
      </w:pPr>
    </w:p>
    <w:p w14:paraId="65EA1228" w14:textId="741D7096" w:rsidR="00A72C01" w:rsidRPr="00776D33" w:rsidRDefault="0049006A" w:rsidP="00776D33">
      <w:pPr>
        <w:ind w:left="708" w:firstLine="708"/>
        <w:jc w:val="center"/>
        <w:rPr>
          <w:rFonts w:ascii="Book Antiqua" w:hAnsi="Book Antiqua"/>
          <w:b/>
          <w:bCs/>
          <w:iCs/>
          <w:spacing w:val="-3"/>
          <w:sz w:val="24"/>
          <w:szCs w:val="24"/>
        </w:rPr>
      </w:pPr>
      <w:r w:rsidRPr="00776D33">
        <w:rPr>
          <w:rFonts w:ascii="Book Antiqua" w:hAnsi="Book Antiqua"/>
          <w:b/>
          <w:bCs/>
          <w:iCs/>
          <w:spacing w:val="-3"/>
          <w:sz w:val="24"/>
          <w:szCs w:val="24"/>
        </w:rPr>
        <w:t>Tabla 10. Monto total por tipo de recurso</w:t>
      </w:r>
      <w:r w:rsidR="00EA0F87" w:rsidRPr="00776D33">
        <w:rPr>
          <w:rFonts w:ascii="Book Antiqua" w:hAnsi="Book Antiqua"/>
          <w:b/>
          <w:bCs/>
          <w:iCs/>
          <w:spacing w:val="-3"/>
          <w:sz w:val="24"/>
          <w:szCs w:val="24"/>
        </w:rPr>
        <w:t xml:space="preserve"> destinado a proyectos estratégicos para el 2024</w:t>
      </w:r>
    </w:p>
    <w:tbl>
      <w:tblPr>
        <w:tblW w:w="53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51"/>
        <w:gridCol w:w="2537"/>
      </w:tblGrid>
      <w:tr w:rsidR="0049006A" w:rsidRPr="0049006A" w14:paraId="15C38873" w14:textId="77777777" w:rsidTr="00776D33">
        <w:trPr>
          <w:trHeight w:val="315"/>
          <w:jc w:val="center"/>
        </w:trPr>
        <w:tc>
          <w:tcPr>
            <w:tcW w:w="2851" w:type="dxa"/>
            <w:shd w:val="clear" w:color="auto" w:fill="44546A" w:themeFill="text2"/>
            <w:noWrap/>
            <w:vAlign w:val="bottom"/>
            <w:hideMark/>
          </w:tcPr>
          <w:p w14:paraId="715A4C03" w14:textId="3A6EE47C" w:rsidR="00A72C01" w:rsidRPr="00776D33" w:rsidRDefault="00A72C01" w:rsidP="00776D33">
            <w:pPr>
              <w:jc w:val="center"/>
              <w:rPr>
                <w:rFonts w:ascii="Book Antiqua" w:hAnsi="Book Antiqua" w:cs="Calibri"/>
                <w:color w:val="FFFFFF" w:themeColor="background1"/>
                <w:sz w:val="24"/>
                <w:szCs w:val="24"/>
                <w:lang w:eastAsia="es-CR"/>
              </w:rPr>
            </w:pPr>
            <w:r w:rsidRPr="00776D33">
              <w:rPr>
                <w:rFonts w:ascii="Book Antiqua" w:hAnsi="Book Antiqua" w:cs="Calibri"/>
                <w:color w:val="FFFFFF" w:themeColor="background1"/>
                <w:sz w:val="24"/>
                <w:szCs w:val="24"/>
                <w:lang w:eastAsia="es-CR"/>
              </w:rPr>
              <w:t>Tipo</w:t>
            </w:r>
            <w:r w:rsidR="0049006A" w:rsidRPr="00776D33">
              <w:rPr>
                <w:rFonts w:ascii="Book Antiqua" w:hAnsi="Book Antiqua" w:cs="Calibri"/>
                <w:color w:val="FFFFFF" w:themeColor="background1"/>
                <w:sz w:val="24"/>
                <w:szCs w:val="24"/>
                <w:lang w:eastAsia="es-CR"/>
              </w:rPr>
              <w:t xml:space="preserve"> de recurso</w:t>
            </w:r>
          </w:p>
        </w:tc>
        <w:tc>
          <w:tcPr>
            <w:tcW w:w="2537" w:type="dxa"/>
            <w:shd w:val="clear" w:color="auto" w:fill="44546A" w:themeFill="text2"/>
            <w:noWrap/>
            <w:vAlign w:val="bottom"/>
            <w:hideMark/>
          </w:tcPr>
          <w:p w14:paraId="302310CB" w14:textId="21A513A5" w:rsidR="00A72C01" w:rsidRPr="00776D33" w:rsidRDefault="0049006A" w:rsidP="00776D33">
            <w:pPr>
              <w:jc w:val="center"/>
              <w:rPr>
                <w:rFonts w:ascii="Book Antiqua" w:hAnsi="Book Antiqua" w:cs="Calibri"/>
                <w:color w:val="FFFFFF" w:themeColor="background1"/>
                <w:sz w:val="24"/>
                <w:szCs w:val="24"/>
                <w:lang w:eastAsia="es-CR"/>
              </w:rPr>
            </w:pPr>
            <w:r w:rsidRPr="00776D33">
              <w:rPr>
                <w:rFonts w:ascii="Book Antiqua" w:hAnsi="Book Antiqua" w:cs="Calibri"/>
                <w:color w:val="FFFFFF" w:themeColor="background1"/>
                <w:sz w:val="24"/>
                <w:szCs w:val="24"/>
                <w:lang w:eastAsia="es-CR"/>
              </w:rPr>
              <w:t>Monto 2024</w:t>
            </w:r>
          </w:p>
        </w:tc>
      </w:tr>
      <w:tr w:rsidR="0049006A" w:rsidRPr="0049006A" w14:paraId="7C3F579A" w14:textId="77777777" w:rsidTr="0049006A">
        <w:trPr>
          <w:trHeight w:val="315"/>
          <w:jc w:val="center"/>
        </w:trPr>
        <w:tc>
          <w:tcPr>
            <w:tcW w:w="2851" w:type="dxa"/>
            <w:shd w:val="clear" w:color="auto" w:fill="auto"/>
            <w:noWrap/>
            <w:vAlign w:val="bottom"/>
            <w:hideMark/>
          </w:tcPr>
          <w:p w14:paraId="011E1373" w14:textId="77777777" w:rsidR="00A72C01" w:rsidRPr="00776D33" w:rsidRDefault="00A72C01" w:rsidP="00A72C01">
            <w:pPr>
              <w:rPr>
                <w:rFonts w:ascii="Book Antiqua" w:hAnsi="Book Antiqua" w:cs="Calibri"/>
                <w:color w:val="000000"/>
                <w:sz w:val="24"/>
                <w:szCs w:val="24"/>
                <w:lang w:eastAsia="es-CR"/>
              </w:rPr>
            </w:pPr>
            <w:r w:rsidRPr="00776D33">
              <w:rPr>
                <w:rFonts w:ascii="Book Antiqua" w:hAnsi="Book Antiqua" w:cs="Calibri"/>
                <w:color w:val="000000"/>
                <w:sz w:val="24"/>
                <w:szCs w:val="24"/>
                <w:lang w:eastAsia="es-CR"/>
              </w:rPr>
              <w:t>Área de Construcciones</w:t>
            </w:r>
          </w:p>
        </w:tc>
        <w:tc>
          <w:tcPr>
            <w:tcW w:w="2537" w:type="dxa"/>
            <w:shd w:val="clear" w:color="auto" w:fill="auto"/>
            <w:noWrap/>
            <w:vAlign w:val="bottom"/>
            <w:hideMark/>
          </w:tcPr>
          <w:p w14:paraId="79DCCE02" w14:textId="3120BF83" w:rsidR="00A72C01" w:rsidRPr="00776D33" w:rsidRDefault="00A72C01" w:rsidP="00776D33">
            <w:pPr>
              <w:jc w:val="right"/>
              <w:rPr>
                <w:rFonts w:ascii="Book Antiqua" w:hAnsi="Book Antiqua" w:cs="Calibri"/>
                <w:color w:val="000000"/>
                <w:sz w:val="24"/>
                <w:szCs w:val="24"/>
                <w:lang w:eastAsia="es-CR"/>
              </w:rPr>
            </w:pPr>
            <w:r w:rsidRPr="00776D33">
              <w:rPr>
                <w:rFonts w:ascii="Book Antiqua" w:hAnsi="Book Antiqua" w:cs="Calibri"/>
                <w:color w:val="000000"/>
                <w:sz w:val="24"/>
                <w:szCs w:val="24"/>
                <w:lang w:eastAsia="es-CR"/>
              </w:rPr>
              <w:t xml:space="preserve">         </w:t>
            </w:r>
            <w:r w:rsidR="0049006A">
              <w:rPr>
                <w:rFonts w:ascii="Book Antiqua" w:hAnsi="Book Antiqua" w:cs="Calibri"/>
                <w:color w:val="000000"/>
                <w:sz w:val="24"/>
                <w:szCs w:val="24"/>
                <w:lang w:eastAsia="es-CR"/>
              </w:rPr>
              <w:t>¢</w:t>
            </w:r>
            <w:r w:rsidRPr="00776D33">
              <w:rPr>
                <w:rFonts w:ascii="Book Antiqua" w:hAnsi="Book Antiqua" w:cs="Calibri"/>
                <w:color w:val="000000"/>
                <w:sz w:val="24"/>
                <w:szCs w:val="24"/>
                <w:lang w:eastAsia="es-CR"/>
              </w:rPr>
              <w:t>8 745 019 220</w:t>
            </w:r>
          </w:p>
        </w:tc>
      </w:tr>
      <w:tr w:rsidR="0049006A" w:rsidRPr="0049006A" w14:paraId="2C0D9069" w14:textId="77777777" w:rsidTr="0049006A">
        <w:trPr>
          <w:trHeight w:val="315"/>
          <w:jc w:val="center"/>
        </w:trPr>
        <w:tc>
          <w:tcPr>
            <w:tcW w:w="2851" w:type="dxa"/>
            <w:shd w:val="clear" w:color="auto" w:fill="auto"/>
            <w:noWrap/>
            <w:vAlign w:val="bottom"/>
            <w:hideMark/>
          </w:tcPr>
          <w:p w14:paraId="4BA44E79" w14:textId="77777777" w:rsidR="00A72C01" w:rsidRPr="00776D33" w:rsidRDefault="00A72C01" w:rsidP="00A72C01">
            <w:pPr>
              <w:rPr>
                <w:rFonts w:ascii="Book Antiqua" w:hAnsi="Book Antiqua" w:cs="Calibri"/>
                <w:color w:val="000000"/>
                <w:sz w:val="24"/>
                <w:szCs w:val="24"/>
                <w:lang w:eastAsia="es-CR"/>
              </w:rPr>
            </w:pPr>
            <w:r w:rsidRPr="00776D33">
              <w:rPr>
                <w:rFonts w:ascii="Book Antiqua" w:hAnsi="Book Antiqua" w:cs="Calibri"/>
                <w:color w:val="000000"/>
                <w:sz w:val="24"/>
                <w:szCs w:val="24"/>
                <w:lang w:eastAsia="es-CR"/>
              </w:rPr>
              <w:t>Área de Informática</w:t>
            </w:r>
          </w:p>
        </w:tc>
        <w:tc>
          <w:tcPr>
            <w:tcW w:w="2537" w:type="dxa"/>
            <w:shd w:val="clear" w:color="auto" w:fill="auto"/>
            <w:noWrap/>
            <w:vAlign w:val="bottom"/>
            <w:hideMark/>
          </w:tcPr>
          <w:p w14:paraId="796368A5" w14:textId="0F69FCDA" w:rsidR="00A72C01" w:rsidRPr="00776D33" w:rsidRDefault="00A72C01" w:rsidP="00776D33">
            <w:pPr>
              <w:jc w:val="right"/>
              <w:rPr>
                <w:rFonts w:ascii="Book Antiqua" w:hAnsi="Book Antiqua" w:cs="Calibri"/>
                <w:color w:val="000000"/>
                <w:sz w:val="24"/>
                <w:szCs w:val="24"/>
                <w:lang w:eastAsia="es-CR"/>
              </w:rPr>
            </w:pPr>
            <w:r w:rsidRPr="00776D33">
              <w:rPr>
                <w:rFonts w:ascii="Book Antiqua" w:hAnsi="Book Antiqua" w:cs="Calibri"/>
                <w:color w:val="000000"/>
                <w:sz w:val="24"/>
                <w:szCs w:val="24"/>
                <w:lang w:eastAsia="es-CR"/>
              </w:rPr>
              <w:t xml:space="preserve">           </w:t>
            </w:r>
            <w:r w:rsidR="0049006A">
              <w:rPr>
                <w:rFonts w:ascii="Book Antiqua" w:hAnsi="Book Antiqua" w:cs="Calibri"/>
                <w:color w:val="000000"/>
                <w:sz w:val="24"/>
                <w:szCs w:val="24"/>
                <w:lang w:eastAsia="es-CR"/>
              </w:rPr>
              <w:t>¢</w:t>
            </w:r>
            <w:r w:rsidRPr="00776D33">
              <w:rPr>
                <w:rFonts w:ascii="Book Antiqua" w:hAnsi="Book Antiqua" w:cs="Calibri"/>
                <w:color w:val="000000"/>
                <w:sz w:val="24"/>
                <w:szCs w:val="24"/>
                <w:lang w:eastAsia="es-CR"/>
              </w:rPr>
              <w:t>892 075 848</w:t>
            </w:r>
          </w:p>
        </w:tc>
      </w:tr>
      <w:tr w:rsidR="0049006A" w:rsidRPr="0049006A" w14:paraId="14872023" w14:textId="77777777" w:rsidTr="0049006A">
        <w:trPr>
          <w:trHeight w:val="315"/>
          <w:jc w:val="center"/>
        </w:trPr>
        <w:tc>
          <w:tcPr>
            <w:tcW w:w="2851" w:type="dxa"/>
            <w:shd w:val="clear" w:color="auto" w:fill="auto"/>
            <w:noWrap/>
            <w:vAlign w:val="bottom"/>
            <w:hideMark/>
          </w:tcPr>
          <w:p w14:paraId="5D4B8AC5" w14:textId="77777777" w:rsidR="00A72C01" w:rsidRPr="00776D33" w:rsidRDefault="00A72C01" w:rsidP="00A72C01">
            <w:pPr>
              <w:rPr>
                <w:rFonts w:ascii="Book Antiqua" w:hAnsi="Book Antiqua" w:cs="Calibri"/>
                <w:color w:val="000000"/>
                <w:sz w:val="24"/>
                <w:szCs w:val="24"/>
                <w:lang w:eastAsia="es-CR"/>
              </w:rPr>
            </w:pPr>
            <w:r w:rsidRPr="00776D33">
              <w:rPr>
                <w:rFonts w:ascii="Book Antiqua" w:hAnsi="Book Antiqua" w:cs="Calibri"/>
                <w:color w:val="000000"/>
                <w:sz w:val="24"/>
                <w:szCs w:val="24"/>
                <w:lang w:eastAsia="es-CR"/>
              </w:rPr>
              <w:t>Área de Seguridad</w:t>
            </w:r>
          </w:p>
        </w:tc>
        <w:tc>
          <w:tcPr>
            <w:tcW w:w="2537" w:type="dxa"/>
            <w:shd w:val="clear" w:color="auto" w:fill="auto"/>
            <w:noWrap/>
            <w:vAlign w:val="bottom"/>
            <w:hideMark/>
          </w:tcPr>
          <w:p w14:paraId="3617A260" w14:textId="465598E1" w:rsidR="00A72C01" w:rsidRPr="00776D33" w:rsidRDefault="00A72C01" w:rsidP="00776D33">
            <w:pPr>
              <w:jc w:val="right"/>
              <w:rPr>
                <w:rFonts w:ascii="Book Antiqua" w:hAnsi="Book Antiqua" w:cs="Calibri"/>
                <w:color w:val="000000"/>
                <w:sz w:val="24"/>
                <w:szCs w:val="24"/>
                <w:lang w:eastAsia="es-CR"/>
              </w:rPr>
            </w:pPr>
            <w:r w:rsidRPr="00776D33">
              <w:rPr>
                <w:rFonts w:ascii="Book Antiqua" w:hAnsi="Book Antiqua" w:cs="Calibri"/>
                <w:color w:val="000000"/>
                <w:sz w:val="24"/>
                <w:szCs w:val="24"/>
                <w:lang w:eastAsia="es-CR"/>
              </w:rPr>
              <w:t xml:space="preserve">            </w:t>
            </w:r>
            <w:r w:rsidR="0049006A">
              <w:rPr>
                <w:rFonts w:ascii="Book Antiqua" w:hAnsi="Book Antiqua" w:cs="Calibri"/>
                <w:color w:val="000000"/>
                <w:sz w:val="24"/>
                <w:szCs w:val="24"/>
                <w:lang w:eastAsia="es-CR"/>
              </w:rPr>
              <w:t>¢</w:t>
            </w:r>
            <w:r w:rsidRPr="00776D33">
              <w:rPr>
                <w:rFonts w:ascii="Book Antiqua" w:hAnsi="Book Antiqua" w:cs="Calibri"/>
                <w:color w:val="000000"/>
                <w:sz w:val="24"/>
                <w:szCs w:val="24"/>
                <w:lang w:eastAsia="es-CR"/>
              </w:rPr>
              <w:t>354 410 798</w:t>
            </w:r>
          </w:p>
        </w:tc>
      </w:tr>
      <w:tr w:rsidR="0049006A" w:rsidRPr="0049006A" w14:paraId="18A7BB57" w14:textId="77777777" w:rsidTr="0049006A">
        <w:trPr>
          <w:trHeight w:val="330"/>
          <w:jc w:val="center"/>
        </w:trPr>
        <w:tc>
          <w:tcPr>
            <w:tcW w:w="2851" w:type="dxa"/>
            <w:shd w:val="clear" w:color="auto" w:fill="auto"/>
            <w:noWrap/>
            <w:vAlign w:val="bottom"/>
            <w:hideMark/>
          </w:tcPr>
          <w:p w14:paraId="4670EF6C" w14:textId="77777777" w:rsidR="00A72C01" w:rsidRPr="00776D33" w:rsidRDefault="00A72C01" w:rsidP="00A72C01">
            <w:pPr>
              <w:rPr>
                <w:rFonts w:ascii="Book Antiqua" w:hAnsi="Book Antiqua" w:cs="Calibri"/>
                <w:color w:val="000000"/>
                <w:sz w:val="24"/>
                <w:szCs w:val="24"/>
                <w:lang w:eastAsia="es-CR"/>
              </w:rPr>
            </w:pPr>
            <w:r w:rsidRPr="00776D33">
              <w:rPr>
                <w:rFonts w:ascii="Book Antiqua" w:hAnsi="Book Antiqua" w:cs="Calibri"/>
                <w:color w:val="000000"/>
                <w:sz w:val="24"/>
                <w:szCs w:val="24"/>
                <w:lang w:eastAsia="es-CR"/>
              </w:rPr>
              <w:t>Recursos Ordinarios</w:t>
            </w:r>
          </w:p>
        </w:tc>
        <w:tc>
          <w:tcPr>
            <w:tcW w:w="2537" w:type="dxa"/>
            <w:shd w:val="clear" w:color="auto" w:fill="auto"/>
            <w:noWrap/>
            <w:vAlign w:val="bottom"/>
            <w:hideMark/>
          </w:tcPr>
          <w:p w14:paraId="759DDBD8" w14:textId="61BF4101" w:rsidR="00A72C01" w:rsidRPr="00776D33" w:rsidRDefault="00A72C01" w:rsidP="00776D33">
            <w:pPr>
              <w:jc w:val="right"/>
              <w:rPr>
                <w:rFonts w:ascii="Book Antiqua" w:hAnsi="Book Antiqua" w:cs="Calibri"/>
                <w:color w:val="000000"/>
                <w:sz w:val="24"/>
                <w:szCs w:val="24"/>
                <w:lang w:eastAsia="es-CR"/>
              </w:rPr>
            </w:pPr>
            <w:r w:rsidRPr="00776D33">
              <w:rPr>
                <w:rFonts w:ascii="Book Antiqua" w:hAnsi="Book Antiqua" w:cs="Calibri"/>
                <w:color w:val="000000"/>
                <w:sz w:val="24"/>
                <w:szCs w:val="24"/>
                <w:lang w:eastAsia="es-CR"/>
              </w:rPr>
              <w:t xml:space="preserve">            </w:t>
            </w:r>
            <w:r w:rsidR="0049006A">
              <w:rPr>
                <w:rFonts w:ascii="Book Antiqua" w:hAnsi="Book Antiqua" w:cs="Calibri"/>
                <w:color w:val="000000"/>
                <w:sz w:val="24"/>
                <w:szCs w:val="24"/>
                <w:lang w:eastAsia="es-CR"/>
              </w:rPr>
              <w:t>¢</w:t>
            </w:r>
            <w:r w:rsidRPr="00776D33">
              <w:rPr>
                <w:rFonts w:ascii="Book Antiqua" w:hAnsi="Book Antiqua" w:cs="Calibri"/>
                <w:color w:val="000000"/>
                <w:sz w:val="24"/>
                <w:szCs w:val="24"/>
                <w:lang w:eastAsia="es-CR"/>
              </w:rPr>
              <w:t>670 554 399</w:t>
            </w:r>
          </w:p>
        </w:tc>
      </w:tr>
      <w:tr w:rsidR="0049006A" w:rsidRPr="0049006A" w14:paraId="580482FE" w14:textId="77777777" w:rsidTr="00776D33">
        <w:trPr>
          <w:trHeight w:val="330"/>
          <w:jc w:val="center"/>
        </w:trPr>
        <w:tc>
          <w:tcPr>
            <w:tcW w:w="2851" w:type="dxa"/>
            <w:shd w:val="clear" w:color="auto" w:fill="44546A" w:themeFill="text2"/>
            <w:noWrap/>
            <w:vAlign w:val="bottom"/>
            <w:hideMark/>
          </w:tcPr>
          <w:p w14:paraId="009A2133" w14:textId="434591A0" w:rsidR="00A72C01" w:rsidRPr="00776D33" w:rsidRDefault="00A72C01" w:rsidP="00776D33">
            <w:pPr>
              <w:jc w:val="right"/>
              <w:rPr>
                <w:rFonts w:ascii="Book Antiqua" w:hAnsi="Book Antiqua" w:cs="Calibri"/>
                <w:b/>
                <w:bCs/>
                <w:color w:val="FFFFFF" w:themeColor="background1"/>
                <w:sz w:val="24"/>
                <w:szCs w:val="24"/>
                <w:lang w:eastAsia="es-CR"/>
              </w:rPr>
            </w:pPr>
            <w:r w:rsidRPr="00776D33">
              <w:rPr>
                <w:rFonts w:ascii="Book Antiqua" w:hAnsi="Book Antiqua" w:cs="Calibri"/>
                <w:b/>
                <w:bCs/>
                <w:color w:val="FFFFFF" w:themeColor="background1"/>
                <w:sz w:val="24"/>
                <w:szCs w:val="24"/>
                <w:lang w:eastAsia="es-CR"/>
              </w:rPr>
              <w:t>Total</w:t>
            </w:r>
            <w:r w:rsidR="0049006A">
              <w:rPr>
                <w:rFonts w:ascii="Book Antiqua" w:hAnsi="Book Antiqua" w:cs="Calibri"/>
                <w:b/>
                <w:bCs/>
                <w:color w:val="FFFFFF" w:themeColor="background1"/>
                <w:sz w:val="24"/>
                <w:szCs w:val="24"/>
                <w:lang w:eastAsia="es-CR"/>
              </w:rPr>
              <w:t>:</w:t>
            </w:r>
          </w:p>
        </w:tc>
        <w:tc>
          <w:tcPr>
            <w:tcW w:w="2537" w:type="dxa"/>
            <w:shd w:val="clear" w:color="auto" w:fill="44546A" w:themeFill="text2"/>
            <w:noWrap/>
            <w:vAlign w:val="bottom"/>
            <w:hideMark/>
          </w:tcPr>
          <w:p w14:paraId="33F84F3C" w14:textId="39B7D56F" w:rsidR="00A72C01" w:rsidRPr="00776D33" w:rsidRDefault="00A72C01" w:rsidP="00776D33">
            <w:pPr>
              <w:jc w:val="right"/>
              <w:rPr>
                <w:rFonts w:ascii="Book Antiqua" w:hAnsi="Book Antiqua" w:cs="Calibri"/>
                <w:b/>
                <w:bCs/>
                <w:color w:val="FFFFFF" w:themeColor="background1"/>
                <w:sz w:val="24"/>
                <w:szCs w:val="24"/>
                <w:lang w:eastAsia="es-CR"/>
              </w:rPr>
            </w:pPr>
            <w:r w:rsidRPr="00776D33">
              <w:rPr>
                <w:rFonts w:ascii="Book Antiqua" w:hAnsi="Book Antiqua" w:cs="Calibri"/>
                <w:b/>
                <w:bCs/>
                <w:color w:val="FFFFFF" w:themeColor="background1"/>
                <w:sz w:val="24"/>
                <w:szCs w:val="24"/>
                <w:lang w:eastAsia="es-CR"/>
              </w:rPr>
              <w:t xml:space="preserve">       </w:t>
            </w:r>
            <w:r w:rsidR="0049006A" w:rsidRPr="00776D33">
              <w:rPr>
                <w:rFonts w:ascii="Book Antiqua" w:hAnsi="Book Antiqua" w:cs="Calibri"/>
                <w:color w:val="FFFFFF" w:themeColor="background1"/>
                <w:sz w:val="24"/>
                <w:szCs w:val="24"/>
                <w:lang w:eastAsia="es-CR"/>
              </w:rPr>
              <w:t>¢</w:t>
            </w:r>
            <w:r w:rsidRPr="00776D33">
              <w:rPr>
                <w:rFonts w:ascii="Book Antiqua" w:hAnsi="Book Antiqua" w:cs="Calibri"/>
                <w:b/>
                <w:bCs/>
                <w:color w:val="FFFFFF" w:themeColor="background1"/>
                <w:sz w:val="24"/>
                <w:szCs w:val="24"/>
                <w:lang w:eastAsia="es-CR"/>
              </w:rPr>
              <w:t>10 662 060 265</w:t>
            </w:r>
          </w:p>
        </w:tc>
      </w:tr>
    </w:tbl>
    <w:p w14:paraId="28F84787" w14:textId="77777777" w:rsidR="00D1032F" w:rsidRPr="00FC658E" w:rsidRDefault="00D1032F" w:rsidP="00776D33">
      <w:pPr>
        <w:ind w:left="1416"/>
        <w:jc w:val="both"/>
        <w:rPr>
          <w:rFonts w:ascii="Book Antiqua" w:hAnsi="Book Antiqua"/>
          <w:b/>
          <w:bCs/>
          <w:iCs/>
          <w:spacing w:val="-3"/>
          <w:sz w:val="24"/>
          <w:szCs w:val="24"/>
        </w:rPr>
      </w:pPr>
      <w:r w:rsidRPr="00FC658E">
        <w:rPr>
          <w:rFonts w:ascii="Book Antiqua" w:hAnsi="Book Antiqua"/>
          <w:b/>
          <w:bCs/>
          <w:iCs/>
          <w:spacing w:val="-3"/>
          <w:sz w:val="24"/>
          <w:szCs w:val="24"/>
        </w:rPr>
        <w:t xml:space="preserve">Fuente: </w:t>
      </w:r>
      <w:r w:rsidRPr="00FC658E">
        <w:rPr>
          <w:rFonts w:ascii="Book Antiqua" w:hAnsi="Book Antiqua"/>
          <w:iCs/>
          <w:spacing w:val="-3"/>
          <w:sz w:val="24"/>
          <w:szCs w:val="24"/>
        </w:rPr>
        <w:t>Elaboración propia con datos del Sistema de Proyección Plurianual.</w:t>
      </w:r>
    </w:p>
    <w:p w14:paraId="025D026D" w14:textId="77777777" w:rsidR="00A72C01" w:rsidRDefault="00A72C01" w:rsidP="0075777E">
      <w:pPr>
        <w:pStyle w:val="Prrafodelista"/>
        <w:ind w:left="1440"/>
        <w:jc w:val="both"/>
        <w:rPr>
          <w:rFonts w:ascii="Book Antiqua" w:hAnsi="Book Antiqua"/>
          <w:iCs/>
          <w:spacing w:val="-3"/>
          <w:sz w:val="24"/>
          <w:szCs w:val="24"/>
        </w:rPr>
      </w:pPr>
    </w:p>
    <w:p w14:paraId="03047A91" w14:textId="77777777" w:rsidR="00932B08" w:rsidRPr="00063E39" w:rsidRDefault="00932B08" w:rsidP="0075777E">
      <w:pPr>
        <w:pStyle w:val="Prrafodelista"/>
        <w:ind w:left="1440"/>
        <w:jc w:val="both"/>
        <w:rPr>
          <w:rFonts w:ascii="Book Antiqua" w:hAnsi="Book Antiqua"/>
          <w:iCs/>
          <w:spacing w:val="-3"/>
          <w:sz w:val="24"/>
          <w:szCs w:val="24"/>
        </w:rPr>
      </w:pPr>
    </w:p>
    <w:p w14:paraId="4A119CA5" w14:textId="15D98116" w:rsidR="00B66CB1" w:rsidRDefault="006F334F" w:rsidP="004202D8">
      <w:pPr>
        <w:pStyle w:val="Prrafodelista"/>
        <w:numPr>
          <w:ilvl w:val="0"/>
          <w:numId w:val="5"/>
        </w:numPr>
        <w:jc w:val="both"/>
        <w:rPr>
          <w:rFonts w:ascii="Book Antiqua" w:hAnsi="Book Antiqua"/>
          <w:iCs/>
          <w:spacing w:val="-3"/>
          <w:sz w:val="24"/>
          <w:szCs w:val="24"/>
        </w:rPr>
      </w:pPr>
      <w:r>
        <w:rPr>
          <w:rFonts w:ascii="Book Antiqua" w:hAnsi="Book Antiqua"/>
          <w:iCs/>
          <w:spacing w:val="-3"/>
          <w:sz w:val="24"/>
          <w:szCs w:val="24"/>
        </w:rPr>
        <w:t xml:space="preserve">El proceso que define el ejercicio </w:t>
      </w:r>
      <w:r w:rsidR="00163B39">
        <w:rPr>
          <w:rFonts w:ascii="Book Antiqua" w:hAnsi="Book Antiqua"/>
          <w:iCs/>
          <w:spacing w:val="-3"/>
          <w:sz w:val="24"/>
          <w:szCs w:val="24"/>
        </w:rPr>
        <w:t>plurianual</w:t>
      </w:r>
      <w:r>
        <w:rPr>
          <w:rFonts w:ascii="Book Antiqua" w:hAnsi="Book Antiqua"/>
          <w:iCs/>
          <w:spacing w:val="-3"/>
          <w:sz w:val="24"/>
          <w:szCs w:val="24"/>
        </w:rPr>
        <w:t xml:space="preserve"> de presupuesto </w:t>
      </w:r>
      <w:r w:rsidR="00163B39">
        <w:rPr>
          <w:rFonts w:ascii="Book Antiqua" w:hAnsi="Book Antiqua"/>
          <w:iCs/>
          <w:spacing w:val="-3"/>
          <w:sz w:val="24"/>
          <w:szCs w:val="24"/>
        </w:rPr>
        <w:t>de proyectos estratégicos culmina con los procesos de transferencia de información de los montos del 2024 del Sistema de Proyección Plurianual hacía el Sistema de Preformulación y SIGA-PJ.</w:t>
      </w:r>
    </w:p>
    <w:p w14:paraId="18F2FE33" w14:textId="76736C2E" w:rsidR="003E4C47" w:rsidRDefault="003E4C47">
      <w:pPr>
        <w:spacing w:after="160" w:line="259" w:lineRule="auto"/>
        <w:rPr>
          <w:rFonts w:ascii="Book Antiqua" w:hAnsi="Book Antiqua"/>
          <w:iCs/>
          <w:spacing w:val="-3"/>
          <w:sz w:val="24"/>
          <w:szCs w:val="24"/>
        </w:rPr>
      </w:pPr>
    </w:p>
    <w:p w14:paraId="6B4AB2E3" w14:textId="77777777" w:rsidR="00B66CB1" w:rsidRDefault="00B66CB1" w:rsidP="00222D7B">
      <w:pPr>
        <w:jc w:val="both"/>
        <w:rPr>
          <w:rFonts w:ascii="Book Antiqua" w:hAnsi="Book Antiqua"/>
          <w:iCs/>
          <w:spacing w:val="-3"/>
          <w:sz w:val="24"/>
          <w:szCs w:val="24"/>
        </w:rPr>
      </w:pPr>
    </w:p>
    <w:p w14:paraId="65C3E361" w14:textId="3D0EAE1D" w:rsidR="00DC5744" w:rsidRPr="00B66CB1" w:rsidRDefault="00B66CB1" w:rsidP="00126E3E">
      <w:pPr>
        <w:pStyle w:val="Prrafodelista"/>
        <w:numPr>
          <w:ilvl w:val="0"/>
          <w:numId w:val="9"/>
        </w:numPr>
        <w:jc w:val="both"/>
        <w:outlineLvl w:val="0"/>
        <w:rPr>
          <w:rFonts w:ascii="Book Antiqua" w:hAnsi="Book Antiqua"/>
          <w:b/>
          <w:bCs/>
          <w:iCs/>
          <w:spacing w:val="-3"/>
          <w:sz w:val="28"/>
          <w:szCs w:val="28"/>
        </w:rPr>
      </w:pPr>
      <w:r w:rsidRPr="00B66CB1">
        <w:rPr>
          <w:rFonts w:ascii="Book Antiqua" w:hAnsi="Book Antiqua"/>
          <w:b/>
          <w:bCs/>
          <w:iCs/>
          <w:spacing w:val="-3"/>
          <w:sz w:val="28"/>
          <w:szCs w:val="28"/>
        </w:rPr>
        <w:t>R</w:t>
      </w:r>
      <w:r w:rsidR="00222D7B" w:rsidRPr="00B66CB1">
        <w:rPr>
          <w:rFonts w:ascii="Book Antiqua" w:hAnsi="Book Antiqua"/>
          <w:b/>
          <w:bCs/>
          <w:iCs/>
          <w:spacing w:val="-3"/>
          <w:sz w:val="28"/>
          <w:szCs w:val="28"/>
        </w:rPr>
        <w:t>ecomendaciones</w:t>
      </w:r>
    </w:p>
    <w:p w14:paraId="2DDD5CAE" w14:textId="77777777" w:rsidR="00B66CB1" w:rsidRDefault="00B66CB1" w:rsidP="00222D7B">
      <w:pPr>
        <w:jc w:val="both"/>
        <w:rPr>
          <w:rFonts w:ascii="Book Antiqua" w:hAnsi="Book Antiqua"/>
          <w:iCs/>
          <w:spacing w:val="-3"/>
          <w:sz w:val="24"/>
          <w:szCs w:val="24"/>
        </w:rPr>
      </w:pPr>
    </w:p>
    <w:p w14:paraId="02DEE704" w14:textId="73F7EFB4" w:rsidR="0008716C" w:rsidRPr="00F62F86" w:rsidRDefault="0008716C" w:rsidP="00222D7B">
      <w:pPr>
        <w:jc w:val="both"/>
        <w:rPr>
          <w:rFonts w:ascii="Book Antiqua" w:hAnsi="Book Antiqua"/>
          <w:b/>
          <w:bCs/>
          <w:iCs/>
          <w:spacing w:val="-3"/>
          <w:sz w:val="24"/>
          <w:szCs w:val="24"/>
        </w:rPr>
      </w:pPr>
      <w:r w:rsidRPr="00F62F86">
        <w:rPr>
          <w:rFonts w:ascii="Book Antiqua" w:hAnsi="Book Antiqua"/>
          <w:b/>
          <w:bCs/>
          <w:iCs/>
          <w:spacing w:val="-3"/>
          <w:sz w:val="24"/>
          <w:szCs w:val="24"/>
        </w:rPr>
        <w:t>Al Consejo Superior</w:t>
      </w:r>
    </w:p>
    <w:p w14:paraId="51387AEA" w14:textId="77777777" w:rsidR="0008716C" w:rsidRDefault="0008716C" w:rsidP="00222D7B">
      <w:pPr>
        <w:jc w:val="both"/>
        <w:rPr>
          <w:rFonts w:ascii="Book Antiqua" w:hAnsi="Book Antiqua"/>
          <w:iCs/>
          <w:spacing w:val="-3"/>
          <w:sz w:val="24"/>
          <w:szCs w:val="24"/>
        </w:rPr>
      </w:pPr>
    </w:p>
    <w:p w14:paraId="165EFB23" w14:textId="5904B08B" w:rsidR="0008716C" w:rsidRDefault="00835D94" w:rsidP="004E5673">
      <w:pPr>
        <w:pStyle w:val="Prrafodelista"/>
        <w:numPr>
          <w:ilvl w:val="0"/>
          <w:numId w:val="6"/>
        </w:numPr>
        <w:jc w:val="both"/>
        <w:rPr>
          <w:rFonts w:ascii="Book Antiqua" w:hAnsi="Book Antiqua"/>
          <w:iCs/>
          <w:spacing w:val="-3"/>
          <w:sz w:val="24"/>
          <w:szCs w:val="24"/>
        </w:rPr>
      </w:pPr>
      <w:r>
        <w:rPr>
          <w:rFonts w:ascii="Book Antiqua" w:hAnsi="Book Antiqua"/>
          <w:iCs/>
          <w:spacing w:val="-3"/>
          <w:sz w:val="24"/>
          <w:szCs w:val="24"/>
        </w:rPr>
        <w:t>Aprobar los resultados obtenidos de</w:t>
      </w:r>
      <w:r w:rsidR="00402335">
        <w:rPr>
          <w:rFonts w:ascii="Book Antiqua" w:hAnsi="Book Antiqua"/>
          <w:iCs/>
          <w:spacing w:val="-3"/>
          <w:sz w:val="24"/>
          <w:szCs w:val="24"/>
        </w:rPr>
        <w:t>l proceso de proyección</w:t>
      </w:r>
      <w:r w:rsidR="008841C9">
        <w:rPr>
          <w:rFonts w:ascii="Book Antiqua" w:hAnsi="Book Antiqua"/>
          <w:iCs/>
          <w:spacing w:val="-3"/>
          <w:sz w:val="24"/>
          <w:szCs w:val="24"/>
        </w:rPr>
        <w:t xml:space="preserve"> de presupuesto</w:t>
      </w:r>
      <w:r w:rsidR="00402335">
        <w:rPr>
          <w:rFonts w:ascii="Book Antiqua" w:hAnsi="Book Antiqua"/>
          <w:iCs/>
          <w:spacing w:val="-3"/>
          <w:sz w:val="24"/>
          <w:szCs w:val="24"/>
        </w:rPr>
        <w:t xml:space="preserve"> plurianu</w:t>
      </w:r>
      <w:r w:rsidR="008841C9">
        <w:rPr>
          <w:rFonts w:ascii="Book Antiqua" w:hAnsi="Book Antiqua"/>
          <w:iCs/>
          <w:spacing w:val="-3"/>
          <w:sz w:val="24"/>
          <w:szCs w:val="24"/>
        </w:rPr>
        <w:t xml:space="preserve">al </w:t>
      </w:r>
      <w:r w:rsidR="00402335">
        <w:rPr>
          <w:rFonts w:ascii="Book Antiqua" w:hAnsi="Book Antiqua"/>
          <w:iCs/>
          <w:spacing w:val="-3"/>
          <w:sz w:val="24"/>
          <w:szCs w:val="24"/>
        </w:rPr>
        <w:t>y los cuales se exponen en el apartado “</w:t>
      </w:r>
      <w:r w:rsidR="00402335" w:rsidRPr="00402335">
        <w:rPr>
          <w:rFonts w:ascii="Book Antiqua" w:hAnsi="Book Antiqua"/>
          <w:i/>
          <w:spacing w:val="-3"/>
          <w:sz w:val="24"/>
          <w:szCs w:val="24"/>
        </w:rPr>
        <w:t>4. Resultados obtenidos</w:t>
      </w:r>
      <w:r w:rsidR="00402335">
        <w:rPr>
          <w:rFonts w:ascii="Book Antiqua" w:hAnsi="Book Antiqua"/>
          <w:iCs/>
          <w:spacing w:val="-3"/>
          <w:sz w:val="24"/>
          <w:szCs w:val="24"/>
        </w:rPr>
        <w:t xml:space="preserve">” del presente informe, con el objetivo de que la Dirección de Planificación </w:t>
      </w:r>
      <w:r w:rsidR="00EF4D38">
        <w:rPr>
          <w:rFonts w:ascii="Book Antiqua" w:hAnsi="Book Antiqua"/>
          <w:iCs/>
          <w:spacing w:val="-3"/>
          <w:sz w:val="24"/>
          <w:szCs w:val="24"/>
        </w:rPr>
        <w:t xml:space="preserve">efectúe </w:t>
      </w:r>
      <w:r w:rsidR="00402335">
        <w:rPr>
          <w:rFonts w:ascii="Book Antiqua" w:hAnsi="Book Antiqua"/>
          <w:iCs/>
          <w:spacing w:val="-3"/>
          <w:sz w:val="24"/>
          <w:szCs w:val="24"/>
        </w:rPr>
        <w:t xml:space="preserve">el </w:t>
      </w:r>
      <w:r w:rsidR="00002B6B">
        <w:rPr>
          <w:rFonts w:ascii="Book Antiqua" w:hAnsi="Book Antiqua"/>
          <w:iCs/>
          <w:spacing w:val="-3"/>
          <w:sz w:val="24"/>
          <w:szCs w:val="24"/>
        </w:rPr>
        <w:t>debido seguimiento.</w:t>
      </w:r>
    </w:p>
    <w:p w14:paraId="680A090E" w14:textId="77777777" w:rsidR="002C038B" w:rsidRDefault="002C038B" w:rsidP="002C038B">
      <w:pPr>
        <w:pStyle w:val="Prrafodelista"/>
        <w:jc w:val="both"/>
        <w:rPr>
          <w:rFonts w:ascii="Book Antiqua" w:hAnsi="Book Antiqua"/>
          <w:iCs/>
          <w:spacing w:val="-3"/>
          <w:sz w:val="24"/>
          <w:szCs w:val="24"/>
        </w:rPr>
      </w:pPr>
    </w:p>
    <w:p w14:paraId="6611B971" w14:textId="19B57DC5" w:rsidR="00002B6B" w:rsidRDefault="00002B6B" w:rsidP="004E5673">
      <w:pPr>
        <w:pStyle w:val="Prrafodelista"/>
        <w:numPr>
          <w:ilvl w:val="0"/>
          <w:numId w:val="6"/>
        </w:numPr>
        <w:jc w:val="both"/>
        <w:rPr>
          <w:rFonts w:ascii="Book Antiqua" w:hAnsi="Book Antiqua"/>
          <w:iCs/>
          <w:spacing w:val="-3"/>
          <w:sz w:val="24"/>
          <w:szCs w:val="24"/>
        </w:rPr>
      </w:pPr>
      <w:r>
        <w:rPr>
          <w:rFonts w:ascii="Book Antiqua" w:hAnsi="Book Antiqua"/>
          <w:iCs/>
          <w:spacing w:val="-3"/>
          <w:sz w:val="24"/>
          <w:szCs w:val="24"/>
        </w:rPr>
        <w:t>Acoger las recomendaciones expuestas en el presente oficio</w:t>
      </w:r>
      <w:r w:rsidR="000D0726">
        <w:rPr>
          <w:rFonts w:ascii="Book Antiqua" w:hAnsi="Book Antiqua"/>
          <w:iCs/>
          <w:spacing w:val="-3"/>
          <w:sz w:val="24"/>
          <w:szCs w:val="24"/>
        </w:rPr>
        <w:t xml:space="preserve">, </w:t>
      </w:r>
      <w:r w:rsidR="00DD58CC">
        <w:rPr>
          <w:rFonts w:ascii="Book Antiqua" w:hAnsi="Book Antiqua"/>
          <w:iCs/>
          <w:spacing w:val="-3"/>
          <w:sz w:val="24"/>
          <w:szCs w:val="24"/>
        </w:rPr>
        <w:t>dirigidas a la Dirección Ejecutiva, Dirección de Tecnología de la Inf</w:t>
      </w:r>
      <w:r w:rsidR="00DD58CC" w:rsidRPr="00DD58CC">
        <w:rPr>
          <w:rFonts w:ascii="Book Antiqua" w:hAnsi="Book Antiqua"/>
          <w:iCs/>
          <w:spacing w:val="-3"/>
          <w:sz w:val="24"/>
          <w:szCs w:val="24"/>
        </w:rPr>
        <w:t xml:space="preserve">ormación, </w:t>
      </w:r>
      <w:r w:rsidR="00DD58CC" w:rsidRPr="00776D33">
        <w:rPr>
          <w:rFonts w:ascii="Book Antiqua" w:hAnsi="Book Antiqua"/>
          <w:iCs/>
          <w:spacing w:val="-3"/>
          <w:sz w:val="24"/>
          <w:szCs w:val="24"/>
        </w:rPr>
        <w:t>oficinas líderes de proyecto y oficinas relacionadas con los proyectos</w:t>
      </w:r>
      <w:r w:rsidR="00DD58CC">
        <w:rPr>
          <w:rFonts w:ascii="Book Antiqua" w:hAnsi="Book Antiqua"/>
          <w:b/>
          <w:bCs/>
          <w:iCs/>
          <w:spacing w:val="-3"/>
          <w:sz w:val="24"/>
          <w:szCs w:val="24"/>
        </w:rPr>
        <w:t>,</w:t>
      </w:r>
      <w:r w:rsidR="00DD58CC">
        <w:rPr>
          <w:rFonts w:ascii="Book Antiqua" w:hAnsi="Book Antiqua"/>
          <w:iCs/>
          <w:spacing w:val="-3"/>
          <w:sz w:val="24"/>
          <w:szCs w:val="24"/>
        </w:rPr>
        <w:t xml:space="preserve"> </w:t>
      </w:r>
      <w:r w:rsidR="000D0726">
        <w:rPr>
          <w:rFonts w:ascii="Book Antiqua" w:hAnsi="Book Antiqua"/>
          <w:iCs/>
          <w:spacing w:val="-3"/>
          <w:sz w:val="24"/>
          <w:szCs w:val="24"/>
        </w:rPr>
        <w:t xml:space="preserve">con el fin de involucrar y responsabilizar a los diferentes actores que participan en el proceso de elaboración del Anteproyecto de Presupuesto del </w:t>
      </w:r>
      <w:r w:rsidR="002C038B">
        <w:rPr>
          <w:rFonts w:ascii="Book Antiqua" w:hAnsi="Book Antiqua"/>
          <w:iCs/>
          <w:spacing w:val="-3"/>
          <w:sz w:val="24"/>
          <w:szCs w:val="24"/>
        </w:rPr>
        <w:t>Poder Judicial para el periodo 2024, lo anterior específicamente con los recursos relacionados con la ejecución de proyectos estratégicos de la institución</w:t>
      </w:r>
      <w:r w:rsidR="0016467E">
        <w:rPr>
          <w:rFonts w:ascii="Book Antiqua" w:hAnsi="Book Antiqua"/>
          <w:iCs/>
          <w:spacing w:val="-3"/>
          <w:sz w:val="24"/>
          <w:szCs w:val="24"/>
        </w:rPr>
        <w:t>, con el propósito de mantene</w:t>
      </w:r>
      <w:r w:rsidR="00740830">
        <w:rPr>
          <w:rFonts w:ascii="Book Antiqua" w:hAnsi="Book Antiqua"/>
          <w:iCs/>
          <w:spacing w:val="-3"/>
          <w:sz w:val="24"/>
          <w:szCs w:val="24"/>
        </w:rPr>
        <w:t>r</w:t>
      </w:r>
      <w:r w:rsidR="0016467E">
        <w:rPr>
          <w:rFonts w:ascii="Book Antiqua" w:hAnsi="Book Antiqua"/>
          <w:iCs/>
          <w:spacing w:val="-3"/>
          <w:sz w:val="24"/>
          <w:szCs w:val="24"/>
        </w:rPr>
        <w:t xml:space="preserve"> actualizado el Sistema de Proyección Plurianual y que exista congruencia entre la información de los diferentes sistemas informáticos utilizados en el proceso </w:t>
      </w:r>
      <w:r w:rsidR="00740830">
        <w:rPr>
          <w:rFonts w:ascii="Book Antiqua" w:hAnsi="Book Antiqua"/>
          <w:iCs/>
          <w:spacing w:val="-3"/>
          <w:sz w:val="24"/>
          <w:szCs w:val="24"/>
        </w:rPr>
        <w:t>presupuestario</w:t>
      </w:r>
      <w:r w:rsidR="002C038B">
        <w:rPr>
          <w:rFonts w:ascii="Book Antiqua" w:hAnsi="Book Antiqua"/>
          <w:iCs/>
          <w:spacing w:val="-3"/>
          <w:sz w:val="24"/>
          <w:szCs w:val="24"/>
        </w:rPr>
        <w:t>.</w:t>
      </w:r>
    </w:p>
    <w:p w14:paraId="56D4A7EA" w14:textId="77777777" w:rsidR="004E5673" w:rsidRDefault="004E5673" w:rsidP="004E5673">
      <w:pPr>
        <w:jc w:val="both"/>
        <w:rPr>
          <w:rFonts w:ascii="Book Antiqua" w:hAnsi="Book Antiqua"/>
          <w:iCs/>
          <w:spacing w:val="-3"/>
          <w:sz w:val="24"/>
          <w:szCs w:val="24"/>
        </w:rPr>
      </w:pPr>
    </w:p>
    <w:p w14:paraId="3948376E" w14:textId="36512CDA" w:rsidR="004E5673" w:rsidRPr="00F62F86" w:rsidRDefault="004E5673" w:rsidP="004E5673">
      <w:pPr>
        <w:jc w:val="both"/>
        <w:rPr>
          <w:rFonts w:ascii="Book Antiqua" w:hAnsi="Book Antiqua"/>
          <w:b/>
          <w:bCs/>
          <w:iCs/>
          <w:spacing w:val="-3"/>
          <w:sz w:val="24"/>
          <w:szCs w:val="24"/>
        </w:rPr>
      </w:pPr>
      <w:r w:rsidRPr="00F62F86">
        <w:rPr>
          <w:rFonts w:ascii="Book Antiqua" w:hAnsi="Book Antiqua"/>
          <w:b/>
          <w:bCs/>
          <w:iCs/>
          <w:spacing w:val="-3"/>
          <w:sz w:val="24"/>
          <w:szCs w:val="24"/>
        </w:rPr>
        <w:t>A la Dirección Ejecutiva</w:t>
      </w:r>
    </w:p>
    <w:p w14:paraId="7A374C90" w14:textId="77777777" w:rsidR="004E5673" w:rsidRPr="004E5673" w:rsidRDefault="004E5673" w:rsidP="004E5673">
      <w:pPr>
        <w:jc w:val="both"/>
        <w:rPr>
          <w:rFonts w:ascii="Book Antiqua" w:hAnsi="Book Antiqua"/>
          <w:iCs/>
          <w:spacing w:val="-3"/>
          <w:sz w:val="24"/>
          <w:szCs w:val="24"/>
        </w:rPr>
      </w:pPr>
    </w:p>
    <w:p w14:paraId="79551AB5" w14:textId="12A91DD6" w:rsidR="004E5673" w:rsidRPr="00084455" w:rsidRDefault="00565EFD" w:rsidP="00C9729D">
      <w:pPr>
        <w:pStyle w:val="Prrafodelista"/>
        <w:numPr>
          <w:ilvl w:val="0"/>
          <w:numId w:val="6"/>
        </w:numPr>
        <w:jc w:val="both"/>
        <w:rPr>
          <w:rFonts w:ascii="Book Antiqua" w:hAnsi="Book Antiqua"/>
          <w:iCs/>
          <w:spacing w:val="-3"/>
          <w:sz w:val="24"/>
          <w:szCs w:val="24"/>
        </w:rPr>
      </w:pPr>
      <w:r w:rsidRPr="00084455">
        <w:rPr>
          <w:rFonts w:ascii="Book Antiqua" w:hAnsi="Book Antiqua"/>
          <w:iCs/>
          <w:spacing w:val="-3"/>
          <w:sz w:val="24"/>
          <w:szCs w:val="24"/>
        </w:rPr>
        <w:t>Cumplir con las responsabilidades y recomendaciones señaladas en el oficio 813-PLA-PP-2022</w:t>
      </w:r>
      <w:r w:rsidR="00C9729D" w:rsidRPr="00084455">
        <w:rPr>
          <w:rFonts w:ascii="Book Antiqua" w:hAnsi="Book Antiqua"/>
          <w:iCs/>
          <w:spacing w:val="-3"/>
          <w:sz w:val="24"/>
          <w:szCs w:val="24"/>
        </w:rPr>
        <w:t>, el cual conoció y aprobó e</w:t>
      </w:r>
      <w:r w:rsidRPr="00084455">
        <w:rPr>
          <w:rFonts w:ascii="Book Antiqua" w:hAnsi="Book Antiqua"/>
          <w:iCs/>
          <w:spacing w:val="-3"/>
          <w:sz w:val="24"/>
          <w:szCs w:val="24"/>
        </w:rPr>
        <w:t>l Consejo Superior en sesión 82-2022 celebrada el 22 de setiembre del 2022, artículo XXV</w:t>
      </w:r>
      <w:r w:rsidR="00C9729D" w:rsidRPr="00084455">
        <w:rPr>
          <w:rFonts w:ascii="Book Antiqua" w:hAnsi="Book Antiqua"/>
          <w:iCs/>
          <w:spacing w:val="-3"/>
          <w:sz w:val="24"/>
          <w:szCs w:val="24"/>
        </w:rPr>
        <w:t>.</w:t>
      </w:r>
      <w:r w:rsidR="00A616CC" w:rsidRPr="00084455">
        <w:rPr>
          <w:rFonts w:ascii="Book Antiqua" w:hAnsi="Book Antiqua"/>
          <w:iCs/>
          <w:spacing w:val="-3"/>
          <w:sz w:val="24"/>
          <w:szCs w:val="24"/>
        </w:rPr>
        <w:t xml:space="preserve"> </w:t>
      </w:r>
    </w:p>
    <w:p w14:paraId="1590D4EC" w14:textId="77777777" w:rsidR="002128FF" w:rsidRPr="00084455" w:rsidRDefault="002128FF" w:rsidP="002128FF">
      <w:pPr>
        <w:pStyle w:val="Prrafodelista"/>
        <w:jc w:val="both"/>
        <w:rPr>
          <w:rFonts w:ascii="Book Antiqua" w:hAnsi="Book Antiqua"/>
          <w:iCs/>
          <w:spacing w:val="-3"/>
          <w:sz w:val="24"/>
          <w:szCs w:val="24"/>
        </w:rPr>
      </w:pPr>
    </w:p>
    <w:p w14:paraId="310C5C89" w14:textId="23435E56" w:rsidR="00C9729D" w:rsidRPr="00F46D59" w:rsidRDefault="008D5F73" w:rsidP="00C9729D">
      <w:pPr>
        <w:pStyle w:val="Prrafodelista"/>
        <w:numPr>
          <w:ilvl w:val="0"/>
          <w:numId w:val="6"/>
        </w:numPr>
        <w:jc w:val="both"/>
        <w:rPr>
          <w:rFonts w:ascii="Book Antiqua" w:hAnsi="Book Antiqua"/>
          <w:iCs/>
          <w:spacing w:val="-3"/>
          <w:sz w:val="24"/>
          <w:szCs w:val="24"/>
        </w:rPr>
      </w:pPr>
      <w:r w:rsidRPr="00084455">
        <w:rPr>
          <w:rFonts w:ascii="Book Antiqua" w:hAnsi="Book Antiqua"/>
          <w:iCs/>
          <w:spacing w:val="-3"/>
          <w:sz w:val="24"/>
          <w:szCs w:val="24"/>
        </w:rPr>
        <w:t>Elaborar</w:t>
      </w:r>
      <w:r w:rsidRPr="00F46D59">
        <w:rPr>
          <w:rFonts w:ascii="Book Antiqua" w:hAnsi="Book Antiqua"/>
          <w:iCs/>
          <w:spacing w:val="-3"/>
          <w:sz w:val="24"/>
          <w:szCs w:val="24"/>
        </w:rPr>
        <w:t xml:space="preserve"> un </w:t>
      </w:r>
      <w:r w:rsidR="00C7063B" w:rsidRPr="00F46D59">
        <w:rPr>
          <w:rFonts w:ascii="Book Antiqua" w:hAnsi="Book Antiqua"/>
          <w:iCs/>
          <w:spacing w:val="-3"/>
          <w:sz w:val="24"/>
          <w:szCs w:val="24"/>
        </w:rPr>
        <w:t xml:space="preserve">informe </w:t>
      </w:r>
      <w:r w:rsidRPr="00F46D59">
        <w:rPr>
          <w:rFonts w:ascii="Book Antiqua" w:hAnsi="Book Antiqua"/>
          <w:iCs/>
          <w:spacing w:val="-3"/>
          <w:sz w:val="24"/>
          <w:szCs w:val="24"/>
        </w:rPr>
        <w:t xml:space="preserve">con el detalle de </w:t>
      </w:r>
      <w:r w:rsidR="00A80618" w:rsidRPr="00F46D59">
        <w:rPr>
          <w:rFonts w:ascii="Book Antiqua" w:hAnsi="Book Antiqua"/>
          <w:iCs/>
          <w:spacing w:val="-3"/>
          <w:sz w:val="24"/>
          <w:szCs w:val="24"/>
        </w:rPr>
        <w:t>modificaciones realizadas durante la etapa de preformulación,</w:t>
      </w:r>
      <w:r w:rsidRPr="00F46D59">
        <w:rPr>
          <w:rFonts w:ascii="Book Antiqua" w:hAnsi="Book Antiqua"/>
          <w:iCs/>
          <w:spacing w:val="-3"/>
          <w:sz w:val="24"/>
          <w:szCs w:val="24"/>
        </w:rPr>
        <w:t xml:space="preserve"> </w:t>
      </w:r>
      <w:r w:rsidR="00C7063B" w:rsidRPr="00F46D59">
        <w:rPr>
          <w:rFonts w:ascii="Book Antiqua" w:hAnsi="Book Antiqua"/>
          <w:iCs/>
          <w:spacing w:val="-3"/>
          <w:sz w:val="24"/>
          <w:szCs w:val="24"/>
        </w:rPr>
        <w:t>en los recursos de las áreas</w:t>
      </w:r>
      <w:r w:rsidR="00F62F86" w:rsidRPr="00F46D59">
        <w:rPr>
          <w:rFonts w:ascii="Book Antiqua" w:hAnsi="Book Antiqua"/>
          <w:iCs/>
          <w:spacing w:val="-3"/>
          <w:sz w:val="24"/>
          <w:szCs w:val="24"/>
        </w:rPr>
        <w:t xml:space="preserve"> presupuestarias</w:t>
      </w:r>
      <w:r w:rsidR="00C7063B" w:rsidRPr="00F46D59">
        <w:rPr>
          <w:rFonts w:ascii="Book Antiqua" w:hAnsi="Book Antiqua"/>
          <w:iCs/>
          <w:spacing w:val="-3"/>
          <w:sz w:val="24"/>
          <w:szCs w:val="24"/>
        </w:rPr>
        <w:t xml:space="preserve"> de construcciones</w:t>
      </w:r>
      <w:r w:rsidR="00CE4A32" w:rsidRPr="00F46D59">
        <w:rPr>
          <w:rFonts w:ascii="Book Antiqua" w:hAnsi="Book Antiqua"/>
          <w:iCs/>
          <w:spacing w:val="-3"/>
          <w:sz w:val="24"/>
          <w:szCs w:val="24"/>
        </w:rPr>
        <w:t xml:space="preserve"> y seguridad </w:t>
      </w:r>
      <w:r w:rsidR="00475377" w:rsidRPr="00F46D59">
        <w:rPr>
          <w:rFonts w:ascii="Book Antiqua" w:hAnsi="Book Antiqua"/>
          <w:iCs/>
          <w:spacing w:val="-3"/>
          <w:sz w:val="24"/>
          <w:szCs w:val="24"/>
        </w:rPr>
        <w:t xml:space="preserve">de </w:t>
      </w:r>
      <w:r w:rsidR="00CE4A32" w:rsidRPr="00F46D59">
        <w:rPr>
          <w:rFonts w:ascii="Book Antiqua" w:hAnsi="Book Antiqua"/>
          <w:iCs/>
          <w:spacing w:val="-3"/>
          <w:sz w:val="24"/>
          <w:szCs w:val="24"/>
        </w:rPr>
        <w:t xml:space="preserve">los montos </w:t>
      </w:r>
      <w:r w:rsidR="00475377" w:rsidRPr="00F46D59">
        <w:rPr>
          <w:rFonts w:ascii="Book Antiqua" w:hAnsi="Book Antiqua"/>
          <w:iCs/>
          <w:spacing w:val="-3"/>
          <w:sz w:val="24"/>
          <w:szCs w:val="24"/>
        </w:rPr>
        <w:t xml:space="preserve">originales </w:t>
      </w:r>
      <w:r w:rsidR="00CE4A32" w:rsidRPr="00F46D59">
        <w:rPr>
          <w:rFonts w:ascii="Book Antiqua" w:hAnsi="Book Antiqua"/>
          <w:iCs/>
          <w:spacing w:val="-3"/>
          <w:sz w:val="24"/>
          <w:szCs w:val="24"/>
        </w:rPr>
        <w:t xml:space="preserve">proyectados </w:t>
      </w:r>
      <w:r w:rsidR="007B4A0E" w:rsidRPr="00F46D59">
        <w:rPr>
          <w:rFonts w:ascii="Book Antiqua" w:hAnsi="Book Antiqua"/>
          <w:iCs/>
          <w:spacing w:val="-3"/>
          <w:sz w:val="24"/>
          <w:szCs w:val="24"/>
        </w:rPr>
        <w:t xml:space="preserve">en el Sistema de Proyección Plurianual </w:t>
      </w:r>
      <w:r w:rsidR="00CE4A32" w:rsidRPr="00F46D59">
        <w:rPr>
          <w:rFonts w:ascii="Book Antiqua" w:hAnsi="Book Antiqua"/>
          <w:iCs/>
          <w:spacing w:val="-3"/>
          <w:sz w:val="24"/>
          <w:szCs w:val="24"/>
        </w:rPr>
        <w:t xml:space="preserve">para </w:t>
      </w:r>
      <w:r w:rsidR="00475377" w:rsidRPr="00F46D59">
        <w:rPr>
          <w:rFonts w:ascii="Book Antiqua" w:hAnsi="Book Antiqua"/>
          <w:iCs/>
          <w:spacing w:val="-3"/>
          <w:sz w:val="24"/>
          <w:szCs w:val="24"/>
        </w:rPr>
        <w:t xml:space="preserve">el 2024 </w:t>
      </w:r>
      <w:r w:rsidR="00B86670" w:rsidRPr="00F46D59">
        <w:rPr>
          <w:rFonts w:ascii="Book Antiqua" w:hAnsi="Book Antiqua"/>
          <w:iCs/>
          <w:spacing w:val="-3"/>
          <w:sz w:val="24"/>
          <w:szCs w:val="24"/>
        </w:rPr>
        <w:t>de los</w:t>
      </w:r>
      <w:r w:rsidR="00475377" w:rsidRPr="00F46D59">
        <w:rPr>
          <w:rFonts w:ascii="Book Antiqua" w:hAnsi="Book Antiqua"/>
          <w:iCs/>
          <w:spacing w:val="-3"/>
          <w:sz w:val="24"/>
          <w:szCs w:val="24"/>
        </w:rPr>
        <w:t xml:space="preserve"> </w:t>
      </w:r>
      <w:r w:rsidR="00CE4A32" w:rsidRPr="00F46D59">
        <w:rPr>
          <w:rFonts w:ascii="Book Antiqua" w:hAnsi="Book Antiqua"/>
          <w:iCs/>
          <w:spacing w:val="-3"/>
          <w:sz w:val="24"/>
          <w:szCs w:val="24"/>
        </w:rPr>
        <w:t>proyectos estratégicos</w:t>
      </w:r>
      <w:r w:rsidR="00342195" w:rsidRPr="00F46D59">
        <w:rPr>
          <w:rFonts w:ascii="Book Antiqua" w:hAnsi="Book Antiqua"/>
          <w:iCs/>
          <w:spacing w:val="-3"/>
          <w:sz w:val="24"/>
          <w:szCs w:val="24"/>
        </w:rPr>
        <w:t>.</w:t>
      </w:r>
      <w:r w:rsidR="00BB4B8D" w:rsidRPr="00F46D59">
        <w:rPr>
          <w:rFonts w:ascii="Book Antiqua" w:hAnsi="Book Antiqua"/>
          <w:iCs/>
          <w:spacing w:val="-3"/>
          <w:sz w:val="24"/>
          <w:szCs w:val="24"/>
        </w:rPr>
        <w:t xml:space="preserve"> </w:t>
      </w:r>
      <w:r w:rsidR="00342195" w:rsidRPr="00F46D59">
        <w:rPr>
          <w:rFonts w:ascii="Book Antiqua" w:hAnsi="Book Antiqua"/>
          <w:iCs/>
          <w:spacing w:val="-3"/>
          <w:sz w:val="24"/>
          <w:szCs w:val="24"/>
        </w:rPr>
        <w:t>Esto con el objetivo de</w:t>
      </w:r>
      <w:r w:rsidR="000614B3" w:rsidRPr="00F46D59">
        <w:rPr>
          <w:rFonts w:ascii="Book Antiqua" w:hAnsi="Book Antiqua"/>
          <w:iCs/>
          <w:spacing w:val="-3"/>
          <w:sz w:val="24"/>
          <w:szCs w:val="24"/>
        </w:rPr>
        <w:t xml:space="preserve"> cumplir con lo señalado en el</w:t>
      </w:r>
      <w:r w:rsidR="003C77B5" w:rsidRPr="00F46D59">
        <w:rPr>
          <w:rFonts w:ascii="Book Antiqua" w:hAnsi="Book Antiqua"/>
          <w:iCs/>
          <w:spacing w:val="-3"/>
          <w:sz w:val="24"/>
          <w:szCs w:val="24"/>
        </w:rPr>
        <w:t xml:space="preserve"> presente informe</w:t>
      </w:r>
      <w:r w:rsidR="00704826">
        <w:rPr>
          <w:rFonts w:ascii="Book Antiqua" w:hAnsi="Book Antiqua"/>
          <w:iCs/>
          <w:spacing w:val="-3"/>
          <w:sz w:val="24"/>
          <w:szCs w:val="24"/>
        </w:rPr>
        <w:t xml:space="preserve"> en el sentido de mantener los sistemas actualizados y que exista congruencia de la información.</w:t>
      </w:r>
      <w:r w:rsidR="003C77B5" w:rsidRPr="00F46D59">
        <w:rPr>
          <w:rFonts w:ascii="Book Antiqua" w:hAnsi="Book Antiqua"/>
          <w:iCs/>
          <w:spacing w:val="-3"/>
          <w:sz w:val="24"/>
          <w:szCs w:val="24"/>
        </w:rPr>
        <w:t xml:space="preserve">, así como lo </w:t>
      </w:r>
      <w:r w:rsidR="00B86670" w:rsidRPr="00F46D59">
        <w:rPr>
          <w:rFonts w:ascii="Book Antiqua" w:hAnsi="Book Antiqua"/>
          <w:iCs/>
          <w:spacing w:val="-3"/>
          <w:sz w:val="24"/>
          <w:szCs w:val="24"/>
        </w:rPr>
        <w:t xml:space="preserve">indicado </w:t>
      </w:r>
      <w:r w:rsidR="003C77B5" w:rsidRPr="00F46D59">
        <w:rPr>
          <w:rFonts w:ascii="Book Antiqua" w:hAnsi="Book Antiqua"/>
          <w:iCs/>
          <w:spacing w:val="-3"/>
          <w:sz w:val="24"/>
          <w:szCs w:val="24"/>
        </w:rPr>
        <w:t>en el</w:t>
      </w:r>
      <w:r w:rsidR="000614B3" w:rsidRPr="00F46D59">
        <w:rPr>
          <w:rFonts w:ascii="Book Antiqua" w:hAnsi="Book Antiqua"/>
          <w:iCs/>
          <w:spacing w:val="-3"/>
          <w:sz w:val="24"/>
          <w:szCs w:val="24"/>
        </w:rPr>
        <w:t xml:space="preserve"> oficio 813-PLA-PP-2022</w:t>
      </w:r>
      <w:r w:rsidR="001C65EB">
        <w:rPr>
          <w:rFonts w:ascii="Book Antiqua" w:hAnsi="Book Antiqua"/>
          <w:iCs/>
          <w:spacing w:val="-3"/>
          <w:sz w:val="24"/>
          <w:szCs w:val="24"/>
        </w:rPr>
        <w:t xml:space="preserve"> </w:t>
      </w:r>
      <w:r w:rsidR="0058400C" w:rsidRPr="00776D33">
        <w:rPr>
          <w:rFonts w:ascii="Book Antiqua" w:hAnsi="Book Antiqua"/>
          <w:iCs/>
          <w:spacing w:val="-3"/>
          <w:sz w:val="24"/>
          <w:szCs w:val="24"/>
        </w:rPr>
        <w:t xml:space="preserve">y </w:t>
      </w:r>
      <w:r w:rsidR="0058400C" w:rsidRPr="00F46D59">
        <w:rPr>
          <w:rFonts w:ascii="Book Antiqua" w:hAnsi="Book Antiqua"/>
          <w:iCs/>
          <w:spacing w:val="-3"/>
          <w:sz w:val="24"/>
          <w:szCs w:val="24"/>
        </w:rPr>
        <w:t>remitirlo a la Dirección de Planificación a más tardar el 20 de enero de 2023</w:t>
      </w:r>
    </w:p>
    <w:p w14:paraId="676CAE5F" w14:textId="77777777" w:rsidR="00DA3381" w:rsidRDefault="00DA3381" w:rsidP="00DA3381">
      <w:pPr>
        <w:pStyle w:val="Prrafodelista"/>
        <w:jc w:val="both"/>
        <w:rPr>
          <w:rFonts w:ascii="Book Antiqua" w:hAnsi="Book Antiqua"/>
          <w:iCs/>
          <w:spacing w:val="-3"/>
          <w:sz w:val="24"/>
          <w:szCs w:val="24"/>
        </w:rPr>
      </w:pPr>
    </w:p>
    <w:p w14:paraId="4E69B6DC" w14:textId="77777777" w:rsidR="004E5673" w:rsidRDefault="004E5673" w:rsidP="004E5673">
      <w:pPr>
        <w:jc w:val="both"/>
        <w:rPr>
          <w:rFonts w:ascii="Book Antiqua" w:hAnsi="Book Antiqua"/>
          <w:iCs/>
          <w:spacing w:val="-3"/>
          <w:sz w:val="24"/>
          <w:szCs w:val="24"/>
        </w:rPr>
      </w:pPr>
    </w:p>
    <w:p w14:paraId="2D41B94E" w14:textId="28A06116" w:rsidR="004E5673" w:rsidRPr="00F62F86" w:rsidRDefault="004E5673" w:rsidP="004E5673">
      <w:pPr>
        <w:jc w:val="both"/>
        <w:rPr>
          <w:rFonts w:ascii="Book Antiqua" w:hAnsi="Book Antiqua"/>
          <w:b/>
          <w:bCs/>
          <w:iCs/>
          <w:spacing w:val="-3"/>
          <w:sz w:val="24"/>
          <w:szCs w:val="24"/>
        </w:rPr>
      </w:pPr>
      <w:r w:rsidRPr="00F62F86">
        <w:rPr>
          <w:rFonts w:ascii="Book Antiqua" w:hAnsi="Book Antiqua"/>
          <w:b/>
          <w:bCs/>
          <w:iCs/>
          <w:spacing w:val="-3"/>
          <w:sz w:val="24"/>
          <w:szCs w:val="24"/>
        </w:rPr>
        <w:t>A la Dirección de Tecnología de Información</w:t>
      </w:r>
      <w:r w:rsidR="00F46D59">
        <w:rPr>
          <w:rFonts w:ascii="Book Antiqua" w:hAnsi="Book Antiqua"/>
          <w:b/>
          <w:bCs/>
          <w:iCs/>
          <w:spacing w:val="-3"/>
          <w:sz w:val="24"/>
          <w:szCs w:val="24"/>
        </w:rPr>
        <w:t xml:space="preserve"> y Comunicaciones</w:t>
      </w:r>
    </w:p>
    <w:p w14:paraId="4C26BA0E" w14:textId="77777777" w:rsidR="004E5673" w:rsidRPr="004E5673" w:rsidRDefault="004E5673" w:rsidP="004E5673">
      <w:pPr>
        <w:jc w:val="both"/>
        <w:rPr>
          <w:rFonts w:ascii="Book Antiqua" w:hAnsi="Book Antiqua"/>
          <w:iCs/>
          <w:spacing w:val="-3"/>
          <w:sz w:val="24"/>
          <w:szCs w:val="24"/>
        </w:rPr>
      </w:pPr>
    </w:p>
    <w:p w14:paraId="40BA3557" w14:textId="37C706B0" w:rsidR="00F80BE9" w:rsidRDefault="00F80BE9" w:rsidP="00776D33">
      <w:pPr>
        <w:pStyle w:val="Prrafodelista"/>
        <w:numPr>
          <w:ilvl w:val="0"/>
          <w:numId w:val="6"/>
        </w:numPr>
        <w:jc w:val="both"/>
        <w:rPr>
          <w:rFonts w:ascii="Book Antiqua" w:hAnsi="Book Antiqua"/>
          <w:iCs/>
          <w:spacing w:val="-3"/>
          <w:sz w:val="24"/>
          <w:szCs w:val="24"/>
        </w:rPr>
      </w:pPr>
      <w:r w:rsidRPr="00084455">
        <w:rPr>
          <w:rFonts w:ascii="Book Antiqua" w:hAnsi="Book Antiqua"/>
          <w:iCs/>
          <w:spacing w:val="-3"/>
          <w:sz w:val="24"/>
          <w:szCs w:val="24"/>
        </w:rPr>
        <w:t>Cumplir con las responsabilidades y recomendaciones señaladas en el oficio 813-PLA-PP-2022, el cual conoció y aprobó el Consejo Superior en sesión 82-2022 celebrada el 22 de setiembre del 2022, artículo XXV.</w:t>
      </w:r>
      <w:r w:rsidR="00B86B4A" w:rsidRPr="00776D33">
        <w:rPr>
          <w:rFonts w:ascii="Book Antiqua" w:hAnsi="Book Antiqua"/>
          <w:iCs/>
          <w:spacing w:val="-3"/>
          <w:sz w:val="24"/>
          <w:szCs w:val="24"/>
        </w:rPr>
        <w:t xml:space="preserve"> </w:t>
      </w:r>
    </w:p>
    <w:p w14:paraId="65B82BA3" w14:textId="77777777" w:rsidR="00084455" w:rsidRPr="00084455" w:rsidRDefault="00084455" w:rsidP="00084455">
      <w:pPr>
        <w:pStyle w:val="Prrafodelista"/>
        <w:jc w:val="both"/>
        <w:rPr>
          <w:rFonts w:ascii="Book Antiqua" w:hAnsi="Book Antiqua"/>
          <w:iCs/>
          <w:spacing w:val="-3"/>
          <w:sz w:val="24"/>
          <w:szCs w:val="24"/>
        </w:rPr>
      </w:pPr>
    </w:p>
    <w:p w14:paraId="14722CD3" w14:textId="655CA547" w:rsidR="00B86670" w:rsidRDefault="00B86670" w:rsidP="00B86670">
      <w:pPr>
        <w:pStyle w:val="Prrafodelista"/>
        <w:numPr>
          <w:ilvl w:val="0"/>
          <w:numId w:val="6"/>
        </w:numPr>
        <w:jc w:val="both"/>
        <w:rPr>
          <w:rFonts w:ascii="Book Antiqua" w:hAnsi="Book Antiqua"/>
          <w:iCs/>
          <w:spacing w:val="-3"/>
          <w:sz w:val="24"/>
          <w:szCs w:val="24"/>
        </w:rPr>
      </w:pPr>
      <w:r>
        <w:rPr>
          <w:rFonts w:ascii="Book Antiqua" w:hAnsi="Book Antiqua"/>
          <w:iCs/>
          <w:spacing w:val="-3"/>
          <w:sz w:val="24"/>
          <w:szCs w:val="24"/>
        </w:rPr>
        <w:t>Elaborar un informe con el detalle de modificaciones realizadas durante la etapa de preformulación, en los recursos del área presupuestaria de informática de los montos originales proyectados en el Sistema de Proyección Plurianual para el 2024 de los proyectos estratégicos. Esto con el objetivo de cumplir con lo señalado en el presente informe, así como lo indicado en el oficio 813-PLA-PP-2022</w:t>
      </w:r>
      <w:r w:rsidR="00F46D59">
        <w:rPr>
          <w:rFonts w:ascii="Book Antiqua" w:hAnsi="Book Antiqua"/>
          <w:iCs/>
          <w:spacing w:val="-3"/>
          <w:sz w:val="24"/>
          <w:szCs w:val="24"/>
        </w:rPr>
        <w:t xml:space="preserve"> y</w:t>
      </w:r>
      <w:r w:rsidR="00F46D59" w:rsidRPr="00F46D59">
        <w:rPr>
          <w:rFonts w:ascii="Book Antiqua" w:hAnsi="Book Antiqua"/>
          <w:iCs/>
          <w:spacing w:val="-3"/>
          <w:sz w:val="24"/>
          <w:szCs w:val="24"/>
        </w:rPr>
        <w:t xml:space="preserve"> </w:t>
      </w:r>
      <w:r w:rsidR="00F46D59">
        <w:rPr>
          <w:rFonts w:ascii="Book Antiqua" w:hAnsi="Book Antiqua"/>
          <w:iCs/>
          <w:spacing w:val="-3"/>
          <w:sz w:val="24"/>
          <w:szCs w:val="24"/>
        </w:rPr>
        <w:t>r</w:t>
      </w:r>
      <w:r w:rsidR="00F46D59" w:rsidRPr="00FA122B">
        <w:rPr>
          <w:rFonts w:ascii="Book Antiqua" w:hAnsi="Book Antiqua"/>
          <w:iCs/>
          <w:spacing w:val="-3"/>
          <w:sz w:val="24"/>
          <w:szCs w:val="24"/>
        </w:rPr>
        <w:t>emitir</w:t>
      </w:r>
      <w:r w:rsidR="00F46D59">
        <w:rPr>
          <w:rFonts w:ascii="Book Antiqua" w:hAnsi="Book Antiqua"/>
          <w:iCs/>
          <w:spacing w:val="-3"/>
          <w:sz w:val="24"/>
          <w:szCs w:val="24"/>
        </w:rPr>
        <w:t>lo</w:t>
      </w:r>
      <w:r w:rsidR="00F46D59" w:rsidRPr="00FA122B">
        <w:rPr>
          <w:rFonts w:ascii="Book Antiqua" w:hAnsi="Book Antiqua"/>
          <w:iCs/>
          <w:spacing w:val="-3"/>
          <w:sz w:val="24"/>
          <w:szCs w:val="24"/>
        </w:rPr>
        <w:t xml:space="preserve"> a la Dirección de Planificación a más tardar el 20 de enero de 2023</w:t>
      </w:r>
      <w:r w:rsidR="00F46D59">
        <w:rPr>
          <w:rFonts w:ascii="Book Antiqua" w:hAnsi="Book Antiqua"/>
          <w:iCs/>
          <w:spacing w:val="-3"/>
          <w:sz w:val="24"/>
          <w:szCs w:val="24"/>
        </w:rPr>
        <w:t>.</w:t>
      </w:r>
    </w:p>
    <w:p w14:paraId="4CE71A78" w14:textId="77777777" w:rsidR="008B1197" w:rsidRPr="00F80BE9" w:rsidRDefault="008B1197" w:rsidP="008B1197">
      <w:pPr>
        <w:pStyle w:val="Prrafodelista"/>
        <w:jc w:val="both"/>
        <w:rPr>
          <w:rFonts w:ascii="Book Antiqua" w:hAnsi="Book Antiqua"/>
          <w:iCs/>
          <w:spacing w:val="-3"/>
          <w:sz w:val="24"/>
          <w:szCs w:val="24"/>
        </w:rPr>
      </w:pPr>
    </w:p>
    <w:p w14:paraId="78DF0A19" w14:textId="2E3D7155" w:rsidR="004E5673" w:rsidRDefault="002B5C38" w:rsidP="004E5673">
      <w:pPr>
        <w:pStyle w:val="Prrafodelista"/>
        <w:numPr>
          <w:ilvl w:val="0"/>
          <w:numId w:val="6"/>
        </w:numPr>
        <w:jc w:val="both"/>
        <w:rPr>
          <w:rFonts w:ascii="Book Antiqua" w:hAnsi="Book Antiqua"/>
          <w:iCs/>
          <w:spacing w:val="-3"/>
          <w:sz w:val="24"/>
          <w:szCs w:val="24"/>
        </w:rPr>
      </w:pPr>
      <w:r>
        <w:rPr>
          <w:rFonts w:ascii="Book Antiqua" w:hAnsi="Book Antiqua"/>
          <w:iCs/>
          <w:spacing w:val="-3"/>
          <w:sz w:val="24"/>
          <w:szCs w:val="24"/>
        </w:rPr>
        <w:t>Colaborar con la ejecución los procesos de transferencias de datos del Sistema de Proyección Plurianual hac</w:t>
      </w:r>
      <w:r w:rsidR="0017062A">
        <w:rPr>
          <w:rFonts w:ascii="Book Antiqua" w:hAnsi="Book Antiqua"/>
          <w:iCs/>
          <w:spacing w:val="-3"/>
          <w:sz w:val="24"/>
          <w:szCs w:val="24"/>
        </w:rPr>
        <w:t>i</w:t>
      </w:r>
      <w:r>
        <w:rPr>
          <w:rFonts w:ascii="Book Antiqua" w:hAnsi="Book Antiqua"/>
          <w:iCs/>
          <w:spacing w:val="-3"/>
          <w:sz w:val="24"/>
          <w:szCs w:val="24"/>
        </w:rPr>
        <w:t>a los demás sistemas informáticos involucrados en el proceso presupuestario 2024</w:t>
      </w:r>
      <w:r w:rsidR="008B1197">
        <w:rPr>
          <w:rFonts w:ascii="Book Antiqua" w:hAnsi="Book Antiqua"/>
          <w:iCs/>
          <w:spacing w:val="-3"/>
          <w:sz w:val="24"/>
          <w:szCs w:val="24"/>
        </w:rPr>
        <w:t>, a solicitud y en coordinación con la Dirección de Planificación.</w:t>
      </w:r>
    </w:p>
    <w:p w14:paraId="287BC5A0" w14:textId="77777777" w:rsidR="004E5673" w:rsidRDefault="004E5673" w:rsidP="004E5673">
      <w:pPr>
        <w:jc w:val="both"/>
        <w:rPr>
          <w:rFonts w:ascii="Book Antiqua" w:hAnsi="Book Antiqua"/>
          <w:iCs/>
          <w:spacing w:val="-3"/>
          <w:sz w:val="24"/>
          <w:szCs w:val="24"/>
        </w:rPr>
      </w:pPr>
    </w:p>
    <w:p w14:paraId="6FEEF9B7" w14:textId="77777777" w:rsidR="004E5673" w:rsidRPr="00E71D6D" w:rsidRDefault="004E5673" w:rsidP="004E5673">
      <w:pPr>
        <w:jc w:val="both"/>
        <w:rPr>
          <w:rFonts w:ascii="Book Antiqua" w:hAnsi="Book Antiqua"/>
          <w:b/>
          <w:bCs/>
          <w:iCs/>
          <w:spacing w:val="-3"/>
          <w:sz w:val="24"/>
          <w:szCs w:val="24"/>
        </w:rPr>
      </w:pPr>
      <w:r w:rsidRPr="00E71D6D">
        <w:rPr>
          <w:rFonts w:ascii="Book Antiqua" w:hAnsi="Book Antiqua"/>
          <w:b/>
          <w:bCs/>
          <w:iCs/>
          <w:spacing w:val="-3"/>
          <w:sz w:val="24"/>
          <w:szCs w:val="24"/>
        </w:rPr>
        <w:t>A las oficinas líderes, así como las relacionadas con los proyectos</w:t>
      </w:r>
    </w:p>
    <w:p w14:paraId="0E86E2D4" w14:textId="77777777" w:rsidR="004E5673" w:rsidRPr="004E5673" w:rsidRDefault="004E5673" w:rsidP="004E5673">
      <w:pPr>
        <w:jc w:val="both"/>
        <w:rPr>
          <w:rFonts w:ascii="Book Antiqua" w:hAnsi="Book Antiqua"/>
          <w:iCs/>
          <w:spacing w:val="-3"/>
          <w:sz w:val="24"/>
          <w:szCs w:val="24"/>
        </w:rPr>
      </w:pPr>
    </w:p>
    <w:p w14:paraId="5B7997AE" w14:textId="2CDB92AA" w:rsidR="00FA122B" w:rsidRDefault="002B5CF5" w:rsidP="00FA122B">
      <w:pPr>
        <w:pStyle w:val="Prrafodelista"/>
        <w:numPr>
          <w:ilvl w:val="0"/>
          <w:numId w:val="6"/>
        </w:numPr>
        <w:jc w:val="both"/>
        <w:rPr>
          <w:rFonts w:ascii="Book Antiqua" w:hAnsi="Book Antiqua"/>
          <w:iCs/>
          <w:spacing w:val="-3"/>
          <w:sz w:val="24"/>
          <w:szCs w:val="24"/>
        </w:rPr>
      </w:pPr>
      <w:r w:rsidRPr="00F80BE9">
        <w:rPr>
          <w:rFonts w:ascii="Book Antiqua" w:hAnsi="Book Antiqua"/>
          <w:iCs/>
          <w:spacing w:val="-3"/>
          <w:sz w:val="24"/>
          <w:szCs w:val="24"/>
        </w:rPr>
        <w:t>Cumplir con las responsabilidades y recomendaciones señaladas en el oficio 813-PLA-PP-2022, el cual conoció y aprobó el Consejo Superior en sesión N° 82-2022 celebrada el 22 de setiembre del 2022, artículo XXV.</w:t>
      </w:r>
      <w:r w:rsidR="00ED28F9" w:rsidRPr="00ED28F9">
        <w:rPr>
          <w:rFonts w:ascii="Book Antiqua" w:hAnsi="Book Antiqua"/>
          <w:iCs/>
          <w:spacing w:val="-3"/>
          <w:sz w:val="24"/>
          <w:szCs w:val="24"/>
          <w:highlight w:val="yellow"/>
        </w:rPr>
        <w:t xml:space="preserve"> </w:t>
      </w:r>
    </w:p>
    <w:p w14:paraId="5E87A254" w14:textId="77777777" w:rsidR="003742E9" w:rsidRDefault="003742E9" w:rsidP="003742E9">
      <w:pPr>
        <w:pStyle w:val="Prrafodelista"/>
        <w:jc w:val="both"/>
        <w:rPr>
          <w:rFonts w:ascii="Book Antiqua" w:hAnsi="Book Antiqua"/>
          <w:iCs/>
          <w:spacing w:val="-3"/>
          <w:sz w:val="24"/>
          <w:szCs w:val="24"/>
        </w:rPr>
      </w:pPr>
    </w:p>
    <w:p w14:paraId="3C601872" w14:textId="6D305D5D" w:rsidR="002B5CF5" w:rsidRDefault="00E71D6D" w:rsidP="00911678">
      <w:pPr>
        <w:pStyle w:val="Prrafodelista"/>
        <w:numPr>
          <w:ilvl w:val="0"/>
          <w:numId w:val="6"/>
        </w:numPr>
        <w:jc w:val="both"/>
        <w:rPr>
          <w:rFonts w:ascii="Book Antiqua" w:hAnsi="Book Antiqua"/>
          <w:iCs/>
          <w:spacing w:val="-3"/>
          <w:sz w:val="24"/>
          <w:szCs w:val="24"/>
        </w:rPr>
      </w:pPr>
      <w:r w:rsidRPr="00E71D6D">
        <w:rPr>
          <w:rFonts w:ascii="Book Antiqua" w:hAnsi="Book Antiqua"/>
          <w:iCs/>
          <w:spacing w:val="-3"/>
          <w:sz w:val="24"/>
          <w:szCs w:val="24"/>
        </w:rPr>
        <w:t xml:space="preserve">Mantener el Sistema de Proyección Plurianual actualizado durante todo el proceso de formulación del presupuesto 2024, es decir que las diferentes oficinas a cargo de proyectos estratégicos </w:t>
      </w:r>
      <w:r w:rsidR="00C00054">
        <w:rPr>
          <w:rFonts w:ascii="Book Antiqua" w:hAnsi="Book Antiqua"/>
          <w:iCs/>
          <w:spacing w:val="-3"/>
          <w:sz w:val="24"/>
          <w:szCs w:val="24"/>
        </w:rPr>
        <w:t>serán las responsables de velar</w:t>
      </w:r>
      <w:r w:rsidRPr="00E71D6D">
        <w:rPr>
          <w:rFonts w:ascii="Book Antiqua" w:hAnsi="Book Antiqua"/>
          <w:iCs/>
          <w:spacing w:val="-3"/>
          <w:sz w:val="24"/>
          <w:szCs w:val="24"/>
        </w:rPr>
        <w:t xml:space="preserve"> porque los montos proyectados en el Sistema de Proyección Plurianual coincidan con los montos destinados a proyectos estratégicos dentro del presupuesto 2024 de su oficina.</w:t>
      </w:r>
    </w:p>
    <w:p w14:paraId="1A02B11B" w14:textId="77777777" w:rsidR="004E32D2" w:rsidRDefault="004E32D2" w:rsidP="004E32D2">
      <w:pPr>
        <w:pStyle w:val="Prrafodelista"/>
        <w:jc w:val="both"/>
        <w:rPr>
          <w:rFonts w:ascii="Book Antiqua" w:hAnsi="Book Antiqua"/>
          <w:iCs/>
          <w:spacing w:val="-3"/>
          <w:sz w:val="24"/>
          <w:szCs w:val="24"/>
        </w:rPr>
      </w:pPr>
    </w:p>
    <w:p w14:paraId="2C88CF82" w14:textId="5F004EE4" w:rsidR="00E1044E" w:rsidRPr="00911678" w:rsidRDefault="004A637E" w:rsidP="00911678">
      <w:pPr>
        <w:pStyle w:val="Prrafodelista"/>
        <w:numPr>
          <w:ilvl w:val="0"/>
          <w:numId w:val="6"/>
        </w:numPr>
        <w:jc w:val="both"/>
        <w:rPr>
          <w:rFonts w:ascii="Book Antiqua" w:hAnsi="Book Antiqua"/>
          <w:iCs/>
          <w:spacing w:val="-3"/>
          <w:sz w:val="24"/>
          <w:szCs w:val="24"/>
        </w:rPr>
      </w:pPr>
      <w:r>
        <w:rPr>
          <w:rFonts w:ascii="Book Antiqua" w:hAnsi="Book Antiqua"/>
          <w:iCs/>
          <w:spacing w:val="-3"/>
          <w:sz w:val="24"/>
          <w:szCs w:val="24"/>
        </w:rPr>
        <w:t>Atender las indicaciones</w:t>
      </w:r>
      <w:r w:rsidR="004E32D2">
        <w:rPr>
          <w:rFonts w:ascii="Book Antiqua" w:hAnsi="Book Antiqua"/>
          <w:iCs/>
          <w:spacing w:val="-3"/>
          <w:sz w:val="24"/>
          <w:szCs w:val="24"/>
        </w:rPr>
        <w:t xml:space="preserve"> de la Dirección de Planificación relacionadas con los ajustes </w:t>
      </w:r>
      <w:r w:rsidR="002F6696">
        <w:rPr>
          <w:rFonts w:ascii="Book Antiqua" w:hAnsi="Book Antiqua"/>
          <w:iCs/>
          <w:spacing w:val="-3"/>
          <w:sz w:val="24"/>
          <w:szCs w:val="24"/>
        </w:rPr>
        <w:t>en el Sistema de Proyección Plurianual, producto del proceso de actualización durante el proceso presupuestario 2024.</w:t>
      </w:r>
    </w:p>
    <w:p w14:paraId="592BEE23" w14:textId="77777777" w:rsidR="004E5673" w:rsidRDefault="004E5673" w:rsidP="004E5673">
      <w:pPr>
        <w:jc w:val="both"/>
        <w:rPr>
          <w:rFonts w:ascii="Book Antiqua" w:hAnsi="Book Antiqua"/>
          <w:iCs/>
          <w:spacing w:val="-3"/>
          <w:sz w:val="24"/>
          <w:szCs w:val="24"/>
        </w:rPr>
      </w:pPr>
    </w:p>
    <w:p w14:paraId="67277A8B" w14:textId="77777777" w:rsidR="006D6094" w:rsidRDefault="006D6094" w:rsidP="004E5673">
      <w:pPr>
        <w:jc w:val="both"/>
        <w:rPr>
          <w:rFonts w:ascii="Book Antiqua" w:hAnsi="Book Antiqua"/>
          <w:b/>
          <w:bCs/>
          <w:iCs/>
          <w:spacing w:val="-3"/>
          <w:sz w:val="24"/>
          <w:szCs w:val="24"/>
        </w:rPr>
      </w:pPr>
    </w:p>
    <w:p w14:paraId="532C30A9" w14:textId="0134F1A8" w:rsidR="004E5673" w:rsidRPr="00C00054" w:rsidRDefault="004E5673" w:rsidP="004E5673">
      <w:pPr>
        <w:jc w:val="both"/>
        <w:rPr>
          <w:rFonts w:ascii="Book Antiqua" w:hAnsi="Book Antiqua"/>
          <w:b/>
          <w:bCs/>
          <w:iCs/>
          <w:spacing w:val="-3"/>
          <w:sz w:val="24"/>
          <w:szCs w:val="24"/>
        </w:rPr>
      </w:pPr>
      <w:r w:rsidRPr="00C00054">
        <w:rPr>
          <w:rFonts w:ascii="Book Antiqua" w:hAnsi="Book Antiqua"/>
          <w:b/>
          <w:bCs/>
          <w:iCs/>
          <w:spacing w:val="-3"/>
          <w:sz w:val="24"/>
          <w:szCs w:val="24"/>
        </w:rPr>
        <w:t>A la Dirección de Planificación</w:t>
      </w:r>
    </w:p>
    <w:p w14:paraId="2EF68695" w14:textId="77777777" w:rsidR="004E5673" w:rsidRPr="004E5673" w:rsidRDefault="004E5673" w:rsidP="004E5673">
      <w:pPr>
        <w:jc w:val="both"/>
        <w:rPr>
          <w:rFonts w:ascii="Book Antiqua" w:hAnsi="Book Antiqua"/>
          <w:iCs/>
          <w:spacing w:val="-3"/>
          <w:sz w:val="24"/>
          <w:szCs w:val="24"/>
        </w:rPr>
      </w:pPr>
    </w:p>
    <w:p w14:paraId="38A7F93A" w14:textId="26C2F4DB" w:rsidR="00194834" w:rsidRDefault="00601ECD" w:rsidP="00654CFA">
      <w:pPr>
        <w:pStyle w:val="Prrafodelista"/>
        <w:numPr>
          <w:ilvl w:val="0"/>
          <w:numId w:val="6"/>
        </w:numPr>
        <w:jc w:val="both"/>
        <w:rPr>
          <w:rFonts w:ascii="Book Antiqua" w:hAnsi="Book Antiqua"/>
          <w:iCs/>
          <w:spacing w:val="-3"/>
          <w:sz w:val="24"/>
          <w:szCs w:val="24"/>
        </w:rPr>
      </w:pPr>
      <w:r>
        <w:rPr>
          <w:rFonts w:ascii="Book Antiqua" w:hAnsi="Book Antiqua"/>
          <w:iCs/>
          <w:spacing w:val="-3"/>
          <w:sz w:val="24"/>
          <w:szCs w:val="24"/>
        </w:rPr>
        <w:t>Continuar con el</w:t>
      </w:r>
      <w:r w:rsidR="00194834" w:rsidRPr="00194834">
        <w:rPr>
          <w:rFonts w:ascii="Book Antiqua" w:hAnsi="Book Antiqua"/>
          <w:iCs/>
          <w:spacing w:val="-3"/>
          <w:sz w:val="24"/>
          <w:szCs w:val="24"/>
        </w:rPr>
        <w:t xml:space="preserve"> seguimiento al cumplimiento de las actividades establecidas en el Cronograma detallado de las fases previas al inicio de la formulación del anteproyecto de presupuesto </w:t>
      </w:r>
      <w:r w:rsidR="00F13449">
        <w:rPr>
          <w:rFonts w:ascii="Book Antiqua" w:hAnsi="Book Antiqua"/>
          <w:iCs/>
          <w:spacing w:val="-3"/>
          <w:sz w:val="24"/>
          <w:szCs w:val="24"/>
        </w:rPr>
        <w:t xml:space="preserve">institucional </w:t>
      </w:r>
      <w:r w:rsidR="00194834" w:rsidRPr="00194834">
        <w:rPr>
          <w:rFonts w:ascii="Book Antiqua" w:hAnsi="Book Antiqua"/>
          <w:iCs/>
          <w:spacing w:val="-3"/>
          <w:sz w:val="24"/>
          <w:szCs w:val="24"/>
        </w:rPr>
        <w:t>2024.</w:t>
      </w:r>
    </w:p>
    <w:p w14:paraId="50BEEFF6" w14:textId="77777777" w:rsidR="00654CFA" w:rsidRPr="00194834" w:rsidRDefault="00654CFA" w:rsidP="00654CFA">
      <w:pPr>
        <w:pStyle w:val="Prrafodelista"/>
        <w:jc w:val="both"/>
        <w:rPr>
          <w:rFonts w:ascii="Book Antiqua" w:hAnsi="Book Antiqua"/>
          <w:iCs/>
          <w:spacing w:val="-3"/>
          <w:sz w:val="24"/>
          <w:szCs w:val="24"/>
        </w:rPr>
      </w:pPr>
    </w:p>
    <w:p w14:paraId="456EFA73" w14:textId="1B5A3942" w:rsidR="00545DEE" w:rsidRDefault="00545DEE" w:rsidP="00654CFA">
      <w:pPr>
        <w:pStyle w:val="Prrafodelista"/>
        <w:numPr>
          <w:ilvl w:val="0"/>
          <w:numId w:val="6"/>
        </w:numPr>
        <w:jc w:val="both"/>
        <w:rPr>
          <w:rFonts w:ascii="Book Antiqua" w:hAnsi="Book Antiqua"/>
          <w:iCs/>
          <w:spacing w:val="-3"/>
          <w:sz w:val="24"/>
          <w:szCs w:val="24"/>
        </w:rPr>
      </w:pPr>
      <w:r>
        <w:rPr>
          <w:rFonts w:ascii="Book Antiqua" w:hAnsi="Book Antiqua"/>
          <w:iCs/>
          <w:spacing w:val="-3"/>
          <w:sz w:val="24"/>
          <w:szCs w:val="24"/>
        </w:rPr>
        <w:t xml:space="preserve">Coordinar </w:t>
      </w:r>
      <w:r w:rsidR="00D3292F">
        <w:rPr>
          <w:rFonts w:ascii="Book Antiqua" w:hAnsi="Book Antiqua"/>
          <w:iCs/>
          <w:spacing w:val="-3"/>
          <w:sz w:val="24"/>
          <w:szCs w:val="24"/>
        </w:rPr>
        <w:t>los procesos</w:t>
      </w:r>
      <w:r>
        <w:rPr>
          <w:rFonts w:ascii="Book Antiqua" w:hAnsi="Book Antiqua"/>
          <w:iCs/>
          <w:spacing w:val="-3"/>
          <w:sz w:val="24"/>
          <w:szCs w:val="24"/>
        </w:rPr>
        <w:t xml:space="preserve"> de transferencia de datos entre el Sistema</w:t>
      </w:r>
      <w:r w:rsidR="00237CBD">
        <w:rPr>
          <w:rFonts w:ascii="Book Antiqua" w:hAnsi="Book Antiqua"/>
          <w:iCs/>
          <w:spacing w:val="-3"/>
          <w:sz w:val="24"/>
          <w:szCs w:val="24"/>
        </w:rPr>
        <w:t xml:space="preserve"> de Proyección Plurianual hacía el Sistema de Preformulación y SIGA-PJ, así como verificar los resultados de estos procesos </w:t>
      </w:r>
      <w:r w:rsidR="003F3DDB">
        <w:rPr>
          <w:rFonts w:ascii="Book Antiqua" w:hAnsi="Book Antiqua"/>
          <w:iCs/>
          <w:spacing w:val="-3"/>
          <w:sz w:val="24"/>
          <w:szCs w:val="24"/>
        </w:rPr>
        <w:t xml:space="preserve">a realizar según el detalle de la </w:t>
      </w:r>
      <w:r w:rsidR="003F3DDB" w:rsidRPr="00A8228C">
        <w:rPr>
          <w:rFonts w:ascii="Book Antiqua" w:hAnsi="Book Antiqua"/>
          <w:iCs/>
          <w:spacing w:val="-3"/>
          <w:sz w:val="24"/>
          <w:szCs w:val="24"/>
        </w:rPr>
        <w:t xml:space="preserve">tabla </w:t>
      </w:r>
      <w:r w:rsidR="00A8228C" w:rsidRPr="00A8228C">
        <w:rPr>
          <w:rFonts w:ascii="Book Antiqua" w:hAnsi="Book Antiqua"/>
          <w:iCs/>
          <w:spacing w:val="-3"/>
          <w:sz w:val="24"/>
          <w:szCs w:val="24"/>
        </w:rPr>
        <w:t>7</w:t>
      </w:r>
      <w:r w:rsidR="003F3DDB" w:rsidRPr="00A8228C">
        <w:rPr>
          <w:rFonts w:ascii="Book Antiqua" w:hAnsi="Book Antiqua"/>
          <w:iCs/>
          <w:spacing w:val="-3"/>
          <w:sz w:val="24"/>
          <w:szCs w:val="24"/>
        </w:rPr>
        <w:t>.</w:t>
      </w:r>
    </w:p>
    <w:p w14:paraId="17C1F420" w14:textId="77777777" w:rsidR="003F3DDB" w:rsidRDefault="003F3DDB" w:rsidP="003F3DDB">
      <w:pPr>
        <w:pStyle w:val="Prrafodelista"/>
        <w:jc w:val="both"/>
        <w:rPr>
          <w:rFonts w:ascii="Book Antiqua" w:hAnsi="Book Antiqua"/>
          <w:iCs/>
          <w:spacing w:val="-3"/>
          <w:sz w:val="24"/>
          <w:szCs w:val="24"/>
        </w:rPr>
      </w:pPr>
    </w:p>
    <w:p w14:paraId="0CA357A9" w14:textId="46C9C3F2" w:rsidR="00A40170" w:rsidRDefault="00A40170" w:rsidP="00654CFA">
      <w:pPr>
        <w:pStyle w:val="Prrafodelista"/>
        <w:numPr>
          <w:ilvl w:val="0"/>
          <w:numId w:val="6"/>
        </w:numPr>
        <w:jc w:val="both"/>
        <w:rPr>
          <w:rFonts w:ascii="Book Antiqua" w:hAnsi="Book Antiqua"/>
          <w:iCs/>
          <w:spacing w:val="-3"/>
          <w:sz w:val="24"/>
          <w:szCs w:val="24"/>
        </w:rPr>
      </w:pPr>
      <w:r>
        <w:rPr>
          <w:rFonts w:ascii="Book Antiqua" w:hAnsi="Book Antiqua"/>
          <w:iCs/>
          <w:spacing w:val="-3"/>
          <w:sz w:val="24"/>
          <w:szCs w:val="24"/>
        </w:rPr>
        <w:t xml:space="preserve">Coordinar y dar seguimiento a las actualizaciones del Sistema de </w:t>
      </w:r>
      <w:r w:rsidR="00DA33A8">
        <w:rPr>
          <w:rFonts w:ascii="Book Antiqua" w:hAnsi="Book Antiqua"/>
          <w:iCs/>
          <w:spacing w:val="-3"/>
          <w:sz w:val="24"/>
          <w:szCs w:val="24"/>
        </w:rPr>
        <w:t>Proyección</w:t>
      </w:r>
      <w:r>
        <w:rPr>
          <w:rFonts w:ascii="Book Antiqua" w:hAnsi="Book Antiqua"/>
          <w:iCs/>
          <w:spacing w:val="-3"/>
          <w:sz w:val="24"/>
          <w:szCs w:val="24"/>
        </w:rPr>
        <w:t xml:space="preserve"> Plurianual que puedan derivarse </w:t>
      </w:r>
      <w:r w:rsidR="00DA33A8">
        <w:rPr>
          <w:rFonts w:ascii="Book Antiqua" w:hAnsi="Book Antiqua"/>
          <w:iCs/>
          <w:spacing w:val="-3"/>
          <w:sz w:val="24"/>
          <w:szCs w:val="24"/>
        </w:rPr>
        <w:t>de la etapa de preformulación o del proceso de formulación presupuestaria.</w:t>
      </w:r>
    </w:p>
    <w:p w14:paraId="29F5DA9F" w14:textId="77777777" w:rsidR="00DA33A8" w:rsidRDefault="00DA33A8" w:rsidP="003F3DDB">
      <w:pPr>
        <w:pStyle w:val="Prrafodelista"/>
        <w:jc w:val="both"/>
        <w:rPr>
          <w:rFonts w:ascii="Book Antiqua" w:hAnsi="Book Antiqua"/>
          <w:iCs/>
          <w:spacing w:val="-3"/>
          <w:sz w:val="24"/>
          <w:szCs w:val="24"/>
        </w:rPr>
      </w:pPr>
    </w:p>
    <w:p w14:paraId="12943536" w14:textId="599A55BF" w:rsidR="00654CFA" w:rsidRDefault="00654CFA" w:rsidP="00654CFA">
      <w:pPr>
        <w:pStyle w:val="Prrafodelista"/>
        <w:numPr>
          <w:ilvl w:val="0"/>
          <w:numId w:val="6"/>
        </w:numPr>
        <w:jc w:val="both"/>
        <w:rPr>
          <w:rFonts w:ascii="Book Antiqua" w:hAnsi="Book Antiqua"/>
          <w:iCs/>
          <w:spacing w:val="-3"/>
          <w:sz w:val="24"/>
          <w:szCs w:val="24"/>
        </w:rPr>
      </w:pPr>
      <w:r w:rsidRPr="00654CFA">
        <w:rPr>
          <w:rFonts w:ascii="Book Antiqua" w:hAnsi="Book Antiqua"/>
          <w:iCs/>
          <w:spacing w:val="-3"/>
          <w:sz w:val="24"/>
          <w:szCs w:val="24"/>
        </w:rPr>
        <w:t xml:space="preserve">Solicitar a cualquier oficina presupuestaria o centro de responsabilidad los ajustes correspondientes en el Sistema de Proyección Plurianual, cuando estos no coincidan con los registrados en el Sistema de </w:t>
      </w:r>
      <w:proofErr w:type="spellStart"/>
      <w:r w:rsidRPr="00654CFA">
        <w:rPr>
          <w:rFonts w:ascii="Book Antiqua" w:hAnsi="Book Antiqua"/>
          <w:iCs/>
          <w:spacing w:val="-3"/>
          <w:sz w:val="24"/>
          <w:szCs w:val="24"/>
        </w:rPr>
        <w:t>Preformulación</w:t>
      </w:r>
      <w:proofErr w:type="spellEnd"/>
      <w:r w:rsidRPr="00654CFA">
        <w:rPr>
          <w:rFonts w:ascii="Book Antiqua" w:hAnsi="Book Antiqua"/>
          <w:iCs/>
          <w:spacing w:val="-3"/>
          <w:sz w:val="24"/>
          <w:szCs w:val="24"/>
        </w:rPr>
        <w:t xml:space="preserve"> y </w:t>
      </w:r>
      <w:r w:rsidR="00C44E81">
        <w:rPr>
          <w:rFonts w:ascii="Book Antiqua" w:hAnsi="Book Antiqua"/>
          <w:iCs/>
          <w:spacing w:val="-3"/>
          <w:sz w:val="24"/>
          <w:szCs w:val="24"/>
        </w:rPr>
        <w:t xml:space="preserve">el </w:t>
      </w:r>
      <w:r w:rsidRPr="00654CFA">
        <w:rPr>
          <w:rFonts w:ascii="Book Antiqua" w:hAnsi="Book Antiqua"/>
          <w:iCs/>
          <w:spacing w:val="-3"/>
          <w:sz w:val="24"/>
          <w:szCs w:val="24"/>
        </w:rPr>
        <w:t>SIGA-PJ.</w:t>
      </w:r>
    </w:p>
    <w:p w14:paraId="0B896BF3" w14:textId="77777777" w:rsidR="006D6094" w:rsidRPr="00776D33" w:rsidRDefault="006D6094" w:rsidP="00776D33">
      <w:pPr>
        <w:pStyle w:val="Prrafodelista"/>
        <w:rPr>
          <w:rFonts w:ascii="Book Antiqua" w:hAnsi="Book Antiqua"/>
          <w:iCs/>
          <w:spacing w:val="-3"/>
          <w:sz w:val="24"/>
          <w:szCs w:val="24"/>
        </w:rPr>
      </w:pPr>
    </w:p>
    <w:p w14:paraId="4F3DA901" w14:textId="77777777" w:rsidR="006D6094" w:rsidRPr="00654CFA" w:rsidRDefault="006D6094" w:rsidP="00776D33">
      <w:pPr>
        <w:pStyle w:val="Prrafodelista"/>
        <w:jc w:val="both"/>
        <w:rPr>
          <w:rFonts w:ascii="Book Antiqua" w:hAnsi="Book Antiqua"/>
          <w:iCs/>
          <w:spacing w:val="-3"/>
          <w:sz w:val="24"/>
          <w:szCs w:val="24"/>
        </w:rPr>
      </w:pPr>
    </w:p>
    <w:p w14:paraId="4E8D9A13" w14:textId="0838ADD2" w:rsidR="00E11424" w:rsidRPr="00E11424" w:rsidRDefault="00E11424" w:rsidP="00126E3E">
      <w:pPr>
        <w:pStyle w:val="Prrafodelista"/>
        <w:numPr>
          <w:ilvl w:val="0"/>
          <w:numId w:val="9"/>
        </w:numPr>
        <w:jc w:val="both"/>
        <w:outlineLvl w:val="0"/>
        <w:rPr>
          <w:rFonts w:ascii="Book Antiqua" w:hAnsi="Book Antiqua"/>
          <w:b/>
          <w:bCs/>
          <w:iCs/>
          <w:spacing w:val="-3"/>
          <w:sz w:val="28"/>
          <w:szCs w:val="28"/>
        </w:rPr>
      </w:pPr>
      <w:r w:rsidRPr="00E11424">
        <w:rPr>
          <w:rFonts w:ascii="Book Antiqua" w:hAnsi="Book Antiqua"/>
          <w:b/>
          <w:bCs/>
          <w:iCs/>
          <w:spacing w:val="-3"/>
          <w:sz w:val="28"/>
          <w:szCs w:val="28"/>
        </w:rPr>
        <w:t>Anexo</w:t>
      </w:r>
      <w:r w:rsidR="00E30C9C">
        <w:rPr>
          <w:rFonts w:ascii="Book Antiqua" w:hAnsi="Book Antiqua"/>
          <w:b/>
          <w:bCs/>
          <w:iCs/>
          <w:spacing w:val="-3"/>
          <w:sz w:val="28"/>
          <w:szCs w:val="28"/>
        </w:rPr>
        <w:t>s</w:t>
      </w:r>
    </w:p>
    <w:p w14:paraId="1DA499A6" w14:textId="77777777" w:rsidR="00E11424" w:rsidRDefault="00E11424" w:rsidP="00222D7B">
      <w:pPr>
        <w:jc w:val="both"/>
        <w:rPr>
          <w:rFonts w:ascii="Book Antiqua" w:hAnsi="Book Antiqua"/>
          <w:iCs/>
          <w:spacing w:val="-3"/>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3"/>
        <w:gridCol w:w="4189"/>
        <w:gridCol w:w="3340"/>
      </w:tblGrid>
      <w:tr w:rsidR="00E30C9C" w:rsidRPr="00757B21" w14:paraId="755DEE2C" w14:textId="77777777" w:rsidTr="004F4606">
        <w:trPr>
          <w:trHeight w:val="264"/>
          <w:tblHeader/>
          <w:jc w:val="center"/>
        </w:trPr>
        <w:tc>
          <w:tcPr>
            <w:tcW w:w="1113" w:type="dxa"/>
            <w:shd w:val="clear" w:color="auto" w:fill="44546A" w:themeFill="text2"/>
            <w:vAlign w:val="center"/>
          </w:tcPr>
          <w:p w14:paraId="02A765EB" w14:textId="77777777" w:rsidR="00E30C9C" w:rsidRPr="00757B21" w:rsidRDefault="00E30C9C" w:rsidP="005B4000">
            <w:pPr>
              <w:jc w:val="center"/>
              <w:rPr>
                <w:rFonts w:ascii="Book Antiqua" w:hAnsi="Book Antiqua"/>
                <w:b/>
                <w:bCs/>
                <w:color w:val="FFFFFF" w:themeColor="background1"/>
                <w:sz w:val="24"/>
                <w:szCs w:val="24"/>
                <w:lang w:eastAsia="es-CR"/>
              </w:rPr>
            </w:pPr>
            <w:r w:rsidRPr="00757B21">
              <w:rPr>
                <w:rFonts w:ascii="Book Antiqua" w:hAnsi="Book Antiqua"/>
                <w:b/>
                <w:bCs/>
                <w:color w:val="FFFFFF" w:themeColor="background1"/>
                <w:sz w:val="24"/>
                <w:szCs w:val="24"/>
                <w:lang w:eastAsia="es-CR"/>
              </w:rPr>
              <w:t>Anexo</w:t>
            </w:r>
          </w:p>
        </w:tc>
        <w:tc>
          <w:tcPr>
            <w:tcW w:w="4189" w:type="dxa"/>
            <w:shd w:val="clear" w:color="auto" w:fill="44546A" w:themeFill="text2"/>
            <w:vAlign w:val="center"/>
          </w:tcPr>
          <w:p w14:paraId="6AFD9EB1" w14:textId="77777777" w:rsidR="00E30C9C" w:rsidRPr="00757B21" w:rsidRDefault="00E30C9C" w:rsidP="005B4000">
            <w:pPr>
              <w:jc w:val="center"/>
              <w:rPr>
                <w:rFonts w:ascii="Book Antiqua" w:hAnsi="Book Antiqua"/>
                <w:b/>
                <w:bCs/>
                <w:color w:val="FFFFFF" w:themeColor="background1"/>
                <w:sz w:val="24"/>
                <w:szCs w:val="24"/>
                <w:lang w:eastAsia="es-CR"/>
              </w:rPr>
            </w:pPr>
            <w:r w:rsidRPr="00757B21">
              <w:rPr>
                <w:rFonts w:ascii="Book Antiqua" w:hAnsi="Book Antiqua"/>
                <w:b/>
                <w:bCs/>
                <w:color w:val="FFFFFF" w:themeColor="background1"/>
                <w:sz w:val="24"/>
                <w:szCs w:val="24"/>
                <w:lang w:eastAsia="es-CR"/>
              </w:rPr>
              <w:t>Descripción</w:t>
            </w:r>
          </w:p>
        </w:tc>
        <w:tc>
          <w:tcPr>
            <w:tcW w:w="3340" w:type="dxa"/>
            <w:shd w:val="clear" w:color="auto" w:fill="44546A" w:themeFill="text2"/>
            <w:vAlign w:val="center"/>
          </w:tcPr>
          <w:p w14:paraId="1EBDE098" w14:textId="77777777" w:rsidR="00E30C9C" w:rsidRPr="00757B21" w:rsidRDefault="00E30C9C" w:rsidP="005B4000">
            <w:pPr>
              <w:jc w:val="center"/>
              <w:rPr>
                <w:rFonts w:ascii="Book Antiqua" w:hAnsi="Book Antiqua"/>
                <w:b/>
                <w:bCs/>
                <w:color w:val="FFFFFF" w:themeColor="background1"/>
                <w:sz w:val="24"/>
                <w:szCs w:val="24"/>
                <w:lang w:eastAsia="es-CR"/>
              </w:rPr>
            </w:pPr>
            <w:r w:rsidRPr="00757B21">
              <w:rPr>
                <w:rFonts w:ascii="Book Antiqua" w:hAnsi="Book Antiqua"/>
                <w:b/>
                <w:bCs/>
                <w:color w:val="FFFFFF" w:themeColor="background1"/>
                <w:sz w:val="24"/>
                <w:szCs w:val="24"/>
                <w:lang w:eastAsia="es-CR"/>
              </w:rPr>
              <w:t>Documento</w:t>
            </w:r>
          </w:p>
        </w:tc>
      </w:tr>
      <w:tr w:rsidR="00E30C9C" w:rsidRPr="00757B21" w14:paraId="2C1907E4" w14:textId="77777777" w:rsidTr="004F4606">
        <w:trPr>
          <w:trHeight w:val="264"/>
          <w:jc w:val="center"/>
        </w:trPr>
        <w:tc>
          <w:tcPr>
            <w:tcW w:w="1113" w:type="dxa"/>
            <w:shd w:val="clear" w:color="auto" w:fill="auto"/>
            <w:vAlign w:val="center"/>
          </w:tcPr>
          <w:p w14:paraId="2F870EB6" w14:textId="46802A81" w:rsidR="00E30C9C" w:rsidRPr="00757B21" w:rsidRDefault="00E30C9C" w:rsidP="005B4000">
            <w:pPr>
              <w:jc w:val="center"/>
              <w:rPr>
                <w:rFonts w:ascii="Book Antiqua" w:hAnsi="Book Antiqua"/>
                <w:b/>
                <w:bCs/>
                <w:sz w:val="24"/>
                <w:szCs w:val="24"/>
                <w:lang w:eastAsia="es-CR"/>
              </w:rPr>
            </w:pPr>
            <w:r w:rsidRPr="00757B21">
              <w:rPr>
                <w:rFonts w:ascii="Book Antiqua" w:hAnsi="Book Antiqua"/>
                <w:b/>
                <w:bCs/>
                <w:sz w:val="24"/>
                <w:szCs w:val="24"/>
                <w:lang w:eastAsia="es-CR"/>
              </w:rPr>
              <w:t>1</w:t>
            </w:r>
          </w:p>
        </w:tc>
        <w:tc>
          <w:tcPr>
            <w:tcW w:w="4189" w:type="dxa"/>
            <w:shd w:val="clear" w:color="auto" w:fill="auto"/>
            <w:vAlign w:val="center"/>
          </w:tcPr>
          <w:p w14:paraId="6B4C385A" w14:textId="01F4ACD0" w:rsidR="00E30C9C" w:rsidRPr="00757B21" w:rsidRDefault="00BF0B26" w:rsidP="00B844FC">
            <w:pPr>
              <w:jc w:val="both"/>
              <w:rPr>
                <w:rFonts w:ascii="Book Antiqua" w:hAnsi="Book Antiqua"/>
                <w:sz w:val="24"/>
                <w:szCs w:val="24"/>
                <w:lang w:eastAsia="es-CR"/>
              </w:rPr>
            </w:pPr>
            <w:r w:rsidRPr="00757B21">
              <w:rPr>
                <w:rFonts w:ascii="Book Antiqua" w:hAnsi="Book Antiqua"/>
                <w:sz w:val="24"/>
                <w:szCs w:val="24"/>
                <w:lang w:eastAsia="es-CR"/>
              </w:rPr>
              <w:t xml:space="preserve">Minuta de capacitación </w:t>
            </w:r>
            <w:r w:rsidR="002B074A" w:rsidRPr="00757B21">
              <w:rPr>
                <w:rFonts w:ascii="Book Antiqua" w:hAnsi="Book Antiqua"/>
                <w:sz w:val="24"/>
                <w:szCs w:val="24"/>
                <w:lang w:eastAsia="es-CR"/>
              </w:rPr>
              <w:t xml:space="preserve">sobre </w:t>
            </w:r>
            <w:r w:rsidR="00757B21" w:rsidRPr="00757B21">
              <w:rPr>
                <w:rFonts w:ascii="Book Antiqua" w:hAnsi="Book Antiqua"/>
                <w:sz w:val="24"/>
                <w:szCs w:val="24"/>
                <w:lang w:eastAsia="es-CR"/>
              </w:rPr>
              <w:t>Proceso de Proyección Plurianual de Proyectos Estratégicos</w:t>
            </w:r>
            <w:r w:rsidR="002B074A">
              <w:rPr>
                <w:rFonts w:ascii="Book Antiqua" w:hAnsi="Book Antiqua"/>
                <w:sz w:val="24"/>
                <w:szCs w:val="24"/>
                <w:lang w:eastAsia="es-CR"/>
              </w:rPr>
              <w:t xml:space="preserve"> </w:t>
            </w:r>
            <w:r w:rsidR="00234EF3">
              <w:rPr>
                <w:rFonts w:ascii="Book Antiqua" w:hAnsi="Book Antiqua"/>
                <w:sz w:val="24"/>
                <w:szCs w:val="24"/>
                <w:lang w:eastAsia="es-CR"/>
              </w:rPr>
              <w:t>(</w:t>
            </w:r>
            <w:r w:rsidRPr="00757B21">
              <w:rPr>
                <w:rFonts w:ascii="Book Antiqua" w:hAnsi="Book Antiqua"/>
                <w:sz w:val="24"/>
                <w:szCs w:val="24"/>
                <w:lang w:eastAsia="es-CR"/>
              </w:rPr>
              <w:t>773-PLA-PP-MNTA-2022</w:t>
            </w:r>
            <w:r w:rsidR="00234EF3">
              <w:rPr>
                <w:rFonts w:ascii="Book Antiqua" w:hAnsi="Book Antiqua"/>
                <w:sz w:val="24"/>
                <w:szCs w:val="24"/>
                <w:lang w:eastAsia="es-CR"/>
              </w:rPr>
              <w:t>)</w:t>
            </w:r>
          </w:p>
        </w:tc>
        <w:tc>
          <w:tcPr>
            <w:tcW w:w="3340" w:type="dxa"/>
            <w:shd w:val="clear" w:color="auto" w:fill="auto"/>
            <w:vAlign w:val="center"/>
          </w:tcPr>
          <w:p w14:paraId="661AC589" w14:textId="13CBDF30" w:rsidR="00E30C9C" w:rsidRPr="00757B21" w:rsidRDefault="002B074A" w:rsidP="005B4000">
            <w:pPr>
              <w:jc w:val="center"/>
              <w:rPr>
                <w:rFonts w:ascii="Book Antiqua" w:hAnsi="Book Antiqua"/>
                <w:b/>
                <w:bCs/>
                <w:sz w:val="24"/>
                <w:szCs w:val="24"/>
                <w:lang w:eastAsia="es-CR"/>
              </w:rPr>
            </w:pPr>
            <w:r>
              <w:rPr>
                <w:rFonts w:ascii="Book Antiqua" w:hAnsi="Book Antiqua"/>
                <w:b/>
                <w:bCs/>
                <w:sz w:val="24"/>
                <w:szCs w:val="24"/>
                <w:lang w:eastAsia="es-CR"/>
              </w:rPr>
              <w:object w:dxaOrig="1532" w:dyaOrig="991" w14:anchorId="0F3DEA9D">
                <v:shape id="_x0000_i1028" type="#_x0000_t75" style="width:77pt;height:51.35pt" o:ole="">
                  <v:imagedata r:id="rId15" o:title=""/>
                </v:shape>
                <o:OLEObject Type="Embed" ProgID="Word.Document.12" ShapeID="_x0000_i1028" DrawAspect="Icon" ObjectID="_1732531491" r:id="rId16">
                  <o:FieldCodes>\s</o:FieldCodes>
                </o:OLEObject>
              </w:object>
            </w:r>
          </w:p>
        </w:tc>
      </w:tr>
      <w:tr w:rsidR="00E30C9C" w:rsidRPr="00757B21" w14:paraId="463E10DA" w14:textId="77777777" w:rsidTr="004F4606">
        <w:trPr>
          <w:trHeight w:val="264"/>
          <w:jc w:val="center"/>
        </w:trPr>
        <w:tc>
          <w:tcPr>
            <w:tcW w:w="1113" w:type="dxa"/>
            <w:shd w:val="clear" w:color="auto" w:fill="auto"/>
            <w:vAlign w:val="center"/>
          </w:tcPr>
          <w:p w14:paraId="5750779D" w14:textId="1DE5513B" w:rsidR="00E30C9C" w:rsidRPr="00757B21" w:rsidRDefault="00846ACE" w:rsidP="005B4000">
            <w:pPr>
              <w:jc w:val="center"/>
              <w:rPr>
                <w:rFonts w:ascii="Book Antiqua" w:hAnsi="Book Antiqua"/>
                <w:sz w:val="24"/>
                <w:szCs w:val="24"/>
                <w:lang w:eastAsia="es-CR"/>
              </w:rPr>
            </w:pPr>
            <w:r>
              <w:rPr>
                <w:rFonts w:ascii="Book Antiqua" w:hAnsi="Book Antiqua"/>
                <w:sz w:val="24"/>
                <w:szCs w:val="24"/>
                <w:lang w:eastAsia="es-CR"/>
              </w:rPr>
              <w:t>2</w:t>
            </w:r>
          </w:p>
        </w:tc>
        <w:tc>
          <w:tcPr>
            <w:tcW w:w="4189" w:type="dxa"/>
            <w:shd w:val="clear" w:color="auto" w:fill="auto"/>
            <w:vAlign w:val="center"/>
          </w:tcPr>
          <w:p w14:paraId="4509AE4E" w14:textId="0FE7A64D" w:rsidR="00E30C9C" w:rsidRPr="00757B21" w:rsidRDefault="00846ACE" w:rsidP="00B844FC">
            <w:pPr>
              <w:jc w:val="both"/>
              <w:rPr>
                <w:rFonts w:ascii="Book Antiqua" w:hAnsi="Book Antiqua"/>
                <w:sz w:val="24"/>
                <w:szCs w:val="24"/>
                <w:lang w:eastAsia="es-CR"/>
              </w:rPr>
            </w:pPr>
            <w:r>
              <w:rPr>
                <w:rFonts w:ascii="Book Antiqua" w:hAnsi="Book Antiqua"/>
                <w:sz w:val="24"/>
                <w:szCs w:val="24"/>
                <w:lang w:eastAsia="es-CR"/>
              </w:rPr>
              <w:t xml:space="preserve">Circular </w:t>
            </w:r>
            <w:r w:rsidR="0004347F">
              <w:rPr>
                <w:rFonts w:ascii="Book Antiqua" w:hAnsi="Book Antiqua"/>
                <w:sz w:val="24"/>
                <w:szCs w:val="24"/>
                <w:lang w:eastAsia="es-CR"/>
              </w:rPr>
              <w:t>Externa N°</w:t>
            </w:r>
            <w:r w:rsidR="00ED3691">
              <w:rPr>
                <w:rFonts w:ascii="Book Antiqua" w:hAnsi="Book Antiqua"/>
                <w:sz w:val="24"/>
                <w:szCs w:val="24"/>
                <w:lang w:eastAsia="es-CR"/>
              </w:rPr>
              <w:t xml:space="preserve"> </w:t>
            </w:r>
            <w:r w:rsidR="0004347F" w:rsidRPr="0004347F">
              <w:rPr>
                <w:rFonts w:ascii="Book Antiqua" w:hAnsi="Book Antiqua"/>
                <w:sz w:val="24"/>
                <w:szCs w:val="24"/>
                <w:lang w:eastAsia="es-CR"/>
              </w:rPr>
              <w:t>06-2022</w:t>
            </w:r>
            <w:r w:rsidR="00B844FC">
              <w:rPr>
                <w:rFonts w:ascii="Book Antiqua" w:hAnsi="Book Antiqua"/>
                <w:sz w:val="24"/>
                <w:szCs w:val="24"/>
                <w:lang w:eastAsia="es-CR"/>
              </w:rPr>
              <w:t xml:space="preserve"> </w:t>
            </w:r>
            <w:r w:rsidR="00B844FC" w:rsidRPr="00B844FC">
              <w:rPr>
                <w:rFonts w:ascii="Book Antiqua" w:hAnsi="Book Antiqua"/>
                <w:sz w:val="24"/>
                <w:szCs w:val="24"/>
                <w:lang w:eastAsia="es-CR"/>
              </w:rPr>
              <w:t>Programas Presupuestarios, Comisiones Institucionales, Administraciones, Oficinas y demás Centros de Responsabilidad involucrados en la elaboración del Anteproyecto de Presupuesto 2024</w:t>
            </w:r>
          </w:p>
        </w:tc>
        <w:bookmarkStart w:id="1" w:name="_MON_1727088930"/>
        <w:bookmarkEnd w:id="1"/>
        <w:tc>
          <w:tcPr>
            <w:tcW w:w="3340" w:type="dxa"/>
            <w:shd w:val="clear" w:color="auto" w:fill="auto"/>
            <w:vAlign w:val="center"/>
          </w:tcPr>
          <w:p w14:paraId="1F70D23C" w14:textId="5D786FD8" w:rsidR="00E30C9C" w:rsidRPr="00757B21" w:rsidRDefault="00D01744" w:rsidP="005B4000">
            <w:pPr>
              <w:jc w:val="center"/>
              <w:rPr>
                <w:rFonts w:ascii="Arial" w:hAnsi="Arial" w:cs="Arial"/>
                <w:sz w:val="24"/>
                <w:szCs w:val="24"/>
              </w:rPr>
            </w:pPr>
            <w:r>
              <w:rPr>
                <w:rFonts w:ascii="Arial" w:hAnsi="Arial" w:cs="Arial"/>
                <w:sz w:val="24"/>
                <w:szCs w:val="24"/>
              </w:rPr>
              <w:object w:dxaOrig="1532" w:dyaOrig="991" w14:anchorId="706793EC">
                <v:shape id="_x0000_i1029" type="#_x0000_t75" style="width:77pt;height:51.35pt" o:ole="">
                  <v:imagedata r:id="rId17" o:title=""/>
                </v:shape>
                <o:OLEObject Type="Embed" ProgID="Word.Document.12" ShapeID="_x0000_i1029" DrawAspect="Icon" ObjectID="_1732531492" r:id="rId18">
                  <o:FieldCodes>\s</o:FieldCodes>
                </o:OLEObject>
              </w:object>
            </w:r>
          </w:p>
        </w:tc>
      </w:tr>
      <w:tr w:rsidR="00E30C9C" w:rsidRPr="00757B21" w14:paraId="79B9E71D" w14:textId="77777777" w:rsidTr="004F4606">
        <w:trPr>
          <w:trHeight w:val="984"/>
          <w:jc w:val="center"/>
        </w:trPr>
        <w:tc>
          <w:tcPr>
            <w:tcW w:w="1113" w:type="dxa"/>
            <w:vAlign w:val="center"/>
          </w:tcPr>
          <w:p w14:paraId="561958DB" w14:textId="4BA90DB3" w:rsidR="00E30C9C" w:rsidRPr="00757B21" w:rsidRDefault="00B844FC" w:rsidP="005B4000">
            <w:pPr>
              <w:jc w:val="center"/>
              <w:rPr>
                <w:rFonts w:ascii="Book Antiqua" w:hAnsi="Book Antiqua"/>
                <w:sz w:val="24"/>
                <w:szCs w:val="24"/>
                <w:lang w:eastAsia="es-CR"/>
              </w:rPr>
            </w:pPr>
            <w:r>
              <w:rPr>
                <w:rFonts w:ascii="Book Antiqua" w:hAnsi="Book Antiqua"/>
                <w:sz w:val="24"/>
                <w:szCs w:val="24"/>
                <w:lang w:eastAsia="es-CR"/>
              </w:rPr>
              <w:t>3</w:t>
            </w:r>
          </w:p>
        </w:tc>
        <w:tc>
          <w:tcPr>
            <w:tcW w:w="4189" w:type="dxa"/>
            <w:vAlign w:val="center"/>
          </w:tcPr>
          <w:p w14:paraId="2572A559" w14:textId="6BD9E0B5" w:rsidR="00E30C9C" w:rsidRPr="00757B21" w:rsidRDefault="00D01744" w:rsidP="00B844FC">
            <w:pPr>
              <w:jc w:val="both"/>
              <w:rPr>
                <w:rFonts w:ascii="Book Antiqua" w:hAnsi="Book Antiqua"/>
                <w:sz w:val="24"/>
                <w:szCs w:val="24"/>
                <w:lang w:eastAsia="es-CR"/>
              </w:rPr>
            </w:pPr>
            <w:r>
              <w:rPr>
                <w:rFonts w:ascii="Book Antiqua" w:hAnsi="Book Antiqua"/>
                <w:sz w:val="24"/>
                <w:szCs w:val="24"/>
                <w:lang w:eastAsia="es-CR"/>
              </w:rPr>
              <w:t xml:space="preserve">Comunicado </w:t>
            </w:r>
            <w:r w:rsidR="00BE47AA">
              <w:rPr>
                <w:rFonts w:ascii="Book Antiqua" w:hAnsi="Book Antiqua"/>
                <w:sz w:val="24"/>
                <w:szCs w:val="24"/>
                <w:lang w:eastAsia="es-CR"/>
              </w:rPr>
              <w:t xml:space="preserve">de Protocolo – Relaciones Públicas </w:t>
            </w:r>
            <w:r>
              <w:rPr>
                <w:rFonts w:ascii="Book Antiqua" w:hAnsi="Book Antiqua"/>
                <w:sz w:val="24"/>
                <w:szCs w:val="24"/>
                <w:lang w:eastAsia="es-CR"/>
              </w:rPr>
              <w:t>de la Circular Externar n°06-2022 de la Dirección de Plani</w:t>
            </w:r>
            <w:r w:rsidR="00922F49">
              <w:rPr>
                <w:rFonts w:ascii="Book Antiqua" w:hAnsi="Book Antiqua"/>
                <w:sz w:val="24"/>
                <w:szCs w:val="24"/>
                <w:lang w:eastAsia="es-CR"/>
              </w:rPr>
              <w:t>fi</w:t>
            </w:r>
            <w:r w:rsidR="00BE47AA">
              <w:rPr>
                <w:rFonts w:ascii="Book Antiqua" w:hAnsi="Book Antiqua"/>
                <w:sz w:val="24"/>
                <w:szCs w:val="24"/>
                <w:lang w:eastAsia="es-CR"/>
              </w:rPr>
              <w:t>ca</w:t>
            </w:r>
            <w:r w:rsidR="00922F49">
              <w:rPr>
                <w:rFonts w:ascii="Book Antiqua" w:hAnsi="Book Antiqua"/>
                <w:sz w:val="24"/>
                <w:szCs w:val="24"/>
                <w:lang w:eastAsia="es-CR"/>
              </w:rPr>
              <w:t>c</w:t>
            </w:r>
            <w:r w:rsidR="00BE47AA">
              <w:rPr>
                <w:rFonts w:ascii="Book Antiqua" w:hAnsi="Book Antiqua"/>
                <w:sz w:val="24"/>
                <w:szCs w:val="24"/>
                <w:lang w:eastAsia="es-CR"/>
              </w:rPr>
              <w:t>ión.</w:t>
            </w:r>
          </w:p>
        </w:tc>
        <w:tc>
          <w:tcPr>
            <w:tcW w:w="3340" w:type="dxa"/>
            <w:vAlign w:val="center"/>
          </w:tcPr>
          <w:p w14:paraId="3A3E0E5D" w14:textId="6A2AA4D4" w:rsidR="00E30C9C" w:rsidRPr="00757B21" w:rsidRDefault="00D01744" w:rsidP="005B4000">
            <w:pPr>
              <w:jc w:val="center"/>
              <w:rPr>
                <w:rFonts w:ascii="Book Antiqua" w:hAnsi="Book Antiqua"/>
                <w:sz w:val="24"/>
                <w:szCs w:val="24"/>
                <w:lang w:eastAsia="es-CR"/>
              </w:rPr>
            </w:pPr>
            <w:r>
              <w:rPr>
                <w:rFonts w:ascii="Arial" w:hAnsi="Arial" w:cs="Arial"/>
                <w:sz w:val="24"/>
                <w:szCs w:val="24"/>
              </w:rPr>
              <w:object w:dxaOrig="1532" w:dyaOrig="991" w14:anchorId="3629518F">
                <v:shape id="_x0000_i1030" type="#_x0000_t75" style="width:77pt;height:51.35pt" o:ole="">
                  <v:imagedata r:id="rId19" o:title=""/>
                </v:shape>
                <o:OLEObject Type="Embed" ProgID="Package" ShapeID="_x0000_i1030" DrawAspect="Icon" ObjectID="_1732531493" r:id="rId20"/>
              </w:object>
            </w:r>
          </w:p>
        </w:tc>
      </w:tr>
      <w:tr w:rsidR="00B844FC" w:rsidRPr="00757B21" w14:paraId="5E1E499C" w14:textId="77777777" w:rsidTr="004F4606">
        <w:trPr>
          <w:trHeight w:val="984"/>
          <w:jc w:val="center"/>
        </w:trPr>
        <w:tc>
          <w:tcPr>
            <w:tcW w:w="1113" w:type="dxa"/>
            <w:vAlign w:val="center"/>
          </w:tcPr>
          <w:p w14:paraId="7677FBA5" w14:textId="1CB95FE7" w:rsidR="00B844FC" w:rsidRDefault="00F56C24" w:rsidP="005B4000">
            <w:pPr>
              <w:jc w:val="center"/>
              <w:rPr>
                <w:rFonts w:ascii="Book Antiqua" w:hAnsi="Book Antiqua"/>
                <w:sz w:val="24"/>
                <w:szCs w:val="24"/>
                <w:lang w:eastAsia="es-CR"/>
              </w:rPr>
            </w:pPr>
            <w:r>
              <w:rPr>
                <w:rFonts w:ascii="Book Antiqua" w:hAnsi="Book Antiqua"/>
                <w:sz w:val="24"/>
                <w:szCs w:val="24"/>
                <w:lang w:eastAsia="es-CR"/>
              </w:rPr>
              <w:t>4</w:t>
            </w:r>
          </w:p>
        </w:tc>
        <w:tc>
          <w:tcPr>
            <w:tcW w:w="4189" w:type="dxa"/>
            <w:vAlign w:val="center"/>
          </w:tcPr>
          <w:p w14:paraId="73FDD4C3" w14:textId="621D119E" w:rsidR="00B844FC" w:rsidRPr="00757B21" w:rsidRDefault="00F56C24" w:rsidP="00B844FC">
            <w:pPr>
              <w:jc w:val="both"/>
              <w:rPr>
                <w:rFonts w:ascii="Book Antiqua" w:hAnsi="Book Antiqua"/>
                <w:sz w:val="24"/>
                <w:szCs w:val="24"/>
                <w:lang w:eastAsia="es-CR"/>
              </w:rPr>
            </w:pPr>
            <w:r>
              <w:rPr>
                <w:rFonts w:ascii="Book Antiqua" w:hAnsi="Book Antiqua"/>
                <w:sz w:val="24"/>
                <w:szCs w:val="24"/>
                <w:lang w:eastAsia="es-CR"/>
              </w:rPr>
              <w:t xml:space="preserve">Base </w:t>
            </w:r>
            <w:r w:rsidR="004F4606">
              <w:rPr>
                <w:rFonts w:ascii="Book Antiqua" w:hAnsi="Book Antiqua"/>
                <w:sz w:val="24"/>
                <w:szCs w:val="24"/>
                <w:lang w:eastAsia="es-CR"/>
              </w:rPr>
              <w:t>con el d</w:t>
            </w:r>
            <w:r w:rsidRPr="00F56C24">
              <w:rPr>
                <w:rFonts w:ascii="Book Antiqua" w:hAnsi="Book Antiqua"/>
                <w:sz w:val="24"/>
                <w:szCs w:val="24"/>
                <w:lang w:eastAsia="es-CR"/>
              </w:rPr>
              <w:t>etalle de recursos dedicados para proyectos estratégicos en los periodos en estado “Ejecutado” dentro del Sistema de Proyección Plurianual</w:t>
            </w:r>
          </w:p>
        </w:tc>
        <w:tc>
          <w:tcPr>
            <w:tcW w:w="3340" w:type="dxa"/>
            <w:vAlign w:val="center"/>
          </w:tcPr>
          <w:p w14:paraId="6BD8255D" w14:textId="7D19504B" w:rsidR="00B844FC" w:rsidRPr="00757B21" w:rsidRDefault="00AE102A" w:rsidP="005B4000">
            <w:pPr>
              <w:jc w:val="center"/>
              <w:rPr>
                <w:rFonts w:ascii="Book Antiqua" w:hAnsi="Book Antiqua"/>
                <w:sz w:val="24"/>
                <w:szCs w:val="24"/>
                <w:lang w:eastAsia="es-CR"/>
              </w:rPr>
            </w:pPr>
            <w:r w:rsidRPr="00600880">
              <w:rPr>
                <w:rFonts w:ascii="Book Antiqua" w:hAnsi="Book Antiqua"/>
                <w:sz w:val="24"/>
                <w:szCs w:val="24"/>
                <w:lang w:eastAsia="es-CR"/>
              </w:rPr>
              <w:object w:dxaOrig="1530" w:dyaOrig="990" w14:anchorId="0B5B6CC7">
                <v:shape id="_x0000_i1031" type="#_x0000_t75" style="width:77pt;height:51.35pt" o:ole="">
                  <v:imagedata r:id="rId21" o:title=""/>
                </v:shape>
                <o:OLEObject Type="Embed" ProgID="Excel.Sheet.12" ShapeID="_x0000_i1031" DrawAspect="Icon" ObjectID="_1732531494" r:id="rId22"/>
              </w:object>
            </w:r>
          </w:p>
        </w:tc>
      </w:tr>
      <w:tr w:rsidR="00B844FC" w:rsidRPr="00757B21" w14:paraId="60B9ED37" w14:textId="77777777" w:rsidTr="004F4606">
        <w:trPr>
          <w:trHeight w:val="984"/>
          <w:jc w:val="center"/>
        </w:trPr>
        <w:tc>
          <w:tcPr>
            <w:tcW w:w="1113" w:type="dxa"/>
            <w:vAlign w:val="center"/>
          </w:tcPr>
          <w:p w14:paraId="53C9034C" w14:textId="2A9D5199" w:rsidR="00B844FC" w:rsidRDefault="004F4606" w:rsidP="005B4000">
            <w:pPr>
              <w:jc w:val="center"/>
              <w:rPr>
                <w:rFonts w:ascii="Book Antiqua" w:hAnsi="Book Antiqua"/>
                <w:sz w:val="24"/>
                <w:szCs w:val="24"/>
                <w:lang w:eastAsia="es-CR"/>
              </w:rPr>
            </w:pPr>
            <w:r>
              <w:rPr>
                <w:rFonts w:ascii="Book Antiqua" w:hAnsi="Book Antiqua"/>
                <w:sz w:val="24"/>
                <w:szCs w:val="24"/>
                <w:lang w:eastAsia="es-CR"/>
              </w:rPr>
              <w:t>5</w:t>
            </w:r>
          </w:p>
        </w:tc>
        <w:tc>
          <w:tcPr>
            <w:tcW w:w="4189" w:type="dxa"/>
            <w:vAlign w:val="center"/>
          </w:tcPr>
          <w:p w14:paraId="61905678" w14:textId="71703FE9" w:rsidR="00B844FC" w:rsidRPr="00757B21" w:rsidRDefault="0024741A" w:rsidP="00B844FC">
            <w:pPr>
              <w:jc w:val="both"/>
              <w:rPr>
                <w:rFonts w:ascii="Book Antiqua" w:hAnsi="Book Antiqua"/>
                <w:sz w:val="24"/>
                <w:szCs w:val="24"/>
                <w:lang w:eastAsia="es-CR"/>
              </w:rPr>
            </w:pPr>
            <w:r>
              <w:rPr>
                <w:rFonts w:ascii="Book Antiqua" w:hAnsi="Book Antiqua"/>
                <w:sz w:val="24"/>
                <w:szCs w:val="24"/>
                <w:lang w:eastAsia="es-CR"/>
              </w:rPr>
              <w:t xml:space="preserve">Detalle de los registros </w:t>
            </w:r>
            <w:r w:rsidR="00C77BCA">
              <w:rPr>
                <w:rFonts w:ascii="Book Antiqua" w:hAnsi="Book Antiqua"/>
                <w:sz w:val="24"/>
                <w:szCs w:val="24"/>
                <w:lang w:eastAsia="es-CR"/>
              </w:rPr>
              <w:t>producto de los r</w:t>
            </w:r>
            <w:r w:rsidR="00C77BCA">
              <w:rPr>
                <w:rFonts w:ascii="Book Antiqua" w:hAnsi="Book Antiqua"/>
                <w:iCs/>
                <w:spacing w:val="-3"/>
                <w:sz w:val="24"/>
                <w:szCs w:val="24"/>
              </w:rPr>
              <w:t>esultados de las proyecciones plurianuales de presupuesto de los proyectos estratégicos realizadas por las oficinas a cargo</w:t>
            </w:r>
          </w:p>
        </w:tc>
        <w:tc>
          <w:tcPr>
            <w:tcW w:w="3340" w:type="dxa"/>
            <w:vAlign w:val="center"/>
          </w:tcPr>
          <w:p w14:paraId="79522DF4" w14:textId="359DA9B9" w:rsidR="00B844FC" w:rsidRPr="00757B21" w:rsidRDefault="00F436FB" w:rsidP="005B4000">
            <w:pPr>
              <w:jc w:val="center"/>
              <w:rPr>
                <w:rFonts w:ascii="Book Antiqua" w:hAnsi="Book Antiqua"/>
                <w:sz w:val="24"/>
                <w:szCs w:val="24"/>
                <w:lang w:eastAsia="es-CR"/>
              </w:rPr>
            </w:pPr>
            <w:r w:rsidRPr="00600880">
              <w:rPr>
                <w:rFonts w:ascii="Book Antiqua" w:hAnsi="Book Antiqua"/>
                <w:sz w:val="24"/>
                <w:szCs w:val="24"/>
                <w:lang w:eastAsia="es-CR"/>
              </w:rPr>
              <w:object w:dxaOrig="1532" w:dyaOrig="991" w14:anchorId="32F641EE">
                <v:shape id="_x0000_i1032" type="#_x0000_t75" style="width:77pt;height:51.35pt" o:ole="">
                  <v:imagedata r:id="rId23" o:title=""/>
                </v:shape>
                <o:OLEObject Type="Embed" ProgID="Excel.Sheet.12" ShapeID="_x0000_i1032" DrawAspect="Icon" ObjectID="_1732531495" r:id="rId24"/>
              </w:object>
            </w:r>
          </w:p>
        </w:tc>
      </w:tr>
      <w:tr w:rsidR="00B844FC" w:rsidRPr="00757B21" w14:paraId="5BD51822" w14:textId="77777777" w:rsidTr="004F4606">
        <w:trPr>
          <w:trHeight w:val="984"/>
          <w:jc w:val="center"/>
        </w:trPr>
        <w:tc>
          <w:tcPr>
            <w:tcW w:w="1113" w:type="dxa"/>
            <w:vAlign w:val="center"/>
          </w:tcPr>
          <w:p w14:paraId="02715714" w14:textId="7050353E" w:rsidR="00B844FC" w:rsidRDefault="004F4606" w:rsidP="005B4000">
            <w:pPr>
              <w:jc w:val="center"/>
              <w:rPr>
                <w:rFonts w:ascii="Book Antiqua" w:hAnsi="Book Antiqua"/>
                <w:sz w:val="24"/>
                <w:szCs w:val="24"/>
                <w:lang w:eastAsia="es-CR"/>
              </w:rPr>
            </w:pPr>
            <w:r>
              <w:rPr>
                <w:rFonts w:ascii="Book Antiqua" w:hAnsi="Book Antiqua"/>
                <w:sz w:val="24"/>
                <w:szCs w:val="24"/>
                <w:lang w:eastAsia="es-CR"/>
              </w:rPr>
              <w:t>6</w:t>
            </w:r>
          </w:p>
        </w:tc>
        <w:tc>
          <w:tcPr>
            <w:tcW w:w="4189" w:type="dxa"/>
            <w:vAlign w:val="center"/>
          </w:tcPr>
          <w:p w14:paraId="51264C51" w14:textId="09BF4764" w:rsidR="00B844FC" w:rsidRPr="00757B21" w:rsidRDefault="00D04D3F" w:rsidP="00B844FC">
            <w:pPr>
              <w:jc w:val="both"/>
              <w:rPr>
                <w:rFonts w:ascii="Book Antiqua" w:hAnsi="Book Antiqua"/>
                <w:sz w:val="24"/>
                <w:szCs w:val="24"/>
                <w:lang w:eastAsia="es-CR"/>
              </w:rPr>
            </w:pPr>
            <w:r>
              <w:rPr>
                <w:rFonts w:ascii="Book Antiqua" w:hAnsi="Book Antiqua"/>
                <w:sz w:val="24"/>
                <w:szCs w:val="24"/>
                <w:lang w:eastAsia="es-CR"/>
              </w:rPr>
              <w:t xml:space="preserve">Detalle de recurso humano incorporado en las </w:t>
            </w:r>
            <w:r w:rsidR="008022F1">
              <w:rPr>
                <w:rFonts w:ascii="Book Antiqua" w:hAnsi="Book Antiqua"/>
                <w:sz w:val="24"/>
                <w:szCs w:val="24"/>
                <w:lang w:eastAsia="es-CR"/>
              </w:rPr>
              <w:t>proyecciones de las oficinas a cargo de proyectos estratégicos.</w:t>
            </w:r>
          </w:p>
        </w:tc>
        <w:tc>
          <w:tcPr>
            <w:tcW w:w="3340" w:type="dxa"/>
            <w:vAlign w:val="center"/>
          </w:tcPr>
          <w:p w14:paraId="454AA628" w14:textId="7C84E7EF" w:rsidR="00B844FC" w:rsidRPr="00757B21" w:rsidRDefault="00F436FB" w:rsidP="005B4000">
            <w:pPr>
              <w:jc w:val="center"/>
              <w:rPr>
                <w:rFonts w:ascii="Book Antiqua" w:hAnsi="Book Antiqua"/>
                <w:sz w:val="24"/>
                <w:szCs w:val="24"/>
                <w:lang w:eastAsia="es-CR"/>
              </w:rPr>
            </w:pPr>
            <w:r w:rsidRPr="00600880">
              <w:rPr>
                <w:rFonts w:ascii="Book Antiqua" w:hAnsi="Book Antiqua"/>
                <w:sz w:val="24"/>
                <w:szCs w:val="24"/>
                <w:lang w:eastAsia="es-CR"/>
              </w:rPr>
              <w:object w:dxaOrig="1532" w:dyaOrig="991" w14:anchorId="158F9FDF">
                <v:shape id="_x0000_i1033" type="#_x0000_t75" style="width:77pt;height:51.35pt" o:ole="">
                  <v:imagedata r:id="rId25" o:title=""/>
                </v:shape>
                <o:OLEObject Type="Embed" ProgID="Excel.Sheet.12" ShapeID="_x0000_i1033" DrawAspect="Icon" ObjectID="_1732531496" r:id="rId26"/>
              </w:object>
            </w:r>
          </w:p>
        </w:tc>
      </w:tr>
      <w:tr w:rsidR="00067AD9" w:rsidRPr="00757B21" w14:paraId="392685E7" w14:textId="77777777" w:rsidTr="004F4606">
        <w:trPr>
          <w:trHeight w:val="984"/>
          <w:jc w:val="center"/>
        </w:trPr>
        <w:tc>
          <w:tcPr>
            <w:tcW w:w="1113" w:type="dxa"/>
            <w:vAlign w:val="center"/>
          </w:tcPr>
          <w:p w14:paraId="787B4807" w14:textId="62E2AE24" w:rsidR="00067AD9" w:rsidRDefault="00765BC0" w:rsidP="005B4000">
            <w:pPr>
              <w:jc w:val="center"/>
              <w:rPr>
                <w:rFonts w:ascii="Book Antiqua" w:hAnsi="Book Antiqua"/>
                <w:sz w:val="24"/>
                <w:szCs w:val="24"/>
                <w:lang w:eastAsia="es-CR"/>
              </w:rPr>
            </w:pPr>
            <w:r>
              <w:rPr>
                <w:rFonts w:ascii="Book Antiqua" w:hAnsi="Book Antiqua"/>
                <w:sz w:val="24"/>
                <w:szCs w:val="24"/>
                <w:lang w:eastAsia="es-CR"/>
              </w:rPr>
              <w:t>7</w:t>
            </w:r>
          </w:p>
        </w:tc>
        <w:tc>
          <w:tcPr>
            <w:tcW w:w="4189" w:type="dxa"/>
            <w:vAlign w:val="center"/>
          </w:tcPr>
          <w:p w14:paraId="2C873CD7" w14:textId="59B5A548" w:rsidR="00067AD9" w:rsidRPr="00757B21" w:rsidRDefault="00F71534" w:rsidP="00B844FC">
            <w:pPr>
              <w:jc w:val="both"/>
              <w:rPr>
                <w:rFonts w:ascii="Book Antiqua" w:hAnsi="Book Antiqua"/>
                <w:sz w:val="24"/>
                <w:szCs w:val="24"/>
                <w:lang w:eastAsia="es-CR"/>
              </w:rPr>
            </w:pPr>
            <w:r>
              <w:rPr>
                <w:rFonts w:ascii="Book Antiqua" w:hAnsi="Book Antiqua"/>
                <w:sz w:val="24"/>
                <w:szCs w:val="24"/>
                <w:lang w:eastAsia="es-CR"/>
              </w:rPr>
              <w:t xml:space="preserve">Base de los </w:t>
            </w:r>
            <w:r w:rsidR="009D5063" w:rsidRPr="009D5063">
              <w:rPr>
                <w:rFonts w:ascii="Book Antiqua" w:hAnsi="Book Antiqua"/>
                <w:sz w:val="24"/>
                <w:szCs w:val="24"/>
                <w:lang w:eastAsia="es-CR"/>
              </w:rPr>
              <w:t>recursos de áreas presupuestarias correspondientes al periodo 2024, incluidos por los proyectos estratégicos en el Sistema de Proyección plurianual y que serán transferidos al Sistema de Preformulación</w:t>
            </w:r>
            <w:r w:rsidR="009D5063">
              <w:rPr>
                <w:rFonts w:ascii="Book Antiqua" w:hAnsi="Book Antiqua"/>
                <w:sz w:val="24"/>
                <w:szCs w:val="24"/>
                <w:lang w:eastAsia="es-CR"/>
              </w:rPr>
              <w:t>.</w:t>
            </w:r>
          </w:p>
        </w:tc>
        <w:tc>
          <w:tcPr>
            <w:tcW w:w="3340" w:type="dxa"/>
            <w:vAlign w:val="center"/>
          </w:tcPr>
          <w:p w14:paraId="5B35C72A" w14:textId="35E4701C" w:rsidR="00067AD9" w:rsidRPr="00757B21" w:rsidRDefault="0075016E" w:rsidP="005B4000">
            <w:pPr>
              <w:jc w:val="center"/>
              <w:rPr>
                <w:rFonts w:ascii="Book Antiqua" w:hAnsi="Book Antiqua"/>
                <w:sz w:val="24"/>
                <w:szCs w:val="24"/>
                <w:lang w:eastAsia="es-CR"/>
              </w:rPr>
            </w:pPr>
            <w:r w:rsidRPr="00600880">
              <w:rPr>
                <w:rFonts w:ascii="Book Antiqua" w:hAnsi="Book Antiqua"/>
                <w:sz w:val="24"/>
                <w:szCs w:val="24"/>
                <w:lang w:eastAsia="es-CR"/>
              </w:rPr>
              <w:object w:dxaOrig="1530" w:dyaOrig="990" w14:anchorId="0150FFED">
                <v:shape id="_x0000_i1034" type="#_x0000_t75" style="width:76.4pt;height:51.35pt" o:ole="">
                  <v:imagedata r:id="rId27" o:title=""/>
                </v:shape>
                <o:OLEObject Type="Embed" ProgID="Excel.Sheet.12" ShapeID="_x0000_i1034" DrawAspect="Icon" ObjectID="_1732531497" r:id="rId28"/>
              </w:object>
            </w:r>
          </w:p>
        </w:tc>
      </w:tr>
      <w:tr w:rsidR="00067AD9" w:rsidRPr="00757B21" w14:paraId="246D043C" w14:textId="77777777" w:rsidTr="004F4606">
        <w:trPr>
          <w:trHeight w:val="984"/>
          <w:jc w:val="center"/>
        </w:trPr>
        <w:tc>
          <w:tcPr>
            <w:tcW w:w="1113" w:type="dxa"/>
            <w:vAlign w:val="center"/>
          </w:tcPr>
          <w:p w14:paraId="6ED965FE" w14:textId="182D3BF8" w:rsidR="00067AD9" w:rsidRDefault="005C7D71" w:rsidP="005B4000">
            <w:pPr>
              <w:jc w:val="center"/>
              <w:rPr>
                <w:rFonts w:ascii="Book Antiqua" w:hAnsi="Book Antiqua"/>
                <w:sz w:val="24"/>
                <w:szCs w:val="24"/>
                <w:lang w:eastAsia="es-CR"/>
              </w:rPr>
            </w:pPr>
            <w:r>
              <w:rPr>
                <w:rFonts w:ascii="Book Antiqua" w:hAnsi="Book Antiqua"/>
                <w:sz w:val="24"/>
                <w:szCs w:val="24"/>
                <w:lang w:eastAsia="es-CR"/>
              </w:rPr>
              <w:t>8</w:t>
            </w:r>
          </w:p>
        </w:tc>
        <w:tc>
          <w:tcPr>
            <w:tcW w:w="4189" w:type="dxa"/>
            <w:vAlign w:val="center"/>
          </w:tcPr>
          <w:p w14:paraId="252AAF45" w14:textId="48CD0DB0" w:rsidR="00067AD9" w:rsidRPr="00757B21" w:rsidRDefault="004A7738" w:rsidP="00B844FC">
            <w:pPr>
              <w:jc w:val="both"/>
              <w:rPr>
                <w:rFonts w:ascii="Book Antiqua" w:hAnsi="Book Antiqua"/>
                <w:sz w:val="24"/>
                <w:szCs w:val="24"/>
                <w:lang w:eastAsia="es-CR"/>
              </w:rPr>
            </w:pPr>
            <w:r>
              <w:rPr>
                <w:rFonts w:ascii="Book Antiqua" w:hAnsi="Book Antiqua"/>
                <w:sz w:val="24"/>
                <w:szCs w:val="24"/>
                <w:lang w:eastAsia="es-CR"/>
              </w:rPr>
              <w:t xml:space="preserve">Base </w:t>
            </w:r>
            <w:r w:rsidRPr="004A7738">
              <w:rPr>
                <w:rFonts w:ascii="Book Antiqua" w:hAnsi="Book Antiqua"/>
                <w:sz w:val="24"/>
                <w:szCs w:val="24"/>
                <w:lang w:eastAsia="es-CR"/>
              </w:rPr>
              <w:t>de los recursos de gasto variable del periodo 2024, incluidos por los proyectos estratégicos (no incluye las áreas presupuestarias) en el Sistema de Proyección plurianual y que serán transferidos al SIGA-PJ</w:t>
            </w:r>
          </w:p>
        </w:tc>
        <w:tc>
          <w:tcPr>
            <w:tcW w:w="3340" w:type="dxa"/>
            <w:vAlign w:val="center"/>
          </w:tcPr>
          <w:p w14:paraId="7192B66A" w14:textId="0F50B365" w:rsidR="00067AD9" w:rsidRPr="00757B21" w:rsidRDefault="00951552" w:rsidP="005B4000">
            <w:pPr>
              <w:jc w:val="center"/>
              <w:rPr>
                <w:rFonts w:ascii="Book Antiqua" w:hAnsi="Book Antiqua"/>
                <w:sz w:val="24"/>
                <w:szCs w:val="24"/>
                <w:lang w:eastAsia="es-CR"/>
              </w:rPr>
            </w:pPr>
            <w:r w:rsidRPr="00600880">
              <w:rPr>
                <w:rFonts w:ascii="Book Antiqua" w:hAnsi="Book Antiqua"/>
                <w:sz w:val="24"/>
                <w:szCs w:val="24"/>
                <w:lang w:eastAsia="es-CR"/>
              </w:rPr>
              <w:object w:dxaOrig="1530" w:dyaOrig="990" w14:anchorId="2A411515">
                <v:shape id="_x0000_i1037" type="#_x0000_t75" style="width:77pt;height:51.35pt" o:ole="">
                  <v:imagedata r:id="rId29" o:title=""/>
                </v:shape>
                <o:OLEObject Type="Embed" ProgID="Excel.Sheet.12" ShapeID="_x0000_i1037" DrawAspect="Icon" ObjectID="_1732531498" r:id="rId30"/>
              </w:object>
            </w:r>
          </w:p>
        </w:tc>
      </w:tr>
    </w:tbl>
    <w:p w14:paraId="3DADB5CB" w14:textId="77777777" w:rsidR="00B45945" w:rsidRDefault="00B45945" w:rsidP="00222D7B">
      <w:pPr>
        <w:jc w:val="both"/>
        <w:rPr>
          <w:rFonts w:ascii="Book Antiqua" w:hAnsi="Book Antiqua"/>
          <w:iCs/>
          <w:spacing w:val="-3"/>
          <w:sz w:val="24"/>
          <w:szCs w:val="24"/>
        </w:rPr>
      </w:pPr>
    </w:p>
    <w:p w14:paraId="0E47818F" w14:textId="77777777" w:rsidR="00576B45" w:rsidRPr="00514F4B" w:rsidRDefault="00576B45" w:rsidP="00576B45">
      <w:pPr>
        <w:rPr>
          <w:rFonts w:ascii="Book Antiqua" w:hAnsi="Book Antiqua" w:cs="Cambria Math"/>
          <w:sz w:val="24"/>
          <w:szCs w:val="24"/>
        </w:rPr>
      </w:pPr>
      <w:r w:rsidRPr="00514F4B">
        <w:rPr>
          <w:rFonts w:ascii="Book Antiqua" w:hAnsi="Book Antiqua" w:cs="Cambria Math"/>
          <w:sz w:val="24"/>
          <w:szCs w:val="24"/>
        </w:rPr>
        <w:t>Atentamente,</w:t>
      </w:r>
    </w:p>
    <w:p w14:paraId="4A2306BB" w14:textId="77777777" w:rsidR="00576B45" w:rsidRDefault="00576B45" w:rsidP="00576B45">
      <w:pPr>
        <w:jc w:val="both"/>
        <w:rPr>
          <w:rFonts w:ascii="Book Antiqua" w:hAnsi="Book Antiqua"/>
          <w:sz w:val="24"/>
          <w:szCs w:val="24"/>
          <w:lang w:val="es-ES_tradnl" w:eastAsia="ar-SA"/>
        </w:rPr>
      </w:pPr>
    </w:p>
    <w:p w14:paraId="3CC60CE0" w14:textId="77777777" w:rsidR="00576B45" w:rsidRDefault="00576B45" w:rsidP="00576B45">
      <w:pPr>
        <w:jc w:val="both"/>
        <w:rPr>
          <w:rFonts w:ascii="Book Antiqua" w:hAnsi="Book Antiqua"/>
          <w:sz w:val="24"/>
          <w:szCs w:val="24"/>
          <w:lang w:val="es-ES_tradnl" w:eastAsia="ar-SA"/>
        </w:rPr>
      </w:pPr>
    </w:p>
    <w:p w14:paraId="14E8B828" w14:textId="77777777" w:rsidR="00576B45" w:rsidRPr="00265777" w:rsidRDefault="00576B45" w:rsidP="00576B45">
      <w:pPr>
        <w:jc w:val="both"/>
        <w:rPr>
          <w:rFonts w:ascii="Book Antiqua" w:hAnsi="Book Antiqua"/>
          <w:sz w:val="24"/>
          <w:szCs w:val="24"/>
          <w:lang w:val="es-ES_tradnl" w:eastAsia="ar-SA"/>
        </w:rPr>
      </w:pPr>
    </w:p>
    <w:p w14:paraId="3EED94A6" w14:textId="77777777" w:rsidR="00576B45" w:rsidRPr="00576B45" w:rsidRDefault="00576B45" w:rsidP="00576B45">
      <w:pPr>
        <w:jc w:val="both"/>
        <w:rPr>
          <w:rFonts w:ascii="Book Antiqua" w:hAnsi="Book Antiqua" w:cs="Book Antiqua"/>
          <w:snapToGrid w:val="0"/>
          <w:sz w:val="24"/>
          <w:szCs w:val="24"/>
        </w:rPr>
      </w:pPr>
      <w:r>
        <w:rPr>
          <w:rFonts w:ascii="Book Antiqua" w:hAnsi="Book Antiqua" w:cs="Book Antiqua"/>
          <w:sz w:val="24"/>
          <w:szCs w:val="24"/>
        </w:rPr>
        <w:t xml:space="preserve">Lic. </w:t>
      </w:r>
      <w:r w:rsidRPr="00533BE0">
        <w:rPr>
          <w:rFonts w:ascii="Book Antiqua" w:hAnsi="Book Antiqua" w:cs="Book Antiqua"/>
          <w:snapToGrid w:val="0"/>
          <w:sz w:val="24"/>
          <w:szCs w:val="24"/>
          <w:lang w:val="pt-BR"/>
        </w:rPr>
        <w:t xml:space="preserve">Minor </w:t>
      </w:r>
      <w:r w:rsidRPr="00576B45">
        <w:rPr>
          <w:rFonts w:ascii="Book Antiqua" w:hAnsi="Book Antiqua" w:cs="Book Antiqua"/>
          <w:snapToGrid w:val="0"/>
          <w:sz w:val="24"/>
          <w:szCs w:val="24"/>
        </w:rPr>
        <w:t xml:space="preserve">Alvarado Chaves, </w:t>
      </w:r>
      <w:proofErr w:type="gramStart"/>
      <w:r w:rsidRPr="00576B45">
        <w:rPr>
          <w:rFonts w:ascii="Book Antiqua" w:hAnsi="Book Antiqua" w:cs="Book Antiqua"/>
          <w:snapToGrid w:val="0"/>
          <w:sz w:val="24"/>
          <w:szCs w:val="24"/>
        </w:rPr>
        <w:t>Jefe</w:t>
      </w:r>
      <w:proofErr w:type="gramEnd"/>
      <w:r w:rsidRPr="00576B45">
        <w:rPr>
          <w:rFonts w:ascii="Book Antiqua" w:hAnsi="Book Antiqua" w:cs="Book Antiqua"/>
          <w:snapToGrid w:val="0"/>
          <w:sz w:val="24"/>
          <w:szCs w:val="24"/>
        </w:rPr>
        <w:t xml:space="preserve"> </w:t>
      </w:r>
    </w:p>
    <w:p w14:paraId="3B6C6E09" w14:textId="77777777" w:rsidR="00576B45" w:rsidRPr="00265777" w:rsidRDefault="00576B45" w:rsidP="00576B45">
      <w:pPr>
        <w:jc w:val="both"/>
        <w:rPr>
          <w:rFonts w:ascii="Book Antiqua" w:hAnsi="Book Antiqua"/>
          <w:sz w:val="24"/>
          <w:szCs w:val="24"/>
          <w:lang w:val="es-ES_tradnl" w:eastAsia="ar-SA"/>
        </w:rPr>
      </w:pPr>
      <w:r w:rsidRPr="00576B45">
        <w:rPr>
          <w:rFonts w:ascii="Book Antiqua" w:hAnsi="Book Antiqua" w:cs="Book Antiqua"/>
          <w:snapToGrid w:val="0"/>
          <w:sz w:val="24"/>
          <w:szCs w:val="24"/>
        </w:rPr>
        <w:t>Subproceso de Formulación de</w:t>
      </w:r>
      <w:r w:rsidRPr="00533BE0">
        <w:rPr>
          <w:rFonts w:ascii="Book Antiqua" w:hAnsi="Book Antiqua" w:cs="Book Antiqua"/>
          <w:snapToGrid w:val="0"/>
          <w:sz w:val="24"/>
          <w:szCs w:val="24"/>
          <w:lang w:val="pt-BR"/>
        </w:rPr>
        <w:t xml:space="preserve"> Presupuesto y</w:t>
      </w:r>
      <w:r>
        <w:rPr>
          <w:rFonts w:ascii="Book Antiqua" w:hAnsi="Book Antiqua" w:cs="Book Antiqua"/>
          <w:snapToGrid w:val="0"/>
          <w:sz w:val="24"/>
          <w:szCs w:val="24"/>
          <w:lang w:val="pt-BR"/>
        </w:rPr>
        <w:t xml:space="preserve"> </w:t>
      </w:r>
      <w:r w:rsidRPr="00533BE0">
        <w:rPr>
          <w:rFonts w:ascii="Book Antiqua" w:hAnsi="Book Antiqua" w:cs="Book Antiqua"/>
          <w:snapToGrid w:val="0"/>
          <w:sz w:val="24"/>
          <w:szCs w:val="24"/>
          <w:lang w:val="pt-BR"/>
        </w:rPr>
        <w:t>Portafolio de Proyectos</w:t>
      </w:r>
      <w:r>
        <w:rPr>
          <w:rFonts w:ascii="Book Antiqua" w:hAnsi="Book Antiqua" w:cs="Book Antiqua"/>
          <w:snapToGrid w:val="0"/>
          <w:sz w:val="24"/>
          <w:szCs w:val="24"/>
          <w:lang w:val="pt-BR"/>
        </w:rPr>
        <w:t xml:space="preserve"> Institucional</w:t>
      </w:r>
    </w:p>
    <w:p w14:paraId="509CFA6E" w14:textId="77777777" w:rsidR="00576B45" w:rsidRDefault="00576B45" w:rsidP="00576B45">
      <w:pPr>
        <w:rPr>
          <w:rFonts w:ascii="Book Antiqua" w:hAnsi="Book Antiqua"/>
          <w:b/>
          <w:bCs/>
          <w:sz w:val="28"/>
          <w:szCs w:val="28"/>
          <w:lang w:val="es-ES" w:eastAsia="ar-SA"/>
        </w:rPr>
      </w:pPr>
    </w:p>
    <w:p w14:paraId="31403EBB" w14:textId="77777777" w:rsidR="00576B45" w:rsidRDefault="00576B45" w:rsidP="00576B45">
      <w:pPr>
        <w:rPr>
          <w:rFonts w:ascii="Book Antiqua" w:hAnsi="Book Antiqua"/>
          <w:b/>
          <w:bCs/>
          <w:sz w:val="28"/>
          <w:szCs w:val="28"/>
          <w:lang w:val="es-ES" w:eastAsia="ar-SA"/>
        </w:rPr>
      </w:pPr>
    </w:p>
    <w:p w14:paraId="08B34D93" w14:textId="77777777" w:rsidR="00576B45" w:rsidRDefault="00576B45" w:rsidP="00576B45">
      <w:pPr>
        <w:rPr>
          <w:rFonts w:ascii="Book Antiqua" w:hAnsi="Book Antiqua"/>
          <w:b/>
          <w:bCs/>
          <w:sz w:val="28"/>
          <w:szCs w:val="28"/>
          <w:lang w:val="es-ES" w:eastAsia="ar-SA"/>
        </w:rPr>
      </w:pPr>
    </w:p>
    <w:p w14:paraId="61B3B85F" w14:textId="77777777" w:rsidR="00576B45" w:rsidRPr="0003054A" w:rsidRDefault="00576B45" w:rsidP="00576B45">
      <w:pPr>
        <w:jc w:val="both"/>
        <w:rPr>
          <w:rFonts w:ascii="Book Antiqua" w:hAnsi="Book Antiqua"/>
          <w:i/>
          <w:iCs/>
          <w:sz w:val="24"/>
          <w:szCs w:val="24"/>
        </w:rPr>
      </w:pPr>
      <w:r w:rsidRPr="0003054A">
        <w:rPr>
          <w:rFonts w:ascii="Book Antiqua" w:hAnsi="Book Antiqua"/>
          <w:i/>
          <w:iCs/>
          <w:sz w:val="24"/>
          <w:szCs w:val="24"/>
        </w:rPr>
        <w:t>Este informe cuenta con las revisiones y ajustes correspondientes de las jefaturas indicadas.</w:t>
      </w:r>
    </w:p>
    <w:p w14:paraId="46B508A7" w14:textId="77777777" w:rsidR="00576B45" w:rsidRPr="0003054A" w:rsidRDefault="00576B45" w:rsidP="00576B45">
      <w:pPr>
        <w:pStyle w:val="Prrafodelista"/>
        <w:suppressAutoHyphens/>
        <w:jc w:val="both"/>
        <w:rPr>
          <w:rFonts w:ascii="Book Antiqua" w:hAnsi="Book Antiqua" w:cs="Book Antiqua"/>
          <w:lang w:eastAsia="ar-SA"/>
        </w:rPr>
      </w:pPr>
    </w:p>
    <w:tbl>
      <w:tblPr>
        <w:tblW w:w="537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3"/>
        <w:gridCol w:w="3258"/>
        <w:gridCol w:w="4113"/>
      </w:tblGrid>
      <w:tr w:rsidR="00576B45" w:rsidRPr="00D43461" w14:paraId="24B866B2" w14:textId="77777777" w:rsidTr="005B4000">
        <w:trPr>
          <w:trHeight w:val="332"/>
          <w:tblHeader/>
          <w:jc w:val="center"/>
        </w:trPr>
        <w:tc>
          <w:tcPr>
            <w:tcW w:w="1118" w:type="pct"/>
            <w:tcBorders>
              <w:top w:val="single" w:sz="4" w:space="0" w:color="auto"/>
              <w:left w:val="single" w:sz="4" w:space="0" w:color="auto"/>
              <w:bottom w:val="single" w:sz="4" w:space="0" w:color="auto"/>
              <w:right w:val="single" w:sz="4" w:space="0" w:color="auto"/>
            </w:tcBorders>
            <w:shd w:val="clear" w:color="auto" w:fill="1F4E79" w:themeFill="accent5" w:themeFillShade="80"/>
            <w:vAlign w:val="center"/>
          </w:tcPr>
          <w:p w14:paraId="2A19B6FA" w14:textId="77777777" w:rsidR="00576B45" w:rsidRPr="003E6191" w:rsidRDefault="00576B45" w:rsidP="005B4000">
            <w:pPr>
              <w:widowControl w:val="0"/>
              <w:autoSpaceDE w:val="0"/>
              <w:autoSpaceDN w:val="0"/>
              <w:adjustRightInd w:val="0"/>
              <w:spacing w:line="276" w:lineRule="auto"/>
              <w:jc w:val="center"/>
              <w:rPr>
                <w:rFonts w:ascii="Book Antiqua" w:hAnsi="Book Antiqua" w:cs="Arial"/>
                <w:b/>
                <w:color w:val="FFFFFF" w:themeColor="background1"/>
                <w:lang w:val="es-ES"/>
              </w:rPr>
            </w:pPr>
            <w:r>
              <w:rPr>
                <w:rFonts w:ascii="Book Antiqua" w:hAnsi="Book Antiqua" w:cs="Arial"/>
                <w:b/>
                <w:color w:val="FFFFFF" w:themeColor="background1"/>
                <w:lang w:val="es-ES"/>
              </w:rPr>
              <w:t>Informe</w:t>
            </w:r>
          </w:p>
        </w:tc>
        <w:tc>
          <w:tcPr>
            <w:tcW w:w="1716" w:type="pct"/>
            <w:tcBorders>
              <w:left w:val="single" w:sz="4" w:space="0" w:color="auto"/>
            </w:tcBorders>
            <w:shd w:val="clear" w:color="auto" w:fill="1F497D"/>
            <w:vAlign w:val="center"/>
          </w:tcPr>
          <w:p w14:paraId="378D5329" w14:textId="77777777" w:rsidR="00576B45" w:rsidRPr="003E6191" w:rsidRDefault="00576B45" w:rsidP="005B4000">
            <w:pPr>
              <w:widowControl w:val="0"/>
              <w:autoSpaceDE w:val="0"/>
              <w:autoSpaceDN w:val="0"/>
              <w:adjustRightInd w:val="0"/>
              <w:spacing w:line="276" w:lineRule="auto"/>
              <w:jc w:val="center"/>
              <w:rPr>
                <w:rFonts w:ascii="Book Antiqua" w:hAnsi="Book Antiqua" w:cs="Arial"/>
                <w:b/>
                <w:color w:val="FFFFFF" w:themeColor="background1"/>
                <w:lang w:val="es-ES"/>
              </w:rPr>
            </w:pPr>
            <w:r w:rsidRPr="003E6191">
              <w:rPr>
                <w:rFonts w:ascii="Book Antiqua" w:hAnsi="Book Antiqua" w:cs="Arial"/>
                <w:b/>
                <w:color w:val="FFFFFF" w:themeColor="background1"/>
                <w:lang w:val="es-ES"/>
              </w:rPr>
              <w:t>Nombre</w:t>
            </w:r>
          </w:p>
        </w:tc>
        <w:tc>
          <w:tcPr>
            <w:tcW w:w="2166" w:type="pct"/>
            <w:shd w:val="clear" w:color="auto" w:fill="1F497D"/>
            <w:vAlign w:val="center"/>
          </w:tcPr>
          <w:p w14:paraId="43BC2A87" w14:textId="77777777" w:rsidR="00576B45" w:rsidRPr="00D43461" w:rsidRDefault="00576B45" w:rsidP="005B4000">
            <w:pPr>
              <w:widowControl w:val="0"/>
              <w:autoSpaceDE w:val="0"/>
              <w:autoSpaceDN w:val="0"/>
              <w:adjustRightInd w:val="0"/>
              <w:spacing w:line="276" w:lineRule="auto"/>
              <w:jc w:val="center"/>
              <w:rPr>
                <w:rFonts w:ascii="Book Antiqua" w:hAnsi="Book Antiqua" w:cs="Arial"/>
                <w:b/>
                <w:color w:val="FFFFFF"/>
                <w:lang w:val="es-ES"/>
              </w:rPr>
            </w:pPr>
            <w:r w:rsidRPr="00D43461">
              <w:rPr>
                <w:rFonts w:ascii="Book Antiqua" w:hAnsi="Book Antiqua" w:cs="Arial"/>
                <w:b/>
                <w:color w:val="FFFFFF"/>
                <w:lang w:val="es-ES"/>
              </w:rPr>
              <w:t>Puesto</w:t>
            </w:r>
          </w:p>
        </w:tc>
      </w:tr>
      <w:tr w:rsidR="00576B45" w:rsidRPr="00D43461" w14:paraId="3999AE10" w14:textId="77777777" w:rsidTr="005B4000">
        <w:trPr>
          <w:trHeight w:val="632"/>
          <w:jc w:val="center"/>
        </w:trPr>
        <w:tc>
          <w:tcPr>
            <w:tcW w:w="1118" w:type="pct"/>
            <w:tcBorders>
              <w:top w:val="single" w:sz="4" w:space="0" w:color="auto"/>
            </w:tcBorders>
            <w:shd w:val="clear" w:color="auto" w:fill="F2F2F2"/>
            <w:vAlign w:val="center"/>
          </w:tcPr>
          <w:p w14:paraId="5148727C" w14:textId="77777777" w:rsidR="00576B45" w:rsidRPr="00D43461" w:rsidRDefault="00576B45" w:rsidP="005B4000">
            <w:pPr>
              <w:widowControl w:val="0"/>
              <w:autoSpaceDE w:val="0"/>
              <w:autoSpaceDN w:val="0"/>
              <w:adjustRightInd w:val="0"/>
              <w:spacing w:line="276" w:lineRule="auto"/>
              <w:ind w:right="-114"/>
              <w:jc w:val="center"/>
              <w:rPr>
                <w:rFonts w:ascii="Book Antiqua" w:hAnsi="Book Antiqua" w:cs="Arial"/>
                <w:b/>
                <w:color w:val="000000"/>
                <w:lang w:val="es-ES" w:eastAsia="es-CR"/>
              </w:rPr>
            </w:pPr>
            <w:r w:rsidRPr="00D43461">
              <w:rPr>
                <w:rFonts w:ascii="Book Antiqua" w:hAnsi="Book Antiqua" w:cs="Arial"/>
                <w:b/>
                <w:color w:val="000000"/>
                <w:lang w:val="es-ES" w:eastAsia="es-CR"/>
              </w:rPr>
              <w:t>Elaborado por:</w:t>
            </w:r>
          </w:p>
        </w:tc>
        <w:tc>
          <w:tcPr>
            <w:tcW w:w="1716" w:type="pct"/>
            <w:vAlign w:val="center"/>
          </w:tcPr>
          <w:p w14:paraId="635CE53F" w14:textId="77777777" w:rsidR="00576B45" w:rsidRPr="00D43461" w:rsidRDefault="00576B45" w:rsidP="005B4000">
            <w:pPr>
              <w:widowControl w:val="0"/>
              <w:autoSpaceDE w:val="0"/>
              <w:autoSpaceDN w:val="0"/>
              <w:adjustRightInd w:val="0"/>
              <w:spacing w:line="276" w:lineRule="auto"/>
              <w:rPr>
                <w:rFonts w:ascii="Book Antiqua" w:hAnsi="Book Antiqua" w:cs="Arial"/>
                <w:lang w:val="es-ES"/>
              </w:rPr>
            </w:pPr>
            <w:r w:rsidRPr="00D43461">
              <w:rPr>
                <w:rFonts w:ascii="Book Antiqua" w:hAnsi="Book Antiqua" w:cs="Arial"/>
                <w:lang w:val="es-ES"/>
              </w:rPr>
              <w:t>Lic. Alexis Hernández Gutiérrez</w:t>
            </w:r>
          </w:p>
        </w:tc>
        <w:tc>
          <w:tcPr>
            <w:tcW w:w="2166" w:type="pct"/>
            <w:vAlign w:val="center"/>
          </w:tcPr>
          <w:p w14:paraId="7DD398CB" w14:textId="1FB50B02" w:rsidR="00576B45" w:rsidRPr="00D43461" w:rsidRDefault="00576B45" w:rsidP="005B4000">
            <w:pPr>
              <w:widowControl w:val="0"/>
              <w:autoSpaceDE w:val="0"/>
              <w:autoSpaceDN w:val="0"/>
              <w:adjustRightInd w:val="0"/>
              <w:spacing w:line="276" w:lineRule="auto"/>
              <w:rPr>
                <w:rFonts w:ascii="Book Antiqua" w:hAnsi="Book Antiqua" w:cs="Arial"/>
                <w:lang w:val="es-ES"/>
              </w:rPr>
            </w:pPr>
            <w:r>
              <w:rPr>
                <w:rFonts w:ascii="Book Antiqua" w:hAnsi="Book Antiqua" w:cs="Arial"/>
                <w:lang w:val="es-ES"/>
              </w:rPr>
              <w:t>Profesional 2</w:t>
            </w:r>
            <w:r w:rsidR="00346992">
              <w:rPr>
                <w:rFonts w:ascii="Book Antiqua" w:hAnsi="Book Antiqua" w:cs="Arial"/>
                <w:lang w:val="es-ES"/>
              </w:rPr>
              <w:t xml:space="preserve"> </w:t>
            </w:r>
            <w:r w:rsidR="00346992" w:rsidRPr="00346992">
              <w:rPr>
                <w:rFonts w:ascii="Book Antiqua" w:hAnsi="Book Antiqua" w:cs="Arial"/>
                <w:lang w:val="es-ES"/>
              </w:rPr>
              <w:t>de la Unidad Estratégica de Portafolio de Proyectos Institucional</w:t>
            </w:r>
          </w:p>
        </w:tc>
      </w:tr>
      <w:tr w:rsidR="00576B45" w:rsidRPr="00D43461" w14:paraId="3D04204E" w14:textId="77777777" w:rsidTr="005B4000">
        <w:trPr>
          <w:trHeight w:val="632"/>
          <w:jc w:val="center"/>
        </w:trPr>
        <w:tc>
          <w:tcPr>
            <w:tcW w:w="1118" w:type="pct"/>
            <w:shd w:val="clear" w:color="auto" w:fill="F2F2F2"/>
            <w:vAlign w:val="center"/>
          </w:tcPr>
          <w:p w14:paraId="57B781A4" w14:textId="77777777" w:rsidR="00576B45" w:rsidRPr="00346992" w:rsidRDefault="00576B45" w:rsidP="005B4000">
            <w:pPr>
              <w:widowControl w:val="0"/>
              <w:autoSpaceDE w:val="0"/>
              <w:autoSpaceDN w:val="0"/>
              <w:adjustRightInd w:val="0"/>
              <w:spacing w:line="276" w:lineRule="auto"/>
              <w:jc w:val="center"/>
              <w:rPr>
                <w:rFonts w:ascii="Book Antiqua" w:hAnsi="Book Antiqua" w:cs="Arial"/>
                <w:b/>
                <w:color w:val="000000"/>
                <w:lang w:val="es-ES" w:eastAsia="es-CR"/>
              </w:rPr>
            </w:pPr>
            <w:r w:rsidRPr="00346992">
              <w:rPr>
                <w:rFonts w:ascii="Book Antiqua" w:hAnsi="Book Antiqua" w:cs="Arial"/>
                <w:b/>
                <w:color w:val="000000"/>
                <w:lang w:val="es-ES" w:eastAsia="es-CR"/>
              </w:rPr>
              <w:t xml:space="preserve">Revisado por:  </w:t>
            </w:r>
          </w:p>
        </w:tc>
        <w:tc>
          <w:tcPr>
            <w:tcW w:w="1716" w:type="pct"/>
            <w:vAlign w:val="center"/>
          </w:tcPr>
          <w:p w14:paraId="35F544A6" w14:textId="714F1A74" w:rsidR="00576B45" w:rsidRPr="00346992" w:rsidRDefault="00456576" w:rsidP="005B4000">
            <w:pPr>
              <w:widowControl w:val="0"/>
              <w:autoSpaceDE w:val="0"/>
              <w:autoSpaceDN w:val="0"/>
              <w:adjustRightInd w:val="0"/>
              <w:spacing w:line="276" w:lineRule="auto"/>
              <w:rPr>
                <w:rFonts w:ascii="Book Antiqua" w:hAnsi="Book Antiqua" w:cs="Arial"/>
                <w:lang w:val="es-ES"/>
              </w:rPr>
            </w:pPr>
            <w:r w:rsidRPr="00346992">
              <w:rPr>
                <w:rFonts w:ascii="Book Antiqua" w:hAnsi="Book Antiqua" w:cs="Arial"/>
                <w:lang w:val="es-ES"/>
              </w:rPr>
              <w:t>Licda. Melissa Mesén Trejos</w:t>
            </w:r>
          </w:p>
        </w:tc>
        <w:tc>
          <w:tcPr>
            <w:tcW w:w="2166" w:type="pct"/>
            <w:vAlign w:val="center"/>
          </w:tcPr>
          <w:p w14:paraId="1D576681" w14:textId="2B09D3EE" w:rsidR="00576B45" w:rsidRPr="00346992" w:rsidRDefault="00456576" w:rsidP="005B4000">
            <w:pPr>
              <w:widowControl w:val="0"/>
              <w:autoSpaceDE w:val="0"/>
              <w:autoSpaceDN w:val="0"/>
              <w:adjustRightInd w:val="0"/>
              <w:spacing w:line="276" w:lineRule="auto"/>
              <w:jc w:val="both"/>
              <w:rPr>
                <w:rFonts w:ascii="Book Antiqua" w:hAnsi="Book Antiqua" w:cs="Arial"/>
                <w:lang w:val="es-ES"/>
              </w:rPr>
            </w:pPr>
            <w:r w:rsidRPr="00346992">
              <w:rPr>
                <w:rFonts w:ascii="Book Antiqua" w:hAnsi="Book Antiqua" w:cs="Arial"/>
                <w:lang w:val="es-ES"/>
              </w:rPr>
              <w:t xml:space="preserve">Coordinadora de la Unidad </w:t>
            </w:r>
            <w:r w:rsidR="00346992" w:rsidRPr="00346992">
              <w:rPr>
                <w:rFonts w:ascii="Book Antiqua" w:hAnsi="Book Antiqua" w:cs="Arial"/>
                <w:lang w:val="es-ES"/>
              </w:rPr>
              <w:t>Estratégica de Portafolio de Proyectos Institucional</w:t>
            </w:r>
          </w:p>
        </w:tc>
      </w:tr>
      <w:tr w:rsidR="00456576" w:rsidRPr="00D43461" w14:paraId="259770E1" w14:textId="77777777" w:rsidTr="005B4000">
        <w:trPr>
          <w:trHeight w:val="632"/>
          <w:jc w:val="center"/>
        </w:trPr>
        <w:tc>
          <w:tcPr>
            <w:tcW w:w="1118" w:type="pct"/>
            <w:shd w:val="clear" w:color="auto" w:fill="F2F2F2"/>
            <w:vAlign w:val="center"/>
          </w:tcPr>
          <w:p w14:paraId="62582813" w14:textId="77777777" w:rsidR="00456576" w:rsidRPr="00D43461" w:rsidRDefault="00456576" w:rsidP="00456576">
            <w:pPr>
              <w:widowControl w:val="0"/>
              <w:autoSpaceDE w:val="0"/>
              <w:autoSpaceDN w:val="0"/>
              <w:adjustRightInd w:val="0"/>
              <w:spacing w:line="276" w:lineRule="auto"/>
              <w:jc w:val="center"/>
              <w:rPr>
                <w:rFonts w:ascii="Book Antiqua" w:hAnsi="Book Antiqua" w:cs="Arial"/>
                <w:b/>
                <w:color w:val="000000"/>
                <w:lang w:val="es-ES" w:eastAsia="es-CR"/>
              </w:rPr>
            </w:pPr>
            <w:r w:rsidRPr="00D43461">
              <w:rPr>
                <w:rFonts w:ascii="Book Antiqua" w:hAnsi="Book Antiqua" w:cs="Arial"/>
                <w:b/>
                <w:color w:val="000000"/>
                <w:lang w:val="es-ES" w:eastAsia="es-CR"/>
              </w:rPr>
              <w:t>Aprobado por:</w:t>
            </w:r>
          </w:p>
        </w:tc>
        <w:tc>
          <w:tcPr>
            <w:tcW w:w="1716" w:type="pct"/>
            <w:vAlign w:val="center"/>
          </w:tcPr>
          <w:p w14:paraId="6B0655A3" w14:textId="0B379187" w:rsidR="00456576" w:rsidRPr="00D43461" w:rsidRDefault="00456576" w:rsidP="00456576">
            <w:pPr>
              <w:widowControl w:val="0"/>
              <w:autoSpaceDE w:val="0"/>
              <w:autoSpaceDN w:val="0"/>
              <w:adjustRightInd w:val="0"/>
              <w:spacing w:line="276" w:lineRule="auto"/>
              <w:rPr>
                <w:rFonts w:ascii="Book Antiqua" w:hAnsi="Book Antiqua" w:cs="Arial"/>
                <w:color w:val="000000"/>
                <w:lang w:val="es-ES" w:eastAsia="es-CR"/>
              </w:rPr>
            </w:pPr>
            <w:r w:rsidRPr="0046740D">
              <w:rPr>
                <w:rFonts w:ascii="Book Antiqua" w:hAnsi="Book Antiqua" w:cs="Arial"/>
                <w:lang w:val="es-ES" w:eastAsia="es-CR"/>
              </w:rPr>
              <w:t xml:space="preserve">Lic. Minor Alvarado Chaves </w:t>
            </w:r>
          </w:p>
        </w:tc>
        <w:tc>
          <w:tcPr>
            <w:tcW w:w="2166" w:type="pct"/>
            <w:vAlign w:val="center"/>
          </w:tcPr>
          <w:p w14:paraId="6D104E44" w14:textId="5F07871F" w:rsidR="00456576" w:rsidRPr="00D43461" w:rsidRDefault="00456576" w:rsidP="00456576">
            <w:pPr>
              <w:widowControl w:val="0"/>
              <w:autoSpaceDE w:val="0"/>
              <w:autoSpaceDN w:val="0"/>
              <w:adjustRightInd w:val="0"/>
              <w:spacing w:line="276" w:lineRule="auto"/>
              <w:jc w:val="both"/>
              <w:rPr>
                <w:rFonts w:ascii="Book Antiqua" w:hAnsi="Book Antiqua" w:cs="Arial"/>
                <w:color w:val="000000"/>
                <w:lang w:val="es-ES" w:eastAsia="es-CR"/>
              </w:rPr>
            </w:pPr>
            <w:r w:rsidRPr="00D43461">
              <w:rPr>
                <w:rFonts w:ascii="Book Antiqua" w:hAnsi="Book Antiqua" w:cs="Arial"/>
                <w:color w:val="000000"/>
                <w:lang w:val="es-ES" w:eastAsia="es-CR"/>
              </w:rPr>
              <w:t xml:space="preserve">Jefe </w:t>
            </w:r>
            <w:r>
              <w:rPr>
                <w:rFonts w:ascii="Book Antiqua" w:hAnsi="Book Antiqua" w:cs="Arial"/>
                <w:color w:val="000000"/>
                <w:lang w:val="es-ES" w:eastAsia="es-CR"/>
              </w:rPr>
              <w:t>Subproceso de Presupuesto y Portafolio de Proyectos Institucional</w:t>
            </w:r>
          </w:p>
        </w:tc>
      </w:tr>
      <w:tr w:rsidR="00456576" w:rsidRPr="00D43461" w14:paraId="2C397AF5" w14:textId="77777777" w:rsidTr="005B4000">
        <w:trPr>
          <w:trHeight w:val="632"/>
          <w:jc w:val="center"/>
        </w:trPr>
        <w:tc>
          <w:tcPr>
            <w:tcW w:w="1118" w:type="pct"/>
            <w:shd w:val="clear" w:color="auto" w:fill="F2F2F2"/>
            <w:vAlign w:val="center"/>
          </w:tcPr>
          <w:p w14:paraId="535726E5" w14:textId="3FB6C5FA" w:rsidR="00456576" w:rsidRPr="00D43461" w:rsidRDefault="00456576" w:rsidP="00456576">
            <w:pPr>
              <w:widowControl w:val="0"/>
              <w:autoSpaceDE w:val="0"/>
              <w:autoSpaceDN w:val="0"/>
              <w:adjustRightInd w:val="0"/>
              <w:spacing w:line="276" w:lineRule="auto"/>
              <w:jc w:val="center"/>
              <w:rPr>
                <w:rFonts w:ascii="Book Antiqua" w:hAnsi="Book Antiqua" w:cs="Arial"/>
                <w:b/>
                <w:color w:val="000000"/>
                <w:lang w:val="es-ES" w:eastAsia="es-CR"/>
              </w:rPr>
            </w:pPr>
            <w:r w:rsidRPr="00456576">
              <w:rPr>
                <w:rFonts w:ascii="Book Antiqua" w:hAnsi="Book Antiqua" w:cs="Arial"/>
                <w:b/>
                <w:color w:val="000000"/>
                <w:lang w:val="es-ES" w:eastAsia="es-CR"/>
              </w:rPr>
              <w:t>Visto bueno</w:t>
            </w:r>
          </w:p>
        </w:tc>
        <w:tc>
          <w:tcPr>
            <w:tcW w:w="1716" w:type="pct"/>
            <w:vAlign w:val="center"/>
          </w:tcPr>
          <w:p w14:paraId="517C0372" w14:textId="3ED789CD" w:rsidR="00456576" w:rsidRDefault="00456576" w:rsidP="00456576">
            <w:pPr>
              <w:widowControl w:val="0"/>
              <w:autoSpaceDE w:val="0"/>
              <w:autoSpaceDN w:val="0"/>
              <w:adjustRightInd w:val="0"/>
              <w:spacing w:line="276" w:lineRule="auto"/>
              <w:rPr>
                <w:rFonts w:ascii="Book Antiqua" w:hAnsi="Book Antiqua" w:cs="Arial"/>
                <w:color w:val="000000"/>
                <w:lang w:val="es-ES" w:eastAsia="es-CR"/>
              </w:rPr>
            </w:pPr>
            <w:r>
              <w:rPr>
                <w:rFonts w:ascii="Book Antiqua" w:hAnsi="Book Antiqua" w:cs="Arial"/>
                <w:color w:val="000000"/>
                <w:lang w:val="es-ES" w:eastAsia="es-CR"/>
              </w:rPr>
              <w:t>MSc. Erick Antonio Mora Leiva</w:t>
            </w:r>
          </w:p>
        </w:tc>
        <w:tc>
          <w:tcPr>
            <w:tcW w:w="2166" w:type="pct"/>
            <w:vAlign w:val="center"/>
          </w:tcPr>
          <w:p w14:paraId="1D9D079B" w14:textId="125C2AB1" w:rsidR="00456576" w:rsidRPr="00D43461" w:rsidRDefault="00456576" w:rsidP="00456576">
            <w:pPr>
              <w:widowControl w:val="0"/>
              <w:autoSpaceDE w:val="0"/>
              <w:autoSpaceDN w:val="0"/>
              <w:adjustRightInd w:val="0"/>
              <w:spacing w:line="276" w:lineRule="auto"/>
              <w:jc w:val="both"/>
              <w:rPr>
                <w:rFonts w:ascii="Book Antiqua" w:hAnsi="Book Antiqua" w:cs="Arial"/>
                <w:color w:val="000000"/>
                <w:lang w:val="es-ES" w:eastAsia="es-CR"/>
              </w:rPr>
            </w:pPr>
            <w:r w:rsidRPr="00D43461">
              <w:rPr>
                <w:rFonts w:ascii="Book Antiqua" w:hAnsi="Book Antiqua" w:cs="Arial"/>
                <w:color w:val="000000"/>
                <w:lang w:val="es-ES" w:eastAsia="es-CR"/>
              </w:rPr>
              <w:t xml:space="preserve">Jefe </w:t>
            </w:r>
            <w:r>
              <w:rPr>
                <w:rFonts w:ascii="Book Antiqua" w:hAnsi="Book Antiqua" w:cs="Arial"/>
                <w:color w:val="000000"/>
                <w:lang w:val="es-ES" w:eastAsia="es-CR"/>
              </w:rPr>
              <w:t>Proceso de Planeación y Evaluación</w:t>
            </w:r>
          </w:p>
        </w:tc>
      </w:tr>
    </w:tbl>
    <w:p w14:paraId="3DD22A0D" w14:textId="77777777" w:rsidR="00576B45" w:rsidRPr="00265777" w:rsidRDefault="00576B45" w:rsidP="00576B45">
      <w:pPr>
        <w:jc w:val="both"/>
        <w:rPr>
          <w:rFonts w:ascii="Book Antiqua" w:hAnsi="Book Antiqua"/>
          <w:sz w:val="24"/>
          <w:szCs w:val="24"/>
          <w:lang w:val="es-ES_tradnl" w:eastAsia="ar-SA"/>
        </w:rPr>
      </w:pPr>
    </w:p>
    <w:p w14:paraId="1D0C3AF1" w14:textId="77777777" w:rsidR="00B45945" w:rsidRPr="00222D7B" w:rsidRDefault="00B45945" w:rsidP="00222D7B">
      <w:pPr>
        <w:jc w:val="both"/>
        <w:rPr>
          <w:rFonts w:ascii="Book Antiqua" w:hAnsi="Book Antiqua"/>
          <w:iCs/>
          <w:spacing w:val="-3"/>
          <w:sz w:val="24"/>
          <w:szCs w:val="24"/>
        </w:rPr>
      </w:pPr>
    </w:p>
    <w:sectPr w:rsidR="00B45945" w:rsidRPr="00222D7B" w:rsidSect="00DB2554">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A88589" w14:textId="77777777" w:rsidR="009102A8" w:rsidRDefault="009102A8" w:rsidP="00E05317">
      <w:r>
        <w:separator/>
      </w:r>
    </w:p>
  </w:endnote>
  <w:endnote w:type="continuationSeparator" w:id="0">
    <w:p w14:paraId="1CC409FB" w14:textId="77777777" w:rsidR="009102A8" w:rsidRDefault="009102A8" w:rsidP="00E05317">
      <w:r>
        <w:continuationSeparator/>
      </w:r>
    </w:p>
  </w:endnote>
  <w:endnote w:type="continuationNotice" w:id="1">
    <w:p w14:paraId="00161572" w14:textId="77777777" w:rsidR="009102A8" w:rsidRDefault="009102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288711"/>
      <w:docPartObj>
        <w:docPartGallery w:val="Page Numbers (Bottom of Page)"/>
        <w:docPartUnique/>
      </w:docPartObj>
    </w:sdtPr>
    <w:sdtEndPr/>
    <w:sdtContent>
      <w:p w14:paraId="1FA9BABF" w14:textId="440E4AFE" w:rsidR="003878AC" w:rsidRDefault="003878AC">
        <w:pPr>
          <w:pStyle w:val="Piedepgina"/>
          <w:jc w:val="right"/>
        </w:pPr>
        <w:r>
          <w:fldChar w:fldCharType="begin"/>
        </w:r>
        <w:r>
          <w:instrText>PAGE   \* MERGEFORMAT</w:instrText>
        </w:r>
        <w:r>
          <w:fldChar w:fldCharType="separate"/>
        </w:r>
        <w:r>
          <w:rPr>
            <w:lang w:val="es-ES"/>
          </w:rPr>
          <w:t>2</w:t>
        </w:r>
        <w:r>
          <w:fldChar w:fldCharType="end"/>
        </w:r>
      </w:p>
    </w:sdtContent>
  </w:sdt>
  <w:p w14:paraId="62231820" w14:textId="0896E3B1" w:rsidR="00BF6F6D" w:rsidRPr="00E05317" w:rsidRDefault="00BF6F6D" w:rsidP="00E05317">
    <w:pPr>
      <w:pBdr>
        <w:top w:val="single" w:sz="4" w:space="1" w:color="auto"/>
      </w:pBdr>
      <w:ind w:right="360"/>
      <w:jc w:val="center"/>
      <w:rPr>
        <w:rFonts w:ascii="Book Antiqua" w:hAnsi="Book Antiqua"/>
        <w:b/>
        <w:bCs/>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E7F447" w14:textId="77777777" w:rsidR="009102A8" w:rsidRDefault="009102A8" w:rsidP="00E05317">
      <w:r>
        <w:separator/>
      </w:r>
    </w:p>
  </w:footnote>
  <w:footnote w:type="continuationSeparator" w:id="0">
    <w:p w14:paraId="471FD351" w14:textId="77777777" w:rsidR="009102A8" w:rsidRDefault="009102A8" w:rsidP="00E05317">
      <w:r>
        <w:continuationSeparator/>
      </w:r>
    </w:p>
  </w:footnote>
  <w:footnote w:type="continuationNotice" w:id="1">
    <w:p w14:paraId="6A15720C" w14:textId="77777777" w:rsidR="009102A8" w:rsidRDefault="009102A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EE65C" w14:textId="77777777" w:rsidR="00BF6F6D" w:rsidRDefault="00BF6F6D" w:rsidP="00E05317">
    <w:pPr>
      <w:pStyle w:val="Encabezado"/>
      <w:tabs>
        <w:tab w:val="center" w:pos="8804"/>
        <w:tab w:val="right" w:pos="8875"/>
      </w:tabs>
      <w:jc w:val="center"/>
      <w:rPr>
        <w:rFonts w:ascii="Book Antiqua" w:hAnsi="Book Antiqua" w:cs="Book Antiqua"/>
        <w:i/>
        <w:iCs/>
        <w:sz w:val="18"/>
        <w:szCs w:val="18"/>
      </w:rPr>
    </w:pPr>
    <w:r>
      <w:rPr>
        <w:rFonts w:ascii="Book Antiqua" w:hAnsi="Book Antiqua" w:cs="Book Antiqua"/>
        <w:i/>
        <w:iCs/>
        <w:sz w:val="18"/>
        <w:szCs w:val="18"/>
      </w:rPr>
      <w:t xml:space="preserve">       Dirección de Planificación</w:t>
    </w:r>
    <w:r w:rsidRPr="005E1974">
      <w:rPr>
        <w:sz w:val="24"/>
        <w:szCs w:val="24"/>
      </w:rPr>
      <w:object w:dxaOrig="1845" w:dyaOrig="2145" w14:anchorId="275F1B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3pt;height:31.95pt" o:ole="">
          <v:imagedata r:id="rId1" o:title=""/>
        </v:shape>
        <o:OLEObject Type="Embed" ProgID="PBrush" ShapeID="_x0000_i1025" DrawAspect="Content" ObjectID="_1732531499" r:id="rId2"/>
      </w:object>
    </w:r>
  </w:p>
  <w:p w14:paraId="6497FEAF" w14:textId="77777777" w:rsidR="00BF6F6D" w:rsidRDefault="00BF6F6D" w:rsidP="00E05317">
    <w:pPr>
      <w:pStyle w:val="Encabezado"/>
      <w:tabs>
        <w:tab w:val="right" w:pos="8875"/>
      </w:tabs>
      <w:jc w:val="center"/>
      <w:rPr>
        <w:rFonts w:ascii="Book Antiqua" w:hAnsi="Book Antiqua" w:cs="Book Antiqua"/>
        <w:i/>
        <w:iCs/>
        <w:sz w:val="18"/>
        <w:szCs w:val="18"/>
      </w:rPr>
    </w:pPr>
    <w:r>
      <w:rPr>
        <w:rFonts w:ascii="Book Antiqua" w:hAnsi="Book Antiqua" w:cs="Book Antiqua"/>
        <w:i/>
        <w:iCs/>
        <w:sz w:val="18"/>
        <w:szCs w:val="18"/>
      </w:rPr>
      <w:t>San José - Costa Rica</w:t>
    </w:r>
  </w:p>
  <w:p w14:paraId="3612604F" w14:textId="77777777" w:rsidR="00BF6F6D" w:rsidRPr="001E5B87" w:rsidRDefault="00BF6F6D" w:rsidP="00E05317">
    <w:pPr>
      <w:pStyle w:val="Encabezado"/>
      <w:jc w:val="center"/>
      <w:rPr>
        <w:lang w:val="en-US"/>
      </w:rPr>
    </w:pPr>
    <w:proofErr w:type="spellStart"/>
    <w:r w:rsidRPr="00190583">
      <w:rPr>
        <w:rFonts w:ascii="Book Antiqua" w:hAnsi="Book Antiqua" w:cs="Book Antiqua"/>
        <w:i/>
        <w:iCs/>
        <w:sz w:val="18"/>
        <w:szCs w:val="18"/>
        <w:lang w:val="en-US"/>
      </w:rPr>
      <w:t>Telf</w:t>
    </w:r>
    <w:proofErr w:type="spellEnd"/>
    <w:r w:rsidRPr="00190583">
      <w:rPr>
        <w:rFonts w:ascii="Book Antiqua" w:hAnsi="Book Antiqua" w:cs="Book Antiqua"/>
        <w:i/>
        <w:iCs/>
        <w:sz w:val="18"/>
        <w:szCs w:val="18"/>
        <w:lang w:val="en-US"/>
      </w:rPr>
      <w:t xml:space="preserve">.   </w:t>
    </w:r>
    <w:r w:rsidRPr="001E5B87">
      <w:rPr>
        <w:rFonts w:ascii="Book Antiqua" w:hAnsi="Book Antiqua" w:cs="Book Antiqua"/>
        <w:i/>
        <w:iCs/>
        <w:sz w:val="18"/>
        <w:szCs w:val="18"/>
        <w:lang w:val="en-US"/>
      </w:rPr>
      <w:t xml:space="preserve">2295-3600 / 3599 / </w:t>
    </w:r>
    <w:proofErr w:type="spellStart"/>
    <w:r w:rsidRPr="001E5B87">
      <w:rPr>
        <w:rFonts w:ascii="Book Antiqua" w:hAnsi="Book Antiqua" w:cs="Book Antiqua"/>
        <w:i/>
        <w:iCs/>
        <w:sz w:val="18"/>
        <w:szCs w:val="18"/>
        <w:lang w:val="en-US"/>
      </w:rPr>
      <w:t>Apdo</w:t>
    </w:r>
    <w:proofErr w:type="spellEnd"/>
    <w:r w:rsidRPr="001E5B87">
      <w:rPr>
        <w:rFonts w:ascii="Book Antiqua" w:hAnsi="Book Antiqua" w:cs="Book Antiqua"/>
        <w:i/>
        <w:iCs/>
        <w:sz w:val="18"/>
        <w:szCs w:val="18"/>
        <w:lang w:val="en-US"/>
      </w:rPr>
      <w:t>.  95-1003 / planificacion@poder-judicial.go.cr</w:t>
    </w:r>
  </w:p>
  <w:p w14:paraId="7A057D47" w14:textId="77777777" w:rsidR="00BF6F6D" w:rsidRPr="001E5B87" w:rsidRDefault="00BF6F6D" w:rsidP="00E05317">
    <w:pPr>
      <w:pBdr>
        <w:bottom w:val="single" w:sz="6" w:space="0" w:color="auto"/>
      </w:pBdr>
      <w:spacing w:after="20"/>
      <w:jc w:val="center"/>
      <w:rPr>
        <w:lang w:val="en-US"/>
      </w:rPr>
    </w:pPr>
  </w:p>
  <w:p w14:paraId="4D921DE5" w14:textId="77777777" w:rsidR="00BF6F6D" w:rsidRPr="00776D33" w:rsidRDefault="00BF6F6D">
    <w:pPr>
      <w:pStyle w:val="Encabezado"/>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754470"/>
    <w:multiLevelType w:val="hybridMultilevel"/>
    <w:tmpl w:val="A418AC2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16E44B7B"/>
    <w:multiLevelType w:val="hybridMultilevel"/>
    <w:tmpl w:val="E7F8C83E"/>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3121765C"/>
    <w:multiLevelType w:val="hybridMultilevel"/>
    <w:tmpl w:val="6E5ACF5C"/>
    <w:lvl w:ilvl="0" w:tplc="83CA505A">
      <w:start w:val="1"/>
      <w:numFmt w:val="decimal"/>
      <w:lvlText w:val="7.%1"/>
      <w:lvlJc w:val="center"/>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36F477FF"/>
    <w:multiLevelType w:val="hybridMultilevel"/>
    <w:tmpl w:val="13529C20"/>
    <w:lvl w:ilvl="0" w:tplc="83CA505A">
      <w:start w:val="1"/>
      <w:numFmt w:val="decimal"/>
      <w:lvlText w:val="7.%1"/>
      <w:lvlJc w:val="center"/>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3D5D67B0"/>
    <w:multiLevelType w:val="hybridMultilevel"/>
    <w:tmpl w:val="A562454A"/>
    <w:lvl w:ilvl="0" w:tplc="140A0017">
      <w:start w:val="1"/>
      <w:numFmt w:val="lowerLetter"/>
      <w:lvlText w:val="%1)"/>
      <w:lvlJc w:val="left"/>
      <w:pPr>
        <w:ind w:left="720" w:hanging="360"/>
      </w:pPr>
    </w:lvl>
    <w:lvl w:ilvl="1" w:tplc="140A001B">
      <w:start w:val="1"/>
      <w:numFmt w:val="lowerRoman"/>
      <w:lvlText w:val="%2."/>
      <w:lvlJc w:val="righ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4B1E113A"/>
    <w:multiLevelType w:val="multilevel"/>
    <w:tmpl w:val="85DCE9A4"/>
    <w:lvl w:ilvl="0">
      <w:start w:val="1"/>
      <w:numFmt w:val="decimal"/>
      <w:lvlText w:val="6.%1"/>
      <w:lvlJc w:val="left"/>
      <w:pPr>
        <w:ind w:left="720" w:hanging="360"/>
      </w:pPr>
      <w:rPr>
        <w:rFonts w:hint="default"/>
      </w:rPr>
    </w:lvl>
    <w:lvl w:ilvl="1">
      <w:start w:val="1"/>
      <w:numFmt w:val="decimal"/>
      <w:lvlText w:val="6.5.%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685374CD"/>
    <w:multiLevelType w:val="hybridMultilevel"/>
    <w:tmpl w:val="A672DBAA"/>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692321E0"/>
    <w:multiLevelType w:val="multilevel"/>
    <w:tmpl w:val="C4B26916"/>
    <w:lvl w:ilvl="0">
      <w:start w:val="1"/>
      <w:numFmt w:val="decimal"/>
      <w:lvlText w:val="%1."/>
      <w:lvlJc w:val="left"/>
      <w:pPr>
        <w:ind w:left="3366" w:hanging="360"/>
      </w:pPr>
      <w:rPr>
        <w:b/>
        <w:bCs/>
      </w:rPr>
    </w:lvl>
    <w:lvl w:ilvl="1">
      <w:start w:val="1"/>
      <w:numFmt w:val="decimal"/>
      <w:isLgl/>
      <w:lvlText w:val="%1.%2"/>
      <w:lvlJc w:val="left"/>
      <w:pPr>
        <w:ind w:left="3492" w:hanging="420"/>
      </w:pPr>
      <w:rPr>
        <w:rFonts w:hint="default"/>
        <w:b/>
        <w:bCs/>
        <w:sz w:val="22"/>
        <w:szCs w:val="22"/>
      </w:rPr>
    </w:lvl>
    <w:lvl w:ilvl="2">
      <w:start w:val="1"/>
      <w:numFmt w:val="decimal"/>
      <w:isLgl/>
      <w:lvlText w:val="%1.%2.%3"/>
      <w:lvlJc w:val="left"/>
      <w:pPr>
        <w:ind w:left="3858" w:hanging="720"/>
      </w:pPr>
      <w:rPr>
        <w:rFonts w:hint="default"/>
        <w:b/>
        <w:bCs/>
      </w:rPr>
    </w:lvl>
    <w:lvl w:ilvl="3">
      <w:start w:val="1"/>
      <w:numFmt w:val="decimal"/>
      <w:isLgl/>
      <w:lvlText w:val="%1.%2.%3.%4"/>
      <w:lvlJc w:val="left"/>
      <w:pPr>
        <w:ind w:left="4284" w:hanging="1080"/>
      </w:pPr>
      <w:rPr>
        <w:rFonts w:hint="default"/>
      </w:rPr>
    </w:lvl>
    <w:lvl w:ilvl="4">
      <w:start w:val="1"/>
      <w:numFmt w:val="decimal"/>
      <w:isLgl/>
      <w:lvlText w:val="%1.%2.%3.%4.%5"/>
      <w:lvlJc w:val="left"/>
      <w:pPr>
        <w:ind w:left="4350" w:hanging="1080"/>
      </w:pPr>
      <w:rPr>
        <w:rFonts w:hint="default"/>
      </w:rPr>
    </w:lvl>
    <w:lvl w:ilvl="5">
      <w:start w:val="1"/>
      <w:numFmt w:val="decimal"/>
      <w:isLgl/>
      <w:lvlText w:val="%1.%2.%3.%4.%5.%6"/>
      <w:lvlJc w:val="left"/>
      <w:pPr>
        <w:ind w:left="4776" w:hanging="144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268" w:hanging="1800"/>
      </w:pPr>
      <w:rPr>
        <w:rFonts w:hint="default"/>
      </w:rPr>
    </w:lvl>
    <w:lvl w:ilvl="8">
      <w:start w:val="1"/>
      <w:numFmt w:val="decimal"/>
      <w:isLgl/>
      <w:lvlText w:val="%1.%2.%3.%4.%5.%6.%7.%8.%9"/>
      <w:lvlJc w:val="left"/>
      <w:pPr>
        <w:ind w:left="5334" w:hanging="1800"/>
      </w:pPr>
      <w:rPr>
        <w:rFonts w:hint="default"/>
      </w:rPr>
    </w:lvl>
  </w:abstractNum>
  <w:abstractNum w:abstractNumId="8" w15:restartNumberingAfterBreak="0">
    <w:nsid w:val="7531307E"/>
    <w:multiLevelType w:val="hybridMultilevel"/>
    <w:tmpl w:val="C270DABE"/>
    <w:lvl w:ilvl="0" w:tplc="5EF66636">
      <w:start w:val="14"/>
      <w:numFmt w:val="decimal"/>
      <w:lvlText w:val="%1."/>
      <w:lvlJc w:val="left"/>
      <w:pPr>
        <w:ind w:left="786" w:hanging="360"/>
      </w:pPr>
      <w:rPr>
        <w:rFonts w:hint="default"/>
        <w:b/>
      </w:rPr>
    </w:lvl>
    <w:lvl w:ilvl="1" w:tplc="140A0019" w:tentative="1">
      <w:start w:val="1"/>
      <w:numFmt w:val="lowerLetter"/>
      <w:lvlText w:val="%2."/>
      <w:lvlJc w:val="left"/>
      <w:pPr>
        <w:ind w:left="1506" w:hanging="360"/>
      </w:pPr>
    </w:lvl>
    <w:lvl w:ilvl="2" w:tplc="140A001B" w:tentative="1">
      <w:start w:val="1"/>
      <w:numFmt w:val="lowerRoman"/>
      <w:lvlText w:val="%3."/>
      <w:lvlJc w:val="right"/>
      <w:pPr>
        <w:ind w:left="2226" w:hanging="180"/>
      </w:pPr>
    </w:lvl>
    <w:lvl w:ilvl="3" w:tplc="140A000F" w:tentative="1">
      <w:start w:val="1"/>
      <w:numFmt w:val="decimal"/>
      <w:lvlText w:val="%4."/>
      <w:lvlJc w:val="left"/>
      <w:pPr>
        <w:ind w:left="2946" w:hanging="360"/>
      </w:pPr>
    </w:lvl>
    <w:lvl w:ilvl="4" w:tplc="140A0019" w:tentative="1">
      <w:start w:val="1"/>
      <w:numFmt w:val="lowerLetter"/>
      <w:lvlText w:val="%5."/>
      <w:lvlJc w:val="left"/>
      <w:pPr>
        <w:ind w:left="3666" w:hanging="360"/>
      </w:pPr>
    </w:lvl>
    <w:lvl w:ilvl="5" w:tplc="140A001B" w:tentative="1">
      <w:start w:val="1"/>
      <w:numFmt w:val="lowerRoman"/>
      <w:lvlText w:val="%6."/>
      <w:lvlJc w:val="right"/>
      <w:pPr>
        <w:ind w:left="4386" w:hanging="180"/>
      </w:pPr>
    </w:lvl>
    <w:lvl w:ilvl="6" w:tplc="140A000F" w:tentative="1">
      <w:start w:val="1"/>
      <w:numFmt w:val="decimal"/>
      <w:lvlText w:val="%7."/>
      <w:lvlJc w:val="left"/>
      <w:pPr>
        <w:ind w:left="5106" w:hanging="360"/>
      </w:pPr>
    </w:lvl>
    <w:lvl w:ilvl="7" w:tplc="140A0019" w:tentative="1">
      <w:start w:val="1"/>
      <w:numFmt w:val="lowerLetter"/>
      <w:lvlText w:val="%8."/>
      <w:lvlJc w:val="left"/>
      <w:pPr>
        <w:ind w:left="5826" w:hanging="360"/>
      </w:pPr>
    </w:lvl>
    <w:lvl w:ilvl="8" w:tplc="140A001B" w:tentative="1">
      <w:start w:val="1"/>
      <w:numFmt w:val="lowerRoman"/>
      <w:lvlText w:val="%9."/>
      <w:lvlJc w:val="right"/>
      <w:pPr>
        <w:ind w:left="6546" w:hanging="180"/>
      </w:pPr>
    </w:lvl>
  </w:abstractNum>
  <w:abstractNum w:abstractNumId="9" w15:restartNumberingAfterBreak="0">
    <w:nsid w:val="7ED0448A"/>
    <w:multiLevelType w:val="hybridMultilevel"/>
    <w:tmpl w:val="26FA873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16cid:durableId="2088770825">
    <w:abstractNumId w:val="9"/>
  </w:num>
  <w:num w:numId="2" w16cid:durableId="519591863">
    <w:abstractNumId w:val="6"/>
  </w:num>
  <w:num w:numId="3" w16cid:durableId="710963241">
    <w:abstractNumId w:val="1"/>
  </w:num>
  <w:num w:numId="4" w16cid:durableId="1517158726">
    <w:abstractNumId w:val="4"/>
  </w:num>
  <w:num w:numId="5" w16cid:durableId="1234463277">
    <w:abstractNumId w:val="5"/>
  </w:num>
  <w:num w:numId="6" w16cid:durableId="811560337">
    <w:abstractNumId w:val="2"/>
  </w:num>
  <w:num w:numId="7" w16cid:durableId="1054425867">
    <w:abstractNumId w:val="3"/>
  </w:num>
  <w:num w:numId="8" w16cid:durableId="1646472547">
    <w:abstractNumId w:val="7"/>
  </w:num>
  <w:num w:numId="9" w16cid:durableId="475413716">
    <w:abstractNumId w:val="8"/>
  </w:num>
  <w:num w:numId="10" w16cid:durableId="19956473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6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5317"/>
    <w:rsid w:val="00001E06"/>
    <w:rsid w:val="00002B6B"/>
    <w:rsid w:val="00003BEB"/>
    <w:rsid w:val="00006B43"/>
    <w:rsid w:val="000208B9"/>
    <w:rsid w:val="00022A29"/>
    <w:rsid w:val="000248CB"/>
    <w:rsid w:val="000257BE"/>
    <w:rsid w:val="0003294B"/>
    <w:rsid w:val="0003428A"/>
    <w:rsid w:val="0003715A"/>
    <w:rsid w:val="0004347F"/>
    <w:rsid w:val="00051669"/>
    <w:rsid w:val="0005381C"/>
    <w:rsid w:val="0005539A"/>
    <w:rsid w:val="0005605B"/>
    <w:rsid w:val="000614B3"/>
    <w:rsid w:val="00063E39"/>
    <w:rsid w:val="00067AD9"/>
    <w:rsid w:val="00067D2B"/>
    <w:rsid w:val="0007221B"/>
    <w:rsid w:val="0007540D"/>
    <w:rsid w:val="00075CC1"/>
    <w:rsid w:val="00083C7C"/>
    <w:rsid w:val="00084455"/>
    <w:rsid w:val="00087014"/>
    <w:rsid w:val="0008716C"/>
    <w:rsid w:val="00090271"/>
    <w:rsid w:val="000A046E"/>
    <w:rsid w:val="000A047B"/>
    <w:rsid w:val="000A0FE9"/>
    <w:rsid w:val="000A3C15"/>
    <w:rsid w:val="000A4EF7"/>
    <w:rsid w:val="000A583D"/>
    <w:rsid w:val="000A7547"/>
    <w:rsid w:val="000B52B7"/>
    <w:rsid w:val="000D0726"/>
    <w:rsid w:val="000F0A4E"/>
    <w:rsid w:val="000F1AD5"/>
    <w:rsid w:val="000F4B36"/>
    <w:rsid w:val="0010464A"/>
    <w:rsid w:val="00106A12"/>
    <w:rsid w:val="001114FD"/>
    <w:rsid w:val="00112079"/>
    <w:rsid w:val="001145C2"/>
    <w:rsid w:val="00114AD1"/>
    <w:rsid w:val="0011736B"/>
    <w:rsid w:val="0012301E"/>
    <w:rsid w:val="001266C4"/>
    <w:rsid w:val="00126E3E"/>
    <w:rsid w:val="0012795A"/>
    <w:rsid w:val="001348E0"/>
    <w:rsid w:val="00136113"/>
    <w:rsid w:val="00136B68"/>
    <w:rsid w:val="00144E57"/>
    <w:rsid w:val="00146ACD"/>
    <w:rsid w:val="00146BF0"/>
    <w:rsid w:val="0015343D"/>
    <w:rsid w:val="00162DA0"/>
    <w:rsid w:val="00163B39"/>
    <w:rsid w:val="0016467E"/>
    <w:rsid w:val="0016519E"/>
    <w:rsid w:val="0017062A"/>
    <w:rsid w:val="00171D2B"/>
    <w:rsid w:val="00172FA4"/>
    <w:rsid w:val="00174430"/>
    <w:rsid w:val="00174CFE"/>
    <w:rsid w:val="00174D03"/>
    <w:rsid w:val="00175254"/>
    <w:rsid w:val="00181876"/>
    <w:rsid w:val="001818F0"/>
    <w:rsid w:val="001854D6"/>
    <w:rsid w:val="0018600B"/>
    <w:rsid w:val="001901BA"/>
    <w:rsid w:val="001916AD"/>
    <w:rsid w:val="00194834"/>
    <w:rsid w:val="001953D9"/>
    <w:rsid w:val="0019626F"/>
    <w:rsid w:val="001A68FB"/>
    <w:rsid w:val="001B5957"/>
    <w:rsid w:val="001B64E3"/>
    <w:rsid w:val="001C1527"/>
    <w:rsid w:val="001C1E20"/>
    <w:rsid w:val="001C36A3"/>
    <w:rsid w:val="001C3980"/>
    <w:rsid w:val="001C4EB3"/>
    <w:rsid w:val="001C601F"/>
    <w:rsid w:val="001C65EB"/>
    <w:rsid w:val="001C6E13"/>
    <w:rsid w:val="001C6E6B"/>
    <w:rsid w:val="001D0DC0"/>
    <w:rsid w:val="001E55A7"/>
    <w:rsid w:val="001E579A"/>
    <w:rsid w:val="001E584A"/>
    <w:rsid w:val="001E5D2B"/>
    <w:rsid w:val="001E6BF2"/>
    <w:rsid w:val="001F05F4"/>
    <w:rsid w:val="001F3AF2"/>
    <w:rsid w:val="001F71B7"/>
    <w:rsid w:val="002000D9"/>
    <w:rsid w:val="00200FE7"/>
    <w:rsid w:val="002128FF"/>
    <w:rsid w:val="00215FEF"/>
    <w:rsid w:val="00216A20"/>
    <w:rsid w:val="00217C79"/>
    <w:rsid w:val="00220412"/>
    <w:rsid w:val="00222D7B"/>
    <w:rsid w:val="00226B41"/>
    <w:rsid w:val="0022755B"/>
    <w:rsid w:val="00234EF3"/>
    <w:rsid w:val="00237CBD"/>
    <w:rsid w:val="002409C8"/>
    <w:rsid w:val="002451A6"/>
    <w:rsid w:val="002464C4"/>
    <w:rsid w:val="0024741A"/>
    <w:rsid w:val="00251CAC"/>
    <w:rsid w:val="002551FF"/>
    <w:rsid w:val="002638C3"/>
    <w:rsid w:val="002700B4"/>
    <w:rsid w:val="00272A66"/>
    <w:rsid w:val="00273AFF"/>
    <w:rsid w:val="00274B5E"/>
    <w:rsid w:val="00276657"/>
    <w:rsid w:val="00283161"/>
    <w:rsid w:val="00285344"/>
    <w:rsid w:val="0028571B"/>
    <w:rsid w:val="00286D50"/>
    <w:rsid w:val="00287C43"/>
    <w:rsid w:val="00292B1C"/>
    <w:rsid w:val="00297CC3"/>
    <w:rsid w:val="002A2742"/>
    <w:rsid w:val="002A66E0"/>
    <w:rsid w:val="002A6EA6"/>
    <w:rsid w:val="002B074A"/>
    <w:rsid w:val="002B18ED"/>
    <w:rsid w:val="002B2022"/>
    <w:rsid w:val="002B530B"/>
    <w:rsid w:val="002B5C38"/>
    <w:rsid w:val="002B5CF5"/>
    <w:rsid w:val="002C0181"/>
    <w:rsid w:val="002C038B"/>
    <w:rsid w:val="002C3D9B"/>
    <w:rsid w:val="002C6E4F"/>
    <w:rsid w:val="002D24AF"/>
    <w:rsid w:val="002D3ECF"/>
    <w:rsid w:val="002E4C20"/>
    <w:rsid w:val="002E63F9"/>
    <w:rsid w:val="002F4753"/>
    <w:rsid w:val="002F537B"/>
    <w:rsid w:val="002F6696"/>
    <w:rsid w:val="003008B1"/>
    <w:rsid w:val="00300EF3"/>
    <w:rsid w:val="00301BE1"/>
    <w:rsid w:val="00317566"/>
    <w:rsid w:val="0032211D"/>
    <w:rsid w:val="00323773"/>
    <w:rsid w:val="00326586"/>
    <w:rsid w:val="00340CB0"/>
    <w:rsid w:val="00342195"/>
    <w:rsid w:val="00346992"/>
    <w:rsid w:val="00347681"/>
    <w:rsid w:val="0034785E"/>
    <w:rsid w:val="0035068D"/>
    <w:rsid w:val="0035441E"/>
    <w:rsid w:val="00360D05"/>
    <w:rsid w:val="00362F5E"/>
    <w:rsid w:val="00364B85"/>
    <w:rsid w:val="003672E1"/>
    <w:rsid w:val="00374225"/>
    <w:rsid w:val="003742E9"/>
    <w:rsid w:val="00374ABD"/>
    <w:rsid w:val="0037609B"/>
    <w:rsid w:val="003827F7"/>
    <w:rsid w:val="003878AC"/>
    <w:rsid w:val="003A0582"/>
    <w:rsid w:val="003A4B66"/>
    <w:rsid w:val="003A5D62"/>
    <w:rsid w:val="003A72F2"/>
    <w:rsid w:val="003B2318"/>
    <w:rsid w:val="003B24B0"/>
    <w:rsid w:val="003B789D"/>
    <w:rsid w:val="003C77B5"/>
    <w:rsid w:val="003D11EC"/>
    <w:rsid w:val="003D2FB1"/>
    <w:rsid w:val="003E16A1"/>
    <w:rsid w:val="003E2969"/>
    <w:rsid w:val="003E4C47"/>
    <w:rsid w:val="003E7D2D"/>
    <w:rsid w:val="003F0FCB"/>
    <w:rsid w:val="003F233E"/>
    <w:rsid w:val="003F2915"/>
    <w:rsid w:val="003F2A7B"/>
    <w:rsid w:val="003F3DDB"/>
    <w:rsid w:val="00402335"/>
    <w:rsid w:val="00405429"/>
    <w:rsid w:val="0040720B"/>
    <w:rsid w:val="004202D8"/>
    <w:rsid w:val="004231DE"/>
    <w:rsid w:val="00424006"/>
    <w:rsid w:val="004240EC"/>
    <w:rsid w:val="0042585D"/>
    <w:rsid w:val="00431AF8"/>
    <w:rsid w:val="0043416F"/>
    <w:rsid w:val="0043528B"/>
    <w:rsid w:val="004379BF"/>
    <w:rsid w:val="00441587"/>
    <w:rsid w:val="0045249E"/>
    <w:rsid w:val="0045466B"/>
    <w:rsid w:val="00456576"/>
    <w:rsid w:val="00460573"/>
    <w:rsid w:val="00463F7C"/>
    <w:rsid w:val="0046714C"/>
    <w:rsid w:val="00471361"/>
    <w:rsid w:val="0047405F"/>
    <w:rsid w:val="004742CD"/>
    <w:rsid w:val="00475377"/>
    <w:rsid w:val="004771C7"/>
    <w:rsid w:val="00481528"/>
    <w:rsid w:val="00484B4C"/>
    <w:rsid w:val="0049006A"/>
    <w:rsid w:val="00492F31"/>
    <w:rsid w:val="004A282A"/>
    <w:rsid w:val="004A637E"/>
    <w:rsid w:val="004A6D15"/>
    <w:rsid w:val="004A7738"/>
    <w:rsid w:val="004B0F3D"/>
    <w:rsid w:val="004B3A6B"/>
    <w:rsid w:val="004C2C01"/>
    <w:rsid w:val="004C5429"/>
    <w:rsid w:val="004C73A2"/>
    <w:rsid w:val="004C7E21"/>
    <w:rsid w:val="004D3366"/>
    <w:rsid w:val="004D7CF2"/>
    <w:rsid w:val="004E1FAA"/>
    <w:rsid w:val="004E32D2"/>
    <w:rsid w:val="004E5673"/>
    <w:rsid w:val="004F0CDF"/>
    <w:rsid w:val="004F2F3A"/>
    <w:rsid w:val="004F4606"/>
    <w:rsid w:val="004F6A37"/>
    <w:rsid w:val="004F70CA"/>
    <w:rsid w:val="00514FA1"/>
    <w:rsid w:val="00517280"/>
    <w:rsid w:val="00535F67"/>
    <w:rsid w:val="0053728D"/>
    <w:rsid w:val="005420E9"/>
    <w:rsid w:val="00543429"/>
    <w:rsid w:val="00545DEE"/>
    <w:rsid w:val="005464D5"/>
    <w:rsid w:val="0054756F"/>
    <w:rsid w:val="005520D7"/>
    <w:rsid w:val="0055556B"/>
    <w:rsid w:val="00555EAA"/>
    <w:rsid w:val="0056017A"/>
    <w:rsid w:val="005617C9"/>
    <w:rsid w:val="00565EFD"/>
    <w:rsid w:val="005664BD"/>
    <w:rsid w:val="005730F0"/>
    <w:rsid w:val="00576B45"/>
    <w:rsid w:val="00582203"/>
    <w:rsid w:val="0058400C"/>
    <w:rsid w:val="005866BA"/>
    <w:rsid w:val="005A586E"/>
    <w:rsid w:val="005A78A8"/>
    <w:rsid w:val="005B4000"/>
    <w:rsid w:val="005C2636"/>
    <w:rsid w:val="005C3AC9"/>
    <w:rsid w:val="005C59B1"/>
    <w:rsid w:val="005C5AC5"/>
    <w:rsid w:val="005C7D71"/>
    <w:rsid w:val="005D59DA"/>
    <w:rsid w:val="005E559C"/>
    <w:rsid w:val="005F7DFA"/>
    <w:rsid w:val="00600880"/>
    <w:rsid w:val="00601ECD"/>
    <w:rsid w:val="00602B10"/>
    <w:rsid w:val="0060392A"/>
    <w:rsid w:val="00605BE0"/>
    <w:rsid w:val="006066A2"/>
    <w:rsid w:val="00607C1A"/>
    <w:rsid w:val="0061569A"/>
    <w:rsid w:val="0062006E"/>
    <w:rsid w:val="00624D1E"/>
    <w:rsid w:val="00630221"/>
    <w:rsid w:val="00630B8D"/>
    <w:rsid w:val="00634963"/>
    <w:rsid w:val="00637668"/>
    <w:rsid w:val="00640970"/>
    <w:rsid w:val="00642F46"/>
    <w:rsid w:val="0065114A"/>
    <w:rsid w:val="006517F0"/>
    <w:rsid w:val="00654CFA"/>
    <w:rsid w:val="00664547"/>
    <w:rsid w:val="00667329"/>
    <w:rsid w:val="00674A47"/>
    <w:rsid w:val="00680EDB"/>
    <w:rsid w:val="0068663D"/>
    <w:rsid w:val="00691E93"/>
    <w:rsid w:val="006B09C5"/>
    <w:rsid w:val="006B1504"/>
    <w:rsid w:val="006B3DD1"/>
    <w:rsid w:val="006B53C6"/>
    <w:rsid w:val="006B5804"/>
    <w:rsid w:val="006B666A"/>
    <w:rsid w:val="006C0B45"/>
    <w:rsid w:val="006C1571"/>
    <w:rsid w:val="006C1F01"/>
    <w:rsid w:val="006C5AC6"/>
    <w:rsid w:val="006D190C"/>
    <w:rsid w:val="006D5937"/>
    <w:rsid w:val="006D6094"/>
    <w:rsid w:val="006D764B"/>
    <w:rsid w:val="006E34E2"/>
    <w:rsid w:val="006E4C23"/>
    <w:rsid w:val="006F1FA6"/>
    <w:rsid w:val="006F334F"/>
    <w:rsid w:val="00700E14"/>
    <w:rsid w:val="0070236C"/>
    <w:rsid w:val="00703809"/>
    <w:rsid w:val="00704826"/>
    <w:rsid w:val="00705890"/>
    <w:rsid w:val="00706552"/>
    <w:rsid w:val="00706616"/>
    <w:rsid w:val="00707211"/>
    <w:rsid w:val="00707A94"/>
    <w:rsid w:val="00723F15"/>
    <w:rsid w:val="00724559"/>
    <w:rsid w:val="00730768"/>
    <w:rsid w:val="0073488B"/>
    <w:rsid w:val="00740830"/>
    <w:rsid w:val="0075016E"/>
    <w:rsid w:val="00750F16"/>
    <w:rsid w:val="0075413B"/>
    <w:rsid w:val="00754911"/>
    <w:rsid w:val="0075777E"/>
    <w:rsid w:val="00757B21"/>
    <w:rsid w:val="00763C7D"/>
    <w:rsid w:val="00765BC0"/>
    <w:rsid w:val="00770771"/>
    <w:rsid w:val="00772D56"/>
    <w:rsid w:val="007767E0"/>
    <w:rsid w:val="00776A70"/>
    <w:rsid w:val="00776D33"/>
    <w:rsid w:val="0078267A"/>
    <w:rsid w:val="00782EB1"/>
    <w:rsid w:val="00784487"/>
    <w:rsid w:val="00786C07"/>
    <w:rsid w:val="00790293"/>
    <w:rsid w:val="0079164A"/>
    <w:rsid w:val="00796624"/>
    <w:rsid w:val="007A022A"/>
    <w:rsid w:val="007A0FA2"/>
    <w:rsid w:val="007B4A0E"/>
    <w:rsid w:val="007B6A39"/>
    <w:rsid w:val="007C1159"/>
    <w:rsid w:val="007C69C7"/>
    <w:rsid w:val="007D5C71"/>
    <w:rsid w:val="007E4877"/>
    <w:rsid w:val="007F0A1F"/>
    <w:rsid w:val="007F127F"/>
    <w:rsid w:val="007F64B4"/>
    <w:rsid w:val="007F736F"/>
    <w:rsid w:val="008022F1"/>
    <w:rsid w:val="00803779"/>
    <w:rsid w:val="008133F6"/>
    <w:rsid w:val="008169D6"/>
    <w:rsid w:val="0082047E"/>
    <w:rsid w:val="00824DC4"/>
    <w:rsid w:val="008275F1"/>
    <w:rsid w:val="00827FAB"/>
    <w:rsid w:val="008300BA"/>
    <w:rsid w:val="00835D94"/>
    <w:rsid w:val="00840A4E"/>
    <w:rsid w:val="00841223"/>
    <w:rsid w:val="00846ACE"/>
    <w:rsid w:val="00851783"/>
    <w:rsid w:val="00852856"/>
    <w:rsid w:val="008554B5"/>
    <w:rsid w:val="0085589A"/>
    <w:rsid w:val="008563CF"/>
    <w:rsid w:val="0086024F"/>
    <w:rsid w:val="00861E5F"/>
    <w:rsid w:val="00871E58"/>
    <w:rsid w:val="00874EF4"/>
    <w:rsid w:val="00881A0A"/>
    <w:rsid w:val="008841C9"/>
    <w:rsid w:val="00884583"/>
    <w:rsid w:val="008961A8"/>
    <w:rsid w:val="00896849"/>
    <w:rsid w:val="00897105"/>
    <w:rsid w:val="008A0887"/>
    <w:rsid w:val="008A4446"/>
    <w:rsid w:val="008A78F8"/>
    <w:rsid w:val="008B0117"/>
    <w:rsid w:val="008B0A85"/>
    <w:rsid w:val="008B0AD5"/>
    <w:rsid w:val="008B1197"/>
    <w:rsid w:val="008B5837"/>
    <w:rsid w:val="008C35AE"/>
    <w:rsid w:val="008D1785"/>
    <w:rsid w:val="008D2859"/>
    <w:rsid w:val="008D3601"/>
    <w:rsid w:val="008D5F73"/>
    <w:rsid w:val="008D621B"/>
    <w:rsid w:val="008D6CDA"/>
    <w:rsid w:val="008E0533"/>
    <w:rsid w:val="008E1242"/>
    <w:rsid w:val="008E18CF"/>
    <w:rsid w:val="008E4996"/>
    <w:rsid w:val="008E526C"/>
    <w:rsid w:val="008F2841"/>
    <w:rsid w:val="008F3621"/>
    <w:rsid w:val="008F635D"/>
    <w:rsid w:val="00900452"/>
    <w:rsid w:val="00901400"/>
    <w:rsid w:val="00901E28"/>
    <w:rsid w:val="00903A67"/>
    <w:rsid w:val="009102A8"/>
    <w:rsid w:val="00911678"/>
    <w:rsid w:val="00914183"/>
    <w:rsid w:val="00916335"/>
    <w:rsid w:val="00921062"/>
    <w:rsid w:val="00921359"/>
    <w:rsid w:val="00922D8A"/>
    <w:rsid w:val="00922F49"/>
    <w:rsid w:val="0092781C"/>
    <w:rsid w:val="00927B01"/>
    <w:rsid w:val="00927B41"/>
    <w:rsid w:val="0093190D"/>
    <w:rsid w:val="00932B08"/>
    <w:rsid w:val="00933892"/>
    <w:rsid w:val="00940AEE"/>
    <w:rsid w:val="00944B8B"/>
    <w:rsid w:val="00946316"/>
    <w:rsid w:val="00946C6A"/>
    <w:rsid w:val="009500C5"/>
    <w:rsid w:val="00951552"/>
    <w:rsid w:val="009533AE"/>
    <w:rsid w:val="009566AE"/>
    <w:rsid w:val="00956700"/>
    <w:rsid w:val="00965948"/>
    <w:rsid w:val="00986E9B"/>
    <w:rsid w:val="00991E4D"/>
    <w:rsid w:val="009954FE"/>
    <w:rsid w:val="009A24B3"/>
    <w:rsid w:val="009C0854"/>
    <w:rsid w:val="009C3CA0"/>
    <w:rsid w:val="009C44CC"/>
    <w:rsid w:val="009D5063"/>
    <w:rsid w:val="009E0A45"/>
    <w:rsid w:val="009E10EF"/>
    <w:rsid w:val="009E3760"/>
    <w:rsid w:val="009F5E4A"/>
    <w:rsid w:val="00A051E7"/>
    <w:rsid w:val="00A074F6"/>
    <w:rsid w:val="00A102EA"/>
    <w:rsid w:val="00A12906"/>
    <w:rsid w:val="00A149AC"/>
    <w:rsid w:val="00A217B5"/>
    <w:rsid w:val="00A25C4F"/>
    <w:rsid w:val="00A33B7B"/>
    <w:rsid w:val="00A35000"/>
    <w:rsid w:val="00A40170"/>
    <w:rsid w:val="00A5128C"/>
    <w:rsid w:val="00A54D65"/>
    <w:rsid w:val="00A55C3C"/>
    <w:rsid w:val="00A60820"/>
    <w:rsid w:val="00A616CC"/>
    <w:rsid w:val="00A64638"/>
    <w:rsid w:val="00A67848"/>
    <w:rsid w:val="00A72C01"/>
    <w:rsid w:val="00A73FCD"/>
    <w:rsid w:val="00A7489F"/>
    <w:rsid w:val="00A769E9"/>
    <w:rsid w:val="00A80618"/>
    <w:rsid w:val="00A8228C"/>
    <w:rsid w:val="00A8296F"/>
    <w:rsid w:val="00A82B6D"/>
    <w:rsid w:val="00A85560"/>
    <w:rsid w:val="00A91A99"/>
    <w:rsid w:val="00A91D72"/>
    <w:rsid w:val="00AA42D9"/>
    <w:rsid w:val="00AA7C05"/>
    <w:rsid w:val="00AB177E"/>
    <w:rsid w:val="00AB6A0B"/>
    <w:rsid w:val="00AB6C4E"/>
    <w:rsid w:val="00AB730B"/>
    <w:rsid w:val="00AB7FA3"/>
    <w:rsid w:val="00AC4CFA"/>
    <w:rsid w:val="00AC63E0"/>
    <w:rsid w:val="00AE0BB1"/>
    <w:rsid w:val="00AE102A"/>
    <w:rsid w:val="00AF2146"/>
    <w:rsid w:val="00B0742A"/>
    <w:rsid w:val="00B128BA"/>
    <w:rsid w:val="00B16AE9"/>
    <w:rsid w:val="00B207F3"/>
    <w:rsid w:val="00B24A62"/>
    <w:rsid w:val="00B31C85"/>
    <w:rsid w:val="00B405E8"/>
    <w:rsid w:val="00B43070"/>
    <w:rsid w:val="00B43D1A"/>
    <w:rsid w:val="00B45945"/>
    <w:rsid w:val="00B5432B"/>
    <w:rsid w:val="00B61F0F"/>
    <w:rsid w:val="00B62F7F"/>
    <w:rsid w:val="00B6499E"/>
    <w:rsid w:val="00B66CB1"/>
    <w:rsid w:val="00B73837"/>
    <w:rsid w:val="00B74AB8"/>
    <w:rsid w:val="00B764BC"/>
    <w:rsid w:val="00B808C5"/>
    <w:rsid w:val="00B80AEF"/>
    <w:rsid w:val="00B844FC"/>
    <w:rsid w:val="00B846DA"/>
    <w:rsid w:val="00B850BA"/>
    <w:rsid w:val="00B86670"/>
    <w:rsid w:val="00B86B4A"/>
    <w:rsid w:val="00B87632"/>
    <w:rsid w:val="00B948F3"/>
    <w:rsid w:val="00BA0A26"/>
    <w:rsid w:val="00BB019C"/>
    <w:rsid w:val="00BB2484"/>
    <w:rsid w:val="00BB4B8D"/>
    <w:rsid w:val="00BB7321"/>
    <w:rsid w:val="00BC4B66"/>
    <w:rsid w:val="00BD0024"/>
    <w:rsid w:val="00BD1B87"/>
    <w:rsid w:val="00BD3F13"/>
    <w:rsid w:val="00BD65D7"/>
    <w:rsid w:val="00BE47AA"/>
    <w:rsid w:val="00BF0B26"/>
    <w:rsid w:val="00BF2462"/>
    <w:rsid w:val="00BF2A8B"/>
    <w:rsid w:val="00BF58E1"/>
    <w:rsid w:val="00BF6F6D"/>
    <w:rsid w:val="00C00054"/>
    <w:rsid w:val="00C01731"/>
    <w:rsid w:val="00C04C96"/>
    <w:rsid w:val="00C04F6A"/>
    <w:rsid w:val="00C0596D"/>
    <w:rsid w:val="00C07EE1"/>
    <w:rsid w:val="00C121CA"/>
    <w:rsid w:val="00C12F02"/>
    <w:rsid w:val="00C1420E"/>
    <w:rsid w:val="00C21817"/>
    <w:rsid w:val="00C25CD9"/>
    <w:rsid w:val="00C32058"/>
    <w:rsid w:val="00C34AD5"/>
    <w:rsid w:val="00C371AC"/>
    <w:rsid w:val="00C41823"/>
    <w:rsid w:val="00C420EC"/>
    <w:rsid w:val="00C4301E"/>
    <w:rsid w:val="00C44620"/>
    <w:rsid w:val="00C44D8B"/>
    <w:rsid w:val="00C44E81"/>
    <w:rsid w:val="00C46F80"/>
    <w:rsid w:val="00C566D9"/>
    <w:rsid w:val="00C56F01"/>
    <w:rsid w:val="00C56FA7"/>
    <w:rsid w:val="00C642A7"/>
    <w:rsid w:val="00C7063B"/>
    <w:rsid w:val="00C751E7"/>
    <w:rsid w:val="00C77BCA"/>
    <w:rsid w:val="00C81E8A"/>
    <w:rsid w:val="00C81F38"/>
    <w:rsid w:val="00C87C9E"/>
    <w:rsid w:val="00C907DD"/>
    <w:rsid w:val="00C929BF"/>
    <w:rsid w:val="00C9729D"/>
    <w:rsid w:val="00CA082B"/>
    <w:rsid w:val="00CA5251"/>
    <w:rsid w:val="00CA69E8"/>
    <w:rsid w:val="00CA7580"/>
    <w:rsid w:val="00CB22FA"/>
    <w:rsid w:val="00CB55FC"/>
    <w:rsid w:val="00CC35BC"/>
    <w:rsid w:val="00CC6A9F"/>
    <w:rsid w:val="00CD1984"/>
    <w:rsid w:val="00CD2BD1"/>
    <w:rsid w:val="00CD3901"/>
    <w:rsid w:val="00CE11BE"/>
    <w:rsid w:val="00CE2C5F"/>
    <w:rsid w:val="00CE2C89"/>
    <w:rsid w:val="00CE3C3A"/>
    <w:rsid w:val="00CE4A32"/>
    <w:rsid w:val="00CE7C2E"/>
    <w:rsid w:val="00CF2C37"/>
    <w:rsid w:val="00CF2E90"/>
    <w:rsid w:val="00CF6C42"/>
    <w:rsid w:val="00D01744"/>
    <w:rsid w:val="00D020EA"/>
    <w:rsid w:val="00D0317E"/>
    <w:rsid w:val="00D04D3F"/>
    <w:rsid w:val="00D1032F"/>
    <w:rsid w:val="00D15103"/>
    <w:rsid w:val="00D15F60"/>
    <w:rsid w:val="00D25B01"/>
    <w:rsid w:val="00D3243D"/>
    <w:rsid w:val="00D3292F"/>
    <w:rsid w:val="00D34270"/>
    <w:rsid w:val="00D3603F"/>
    <w:rsid w:val="00D41041"/>
    <w:rsid w:val="00D412A5"/>
    <w:rsid w:val="00D43F93"/>
    <w:rsid w:val="00D467F6"/>
    <w:rsid w:val="00D54A35"/>
    <w:rsid w:val="00D5754E"/>
    <w:rsid w:val="00D57AF8"/>
    <w:rsid w:val="00D6282E"/>
    <w:rsid w:val="00D62E7C"/>
    <w:rsid w:val="00D642E8"/>
    <w:rsid w:val="00D76283"/>
    <w:rsid w:val="00D811FB"/>
    <w:rsid w:val="00D817E4"/>
    <w:rsid w:val="00D846A8"/>
    <w:rsid w:val="00D92B06"/>
    <w:rsid w:val="00DA2677"/>
    <w:rsid w:val="00DA3381"/>
    <w:rsid w:val="00DA33A8"/>
    <w:rsid w:val="00DA4071"/>
    <w:rsid w:val="00DB2554"/>
    <w:rsid w:val="00DB6B20"/>
    <w:rsid w:val="00DC24B0"/>
    <w:rsid w:val="00DC5456"/>
    <w:rsid w:val="00DC5744"/>
    <w:rsid w:val="00DC5A97"/>
    <w:rsid w:val="00DD0870"/>
    <w:rsid w:val="00DD58CC"/>
    <w:rsid w:val="00DE04C4"/>
    <w:rsid w:val="00DE3AAE"/>
    <w:rsid w:val="00DE55BA"/>
    <w:rsid w:val="00DE6A8B"/>
    <w:rsid w:val="00DF1AB9"/>
    <w:rsid w:val="00E0113A"/>
    <w:rsid w:val="00E027E3"/>
    <w:rsid w:val="00E052CC"/>
    <w:rsid w:val="00E05317"/>
    <w:rsid w:val="00E060AF"/>
    <w:rsid w:val="00E1044E"/>
    <w:rsid w:val="00E11424"/>
    <w:rsid w:val="00E1707B"/>
    <w:rsid w:val="00E27BA7"/>
    <w:rsid w:val="00E30C9C"/>
    <w:rsid w:val="00E31E06"/>
    <w:rsid w:val="00E3333F"/>
    <w:rsid w:val="00E4489D"/>
    <w:rsid w:val="00E463C2"/>
    <w:rsid w:val="00E507EA"/>
    <w:rsid w:val="00E559F7"/>
    <w:rsid w:val="00E5743D"/>
    <w:rsid w:val="00E60301"/>
    <w:rsid w:val="00E604AB"/>
    <w:rsid w:val="00E61FB8"/>
    <w:rsid w:val="00E6334C"/>
    <w:rsid w:val="00E71D6D"/>
    <w:rsid w:val="00E73D23"/>
    <w:rsid w:val="00E77C8A"/>
    <w:rsid w:val="00E82F9F"/>
    <w:rsid w:val="00E8573D"/>
    <w:rsid w:val="00E91C54"/>
    <w:rsid w:val="00E93CB7"/>
    <w:rsid w:val="00E94D27"/>
    <w:rsid w:val="00EA0F87"/>
    <w:rsid w:val="00EA3684"/>
    <w:rsid w:val="00EA3B36"/>
    <w:rsid w:val="00EB0180"/>
    <w:rsid w:val="00EB1B21"/>
    <w:rsid w:val="00EB2ED5"/>
    <w:rsid w:val="00EB6539"/>
    <w:rsid w:val="00ED13F2"/>
    <w:rsid w:val="00ED28F9"/>
    <w:rsid w:val="00ED3691"/>
    <w:rsid w:val="00ED6D31"/>
    <w:rsid w:val="00EE27A1"/>
    <w:rsid w:val="00EE7BAD"/>
    <w:rsid w:val="00EF0835"/>
    <w:rsid w:val="00EF29E1"/>
    <w:rsid w:val="00EF34E8"/>
    <w:rsid w:val="00EF3A56"/>
    <w:rsid w:val="00EF4D38"/>
    <w:rsid w:val="00F00783"/>
    <w:rsid w:val="00F04E37"/>
    <w:rsid w:val="00F054EF"/>
    <w:rsid w:val="00F13449"/>
    <w:rsid w:val="00F13743"/>
    <w:rsid w:val="00F17B44"/>
    <w:rsid w:val="00F26AD4"/>
    <w:rsid w:val="00F30A8C"/>
    <w:rsid w:val="00F35591"/>
    <w:rsid w:val="00F419D9"/>
    <w:rsid w:val="00F436FB"/>
    <w:rsid w:val="00F44315"/>
    <w:rsid w:val="00F445BC"/>
    <w:rsid w:val="00F45332"/>
    <w:rsid w:val="00F45AEF"/>
    <w:rsid w:val="00F46D59"/>
    <w:rsid w:val="00F473D0"/>
    <w:rsid w:val="00F524F2"/>
    <w:rsid w:val="00F53E7A"/>
    <w:rsid w:val="00F56C24"/>
    <w:rsid w:val="00F62F86"/>
    <w:rsid w:val="00F70189"/>
    <w:rsid w:val="00F713F4"/>
    <w:rsid w:val="00F71534"/>
    <w:rsid w:val="00F77B6A"/>
    <w:rsid w:val="00F80BE9"/>
    <w:rsid w:val="00F845D8"/>
    <w:rsid w:val="00F84FAB"/>
    <w:rsid w:val="00F85062"/>
    <w:rsid w:val="00F85593"/>
    <w:rsid w:val="00F87A4D"/>
    <w:rsid w:val="00F90E87"/>
    <w:rsid w:val="00F92493"/>
    <w:rsid w:val="00F965F7"/>
    <w:rsid w:val="00F975AE"/>
    <w:rsid w:val="00F97EE7"/>
    <w:rsid w:val="00FA122B"/>
    <w:rsid w:val="00FA2967"/>
    <w:rsid w:val="00FA2DD6"/>
    <w:rsid w:val="00FA468D"/>
    <w:rsid w:val="00FA70B9"/>
    <w:rsid w:val="00FA7D31"/>
    <w:rsid w:val="00FB02E0"/>
    <w:rsid w:val="00FB0DBD"/>
    <w:rsid w:val="00FB1F8C"/>
    <w:rsid w:val="00FB48F5"/>
    <w:rsid w:val="00FB7480"/>
    <w:rsid w:val="00FD3AFB"/>
    <w:rsid w:val="00FE6FFB"/>
    <w:rsid w:val="00FF4820"/>
    <w:rsid w:val="00FF51BC"/>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2"/>
    </o:shapelayout>
  </w:shapeDefaults>
  <w:decimalSymbol w:val=","/>
  <w:listSeparator w:val=";"/>
  <w14:docId w14:val="0C77FA85"/>
  <w15:chartTrackingRefBased/>
  <w15:docId w15:val="{CA77D055-57AF-411C-8BBC-D5AEB015F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032F"/>
    <w:pPr>
      <w:spacing w:after="0" w:line="240" w:lineRule="auto"/>
    </w:pPr>
    <w:rPr>
      <w:rFonts w:ascii="Times New Roman" w:eastAsia="Times New Roman" w:hAnsi="Times New Roman" w:cs="Times New Roman"/>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iPriority w:val="99"/>
    <w:unhideWhenUsed/>
    <w:rsid w:val="00E05317"/>
    <w:pPr>
      <w:tabs>
        <w:tab w:val="center" w:pos="4419"/>
        <w:tab w:val="right" w:pos="8838"/>
      </w:tabs>
    </w:pPr>
    <w:rPr>
      <w:rFonts w:asciiTheme="minorHAnsi" w:eastAsiaTheme="minorHAnsi" w:hAnsiTheme="minorHAnsi" w:cstheme="minorBidi"/>
      <w:sz w:val="22"/>
      <w:szCs w:val="22"/>
      <w:lang w:eastAsia="en-US"/>
    </w:rPr>
  </w:style>
  <w:style w:type="character" w:customStyle="1" w:styleId="EncabezadoCar">
    <w:name w:val="Encabezado Car"/>
    <w:aliases w:val="encabezado Car"/>
    <w:basedOn w:val="Fuentedeprrafopredeter"/>
    <w:link w:val="Encabezado"/>
    <w:uiPriority w:val="99"/>
    <w:rsid w:val="00E05317"/>
  </w:style>
  <w:style w:type="paragraph" w:styleId="Piedepgina">
    <w:name w:val="footer"/>
    <w:basedOn w:val="Normal"/>
    <w:link w:val="PiedepginaCar"/>
    <w:uiPriority w:val="99"/>
    <w:unhideWhenUsed/>
    <w:rsid w:val="00E05317"/>
    <w:pPr>
      <w:tabs>
        <w:tab w:val="center" w:pos="4419"/>
        <w:tab w:val="right" w:pos="8838"/>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E05317"/>
  </w:style>
  <w:style w:type="paragraph" w:styleId="Prrafodelista">
    <w:name w:val="List Paragraph"/>
    <w:aliases w:val="Bullet 1,Use Case List Paragraph,Lista vistosa - Énfasis 11,Párrafo de lista Car Car Car,3,Informe,texto con viñeta,Footnote,List Paragraph2,List Paragraph 1,Numbered List Paragraph,Main numbered paragraph,Bullets,列出段落"/>
    <w:basedOn w:val="Normal"/>
    <w:link w:val="PrrafodelistaCar"/>
    <w:uiPriority w:val="34"/>
    <w:qFormat/>
    <w:rsid w:val="00B66CB1"/>
    <w:pPr>
      <w:ind w:left="720"/>
      <w:contextualSpacing/>
    </w:pPr>
  </w:style>
  <w:style w:type="table" w:styleId="Tablaconcuadrcula">
    <w:name w:val="Table Grid"/>
    <w:basedOn w:val="Tablanormal"/>
    <w:uiPriority w:val="39"/>
    <w:rsid w:val="007023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Bullet 1 Car,Use Case List Paragraph Car,Lista vistosa - Énfasis 11 Car,Párrafo de lista Car Car Car Car,3 Car,Informe Car,texto con viñeta Car,Footnote Car,List Paragraph2 Car,List Paragraph 1 Car,Numbered List Paragraph Car"/>
    <w:link w:val="Prrafodelista"/>
    <w:uiPriority w:val="34"/>
    <w:rsid w:val="00576B45"/>
    <w:rPr>
      <w:rFonts w:ascii="Times New Roman" w:eastAsia="Times New Roman" w:hAnsi="Times New Roman" w:cs="Times New Roman"/>
      <w:sz w:val="20"/>
      <w:szCs w:val="20"/>
      <w:lang w:eastAsia="es-ES"/>
    </w:rPr>
  </w:style>
  <w:style w:type="character" w:styleId="Hipervnculo">
    <w:name w:val="Hyperlink"/>
    <w:basedOn w:val="Fuentedeprrafopredeter"/>
    <w:uiPriority w:val="99"/>
    <w:semiHidden/>
    <w:unhideWhenUsed/>
    <w:rsid w:val="009500C5"/>
    <w:rPr>
      <w:color w:val="0000FF"/>
      <w:u w:val="single"/>
    </w:rPr>
  </w:style>
  <w:style w:type="character" w:styleId="Hipervnculovisitado">
    <w:name w:val="FollowedHyperlink"/>
    <w:basedOn w:val="Fuentedeprrafopredeter"/>
    <w:uiPriority w:val="99"/>
    <w:semiHidden/>
    <w:unhideWhenUsed/>
    <w:rsid w:val="009500C5"/>
    <w:rPr>
      <w:color w:val="800080"/>
      <w:u w:val="single"/>
    </w:rPr>
  </w:style>
  <w:style w:type="paragraph" w:customStyle="1" w:styleId="msonormal0">
    <w:name w:val="msonormal"/>
    <w:basedOn w:val="Normal"/>
    <w:rsid w:val="009500C5"/>
    <w:pPr>
      <w:spacing w:before="100" w:beforeAutospacing="1" w:after="100" w:afterAutospacing="1"/>
    </w:pPr>
    <w:rPr>
      <w:sz w:val="24"/>
      <w:szCs w:val="24"/>
      <w:lang w:eastAsia="es-CR"/>
    </w:rPr>
  </w:style>
  <w:style w:type="paragraph" w:customStyle="1" w:styleId="xl65">
    <w:name w:val="xl65"/>
    <w:basedOn w:val="Normal"/>
    <w:rsid w:val="009500C5"/>
    <w:pPr>
      <w:pBdr>
        <w:top w:val="single" w:sz="4" w:space="0" w:color="auto"/>
        <w:left w:val="single" w:sz="4" w:space="0" w:color="auto"/>
        <w:bottom w:val="single" w:sz="4" w:space="0" w:color="auto"/>
        <w:right w:val="single" w:sz="4" w:space="0" w:color="auto"/>
      </w:pBdr>
      <w:shd w:val="clear" w:color="76933C" w:fill="1F497D"/>
      <w:spacing w:before="100" w:beforeAutospacing="1" w:after="100" w:afterAutospacing="1"/>
      <w:jc w:val="center"/>
      <w:textAlignment w:val="center"/>
    </w:pPr>
    <w:rPr>
      <w:rFonts w:ascii="Book Antiqua" w:hAnsi="Book Antiqua"/>
      <w:b/>
      <w:bCs/>
      <w:color w:val="FFFFFF"/>
      <w:sz w:val="16"/>
      <w:szCs w:val="16"/>
      <w:lang w:eastAsia="es-CR"/>
    </w:rPr>
  </w:style>
  <w:style w:type="paragraph" w:customStyle="1" w:styleId="xl66">
    <w:name w:val="xl66"/>
    <w:basedOn w:val="Normal"/>
    <w:rsid w:val="009500C5"/>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jc w:val="center"/>
      <w:textAlignment w:val="center"/>
    </w:pPr>
    <w:rPr>
      <w:rFonts w:ascii="Book Antiqua" w:hAnsi="Book Antiqua"/>
      <w:b/>
      <w:bCs/>
      <w:color w:val="FFFFFF"/>
      <w:sz w:val="16"/>
      <w:szCs w:val="16"/>
      <w:lang w:eastAsia="es-CR"/>
    </w:rPr>
  </w:style>
  <w:style w:type="paragraph" w:customStyle="1" w:styleId="xl67">
    <w:name w:val="xl67"/>
    <w:basedOn w:val="Normal"/>
    <w:rsid w:val="009500C5"/>
    <w:pPr>
      <w:shd w:val="clear" w:color="000000" w:fill="FFFFFF"/>
      <w:spacing w:before="100" w:beforeAutospacing="1" w:after="100" w:afterAutospacing="1"/>
      <w:textAlignment w:val="center"/>
    </w:pPr>
    <w:rPr>
      <w:sz w:val="16"/>
      <w:szCs w:val="16"/>
      <w:lang w:eastAsia="es-CR"/>
    </w:rPr>
  </w:style>
  <w:style w:type="paragraph" w:customStyle="1" w:styleId="xl68">
    <w:name w:val="xl68"/>
    <w:basedOn w:val="Normal"/>
    <w:rsid w:val="009500C5"/>
    <w:pPr>
      <w:pBdr>
        <w:top w:val="single" w:sz="4" w:space="0" w:color="auto"/>
        <w:left w:val="single" w:sz="4" w:space="0" w:color="auto"/>
        <w:bottom w:val="single" w:sz="4" w:space="0" w:color="auto"/>
        <w:right w:val="single" w:sz="4" w:space="0" w:color="auto"/>
      </w:pBdr>
      <w:shd w:val="clear" w:color="76933C" w:fill="1F497D"/>
      <w:spacing w:before="100" w:beforeAutospacing="1" w:after="100" w:afterAutospacing="1"/>
      <w:jc w:val="center"/>
      <w:textAlignment w:val="center"/>
    </w:pPr>
    <w:rPr>
      <w:rFonts w:ascii="Book Antiqua" w:hAnsi="Book Antiqua"/>
      <w:color w:val="FFFFFF"/>
      <w:sz w:val="16"/>
      <w:szCs w:val="16"/>
      <w:lang w:eastAsia="es-CR"/>
    </w:rPr>
  </w:style>
  <w:style w:type="paragraph" w:customStyle="1" w:styleId="xl69">
    <w:name w:val="xl69"/>
    <w:basedOn w:val="Normal"/>
    <w:rsid w:val="009500C5"/>
    <w:pPr>
      <w:pBdr>
        <w:top w:val="single" w:sz="4" w:space="0" w:color="auto"/>
        <w:left w:val="single" w:sz="4" w:space="0" w:color="auto"/>
        <w:bottom w:val="single" w:sz="4" w:space="0" w:color="auto"/>
        <w:right w:val="single" w:sz="4" w:space="0" w:color="auto"/>
      </w:pBdr>
      <w:shd w:val="clear" w:color="C4D79B" w:fill="B8CCE4"/>
      <w:spacing w:before="100" w:beforeAutospacing="1" w:after="100" w:afterAutospacing="1"/>
      <w:textAlignment w:val="center"/>
    </w:pPr>
    <w:rPr>
      <w:rFonts w:ascii="Book Antiqua" w:hAnsi="Book Antiqua"/>
      <w:b/>
      <w:bCs/>
      <w:sz w:val="16"/>
      <w:szCs w:val="16"/>
      <w:lang w:eastAsia="es-CR"/>
    </w:rPr>
  </w:style>
  <w:style w:type="paragraph" w:customStyle="1" w:styleId="xl70">
    <w:name w:val="xl70"/>
    <w:basedOn w:val="Normal"/>
    <w:rsid w:val="009500C5"/>
    <w:pPr>
      <w:pBdr>
        <w:top w:val="single" w:sz="4" w:space="0" w:color="auto"/>
        <w:left w:val="single" w:sz="4" w:space="0" w:color="auto"/>
        <w:bottom w:val="single" w:sz="4" w:space="0" w:color="auto"/>
        <w:right w:val="single" w:sz="4" w:space="0" w:color="auto"/>
      </w:pBdr>
      <w:shd w:val="clear" w:color="C4D79B" w:fill="B8CCE4"/>
      <w:spacing w:before="100" w:beforeAutospacing="1" w:after="100" w:afterAutospacing="1"/>
      <w:textAlignment w:val="center"/>
    </w:pPr>
    <w:rPr>
      <w:rFonts w:ascii="Book Antiqua" w:hAnsi="Book Antiqua"/>
      <w:b/>
      <w:bCs/>
      <w:sz w:val="16"/>
      <w:szCs w:val="16"/>
      <w:lang w:eastAsia="es-CR"/>
    </w:rPr>
  </w:style>
  <w:style w:type="paragraph" w:customStyle="1" w:styleId="xl71">
    <w:name w:val="xl71"/>
    <w:basedOn w:val="Normal"/>
    <w:rsid w:val="009500C5"/>
    <w:pPr>
      <w:shd w:val="clear" w:color="000000" w:fill="FFFFFF"/>
      <w:spacing w:before="100" w:beforeAutospacing="1" w:after="100" w:afterAutospacing="1"/>
      <w:textAlignment w:val="center"/>
    </w:pPr>
    <w:rPr>
      <w:b/>
      <w:bCs/>
      <w:sz w:val="16"/>
      <w:szCs w:val="16"/>
      <w:lang w:eastAsia="es-CR"/>
    </w:rPr>
  </w:style>
  <w:style w:type="paragraph" w:customStyle="1" w:styleId="xl72">
    <w:name w:val="xl72"/>
    <w:basedOn w:val="Normal"/>
    <w:rsid w:val="009500C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Book Antiqua" w:hAnsi="Book Antiqua"/>
      <w:sz w:val="16"/>
      <w:szCs w:val="16"/>
      <w:lang w:eastAsia="es-CR"/>
    </w:rPr>
  </w:style>
  <w:style w:type="paragraph" w:customStyle="1" w:styleId="xl73">
    <w:name w:val="xl73"/>
    <w:basedOn w:val="Normal"/>
    <w:rsid w:val="009500C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Book Antiqua" w:hAnsi="Book Antiqua"/>
      <w:sz w:val="16"/>
      <w:szCs w:val="16"/>
      <w:lang w:eastAsia="es-CR"/>
    </w:rPr>
  </w:style>
  <w:style w:type="paragraph" w:customStyle="1" w:styleId="xl74">
    <w:name w:val="xl74"/>
    <w:basedOn w:val="Normal"/>
    <w:rsid w:val="009500C5"/>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jc w:val="right"/>
      <w:textAlignment w:val="center"/>
    </w:pPr>
    <w:rPr>
      <w:rFonts w:ascii="Book Antiqua" w:hAnsi="Book Antiqua"/>
      <w:b/>
      <w:bCs/>
      <w:color w:val="FFFFFF"/>
      <w:sz w:val="16"/>
      <w:szCs w:val="16"/>
      <w:lang w:eastAsia="es-CR"/>
    </w:rPr>
  </w:style>
  <w:style w:type="paragraph" w:customStyle="1" w:styleId="xl75">
    <w:name w:val="xl75"/>
    <w:basedOn w:val="Normal"/>
    <w:rsid w:val="009500C5"/>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textAlignment w:val="center"/>
    </w:pPr>
    <w:rPr>
      <w:rFonts w:ascii="Book Antiqua" w:hAnsi="Book Antiqua"/>
      <w:b/>
      <w:bCs/>
      <w:color w:val="FFFFFF"/>
      <w:sz w:val="16"/>
      <w:szCs w:val="16"/>
      <w:lang w:eastAsia="es-CR"/>
    </w:rPr>
  </w:style>
  <w:style w:type="paragraph" w:customStyle="1" w:styleId="xl76">
    <w:name w:val="xl76"/>
    <w:basedOn w:val="Normal"/>
    <w:rsid w:val="009500C5"/>
    <w:pPr>
      <w:shd w:val="clear" w:color="000000" w:fill="FFFFFF"/>
      <w:spacing w:before="100" w:beforeAutospacing="1" w:after="100" w:afterAutospacing="1"/>
      <w:textAlignment w:val="center"/>
    </w:pPr>
    <w:rPr>
      <w:sz w:val="16"/>
      <w:szCs w:val="16"/>
      <w:lang w:eastAsia="es-CR"/>
    </w:rPr>
  </w:style>
  <w:style w:type="paragraph" w:customStyle="1" w:styleId="xl77">
    <w:name w:val="xl77"/>
    <w:basedOn w:val="Normal"/>
    <w:rsid w:val="009500C5"/>
    <w:pPr>
      <w:shd w:val="clear" w:color="000000" w:fill="FFFFFF"/>
      <w:spacing w:before="100" w:beforeAutospacing="1" w:after="100" w:afterAutospacing="1"/>
      <w:textAlignment w:val="center"/>
    </w:pPr>
    <w:rPr>
      <w:sz w:val="16"/>
      <w:szCs w:val="16"/>
      <w:lang w:eastAsia="es-CR"/>
    </w:rPr>
  </w:style>
  <w:style w:type="paragraph" w:customStyle="1" w:styleId="xl78">
    <w:name w:val="xl78"/>
    <w:basedOn w:val="Normal"/>
    <w:rsid w:val="00067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Book Antiqua" w:hAnsi="Book Antiqua"/>
      <w:b/>
      <w:bCs/>
      <w:sz w:val="16"/>
      <w:szCs w:val="16"/>
      <w:lang w:eastAsia="es-CR"/>
    </w:rPr>
  </w:style>
  <w:style w:type="paragraph" w:customStyle="1" w:styleId="xl79">
    <w:name w:val="xl79"/>
    <w:basedOn w:val="Normal"/>
    <w:rsid w:val="00067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 Antiqua" w:hAnsi="Book Antiqua"/>
      <w:b/>
      <w:bCs/>
      <w:sz w:val="16"/>
      <w:szCs w:val="16"/>
      <w:lang w:eastAsia="es-CR"/>
    </w:rPr>
  </w:style>
  <w:style w:type="paragraph" w:customStyle="1" w:styleId="xl80">
    <w:name w:val="xl80"/>
    <w:basedOn w:val="Normal"/>
    <w:rsid w:val="00067D2B"/>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jc w:val="center"/>
      <w:textAlignment w:val="center"/>
    </w:pPr>
    <w:rPr>
      <w:rFonts w:ascii="Book Antiqua" w:hAnsi="Book Antiqua"/>
      <w:b/>
      <w:bCs/>
      <w:color w:val="FFFFFF"/>
      <w:sz w:val="16"/>
      <w:szCs w:val="16"/>
      <w:lang w:eastAsia="es-CR"/>
    </w:rPr>
  </w:style>
  <w:style w:type="paragraph" w:customStyle="1" w:styleId="xl81">
    <w:name w:val="xl81"/>
    <w:basedOn w:val="Normal"/>
    <w:rsid w:val="00067D2B"/>
    <w:pPr>
      <w:pBdr>
        <w:top w:val="single" w:sz="4" w:space="0" w:color="auto"/>
        <w:left w:val="single" w:sz="4" w:space="0" w:color="auto"/>
        <w:bottom w:val="single" w:sz="4" w:space="0" w:color="auto"/>
        <w:right w:val="single" w:sz="4" w:space="0" w:color="auto"/>
      </w:pBdr>
      <w:shd w:val="clear" w:color="EBF1DE" w:fill="1F497D"/>
      <w:spacing w:before="100" w:beforeAutospacing="1" w:after="100" w:afterAutospacing="1"/>
      <w:jc w:val="center"/>
      <w:textAlignment w:val="center"/>
    </w:pPr>
    <w:rPr>
      <w:rFonts w:ascii="Book Antiqua" w:hAnsi="Book Antiqua"/>
      <w:b/>
      <w:bCs/>
      <w:color w:val="FFFFFF"/>
      <w:sz w:val="16"/>
      <w:szCs w:val="16"/>
      <w:lang w:eastAsia="es-CR"/>
    </w:rPr>
  </w:style>
  <w:style w:type="paragraph" w:customStyle="1" w:styleId="xl82">
    <w:name w:val="xl82"/>
    <w:basedOn w:val="Normal"/>
    <w:rsid w:val="00067D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Book Antiqua" w:hAnsi="Book Antiqua"/>
      <w:b/>
      <w:bCs/>
      <w:sz w:val="16"/>
      <w:szCs w:val="16"/>
      <w:lang w:eastAsia="es-CR"/>
    </w:rPr>
  </w:style>
  <w:style w:type="paragraph" w:customStyle="1" w:styleId="xl83">
    <w:name w:val="xl83"/>
    <w:basedOn w:val="Normal"/>
    <w:rsid w:val="00067D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 Antiqua" w:hAnsi="Book Antiqua"/>
      <w:b/>
      <w:bCs/>
      <w:sz w:val="16"/>
      <w:szCs w:val="16"/>
      <w:lang w:eastAsia="es-CR"/>
    </w:rPr>
  </w:style>
  <w:style w:type="paragraph" w:customStyle="1" w:styleId="xl84">
    <w:name w:val="xl84"/>
    <w:basedOn w:val="Normal"/>
    <w:rsid w:val="00067D2B"/>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jc w:val="right"/>
      <w:textAlignment w:val="center"/>
    </w:pPr>
    <w:rPr>
      <w:rFonts w:ascii="Book Antiqua" w:hAnsi="Book Antiqua"/>
      <w:b/>
      <w:bCs/>
      <w:color w:val="FFFFFF"/>
      <w:sz w:val="16"/>
      <w:szCs w:val="16"/>
      <w:lang w:eastAsia="es-CR"/>
    </w:rPr>
  </w:style>
  <w:style w:type="paragraph" w:customStyle="1" w:styleId="xl85">
    <w:name w:val="xl85"/>
    <w:basedOn w:val="Normal"/>
    <w:rsid w:val="00067D2B"/>
    <w:pPr>
      <w:shd w:val="clear" w:color="000000" w:fill="FFFFFF"/>
      <w:spacing w:before="100" w:beforeAutospacing="1" w:after="100" w:afterAutospacing="1"/>
      <w:textAlignment w:val="center"/>
    </w:pPr>
    <w:rPr>
      <w:b/>
      <w:bCs/>
      <w:color w:val="FFFFFF"/>
      <w:sz w:val="24"/>
      <w:szCs w:val="24"/>
      <w:lang w:eastAsia="es-CR"/>
    </w:rPr>
  </w:style>
  <w:style w:type="paragraph" w:customStyle="1" w:styleId="xl86">
    <w:name w:val="xl86"/>
    <w:basedOn w:val="Normal"/>
    <w:rsid w:val="00067D2B"/>
    <w:pPr>
      <w:pBdr>
        <w:top w:val="single" w:sz="4" w:space="0" w:color="auto"/>
        <w:left w:val="single" w:sz="4" w:space="0" w:color="auto"/>
        <w:bottom w:val="single" w:sz="4" w:space="0" w:color="auto"/>
        <w:right w:val="single" w:sz="4" w:space="0" w:color="auto"/>
      </w:pBdr>
      <w:shd w:val="clear" w:color="76933C" w:fill="1F497D"/>
      <w:spacing w:before="100" w:beforeAutospacing="1" w:after="100" w:afterAutospacing="1"/>
      <w:jc w:val="center"/>
      <w:textAlignment w:val="center"/>
    </w:pPr>
    <w:rPr>
      <w:rFonts w:ascii="Book Antiqua" w:hAnsi="Book Antiqua"/>
      <w:b/>
      <w:bCs/>
      <w:color w:val="FFFFFF"/>
      <w:sz w:val="16"/>
      <w:szCs w:val="16"/>
      <w:lang w:eastAsia="es-CR"/>
    </w:rPr>
  </w:style>
  <w:style w:type="paragraph" w:styleId="Revisin">
    <w:name w:val="Revision"/>
    <w:hidden/>
    <w:uiPriority w:val="99"/>
    <w:semiHidden/>
    <w:rsid w:val="00543429"/>
    <w:pPr>
      <w:spacing w:after="0" w:line="240" w:lineRule="auto"/>
    </w:pPr>
    <w:rPr>
      <w:rFonts w:ascii="Times New Roman" w:eastAsia="Times New Roman" w:hAnsi="Times New Roman" w:cs="Times New Roman"/>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542831">
      <w:bodyDiv w:val="1"/>
      <w:marLeft w:val="0"/>
      <w:marRight w:val="0"/>
      <w:marTop w:val="0"/>
      <w:marBottom w:val="0"/>
      <w:divBdr>
        <w:top w:val="none" w:sz="0" w:space="0" w:color="auto"/>
        <w:left w:val="none" w:sz="0" w:space="0" w:color="auto"/>
        <w:bottom w:val="none" w:sz="0" w:space="0" w:color="auto"/>
        <w:right w:val="none" w:sz="0" w:space="0" w:color="auto"/>
      </w:divBdr>
    </w:div>
    <w:div w:id="147481848">
      <w:bodyDiv w:val="1"/>
      <w:marLeft w:val="0"/>
      <w:marRight w:val="0"/>
      <w:marTop w:val="0"/>
      <w:marBottom w:val="0"/>
      <w:divBdr>
        <w:top w:val="none" w:sz="0" w:space="0" w:color="auto"/>
        <w:left w:val="none" w:sz="0" w:space="0" w:color="auto"/>
        <w:bottom w:val="none" w:sz="0" w:space="0" w:color="auto"/>
        <w:right w:val="none" w:sz="0" w:space="0" w:color="auto"/>
      </w:divBdr>
    </w:div>
    <w:div w:id="255289708">
      <w:bodyDiv w:val="1"/>
      <w:marLeft w:val="0"/>
      <w:marRight w:val="0"/>
      <w:marTop w:val="0"/>
      <w:marBottom w:val="0"/>
      <w:divBdr>
        <w:top w:val="none" w:sz="0" w:space="0" w:color="auto"/>
        <w:left w:val="none" w:sz="0" w:space="0" w:color="auto"/>
        <w:bottom w:val="none" w:sz="0" w:space="0" w:color="auto"/>
        <w:right w:val="none" w:sz="0" w:space="0" w:color="auto"/>
      </w:divBdr>
    </w:div>
    <w:div w:id="347104440">
      <w:bodyDiv w:val="1"/>
      <w:marLeft w:val="0"/>
      <w:marRight w:val="0"/>
      <w:marTop w:val="0"/>
      <w:marBottom w:val="0"/>
      <w:divBdr>
        <w:top w:val="none" w:sz="0" w:space="0" w:color="auto"/>
        <w:left w:val="none" w:sz="0" w:space="0" w:color="auto"/>
        <w:bottom w:val="none" w:sz="0" w:space="0" w:color="auto"/>
        <w:right w:val="none" w:sz="0" w:space="0" w:color="auto"/>
      </w:divBdr>
    </w:div>
    <w:div w:id="535043805">
      <w:bodyDiv w:val="1"/>
      <w:marLeft w:val="0"/>
      <w:marRight w:val="0"/>
      <w:marTop w:val="0"/>
      <w:marBottom w:val="0"/>
      <w:divBdr>
        <w:top w:val="none" w:sz="0" w:space="0" w:color="auto"/>
        <w:left w:val="none" w:sz="0" w:space="0" w:color="auto"/>
        <w:bottom w:val="none" w:sz="0" w:space="0" w:color="auto"/>
        <w:right w:val="none" w:sz="0" w:space="0" w:color="auto"/>
      </w:divBdr>
    </w:div>
    <w:div w:id="615210511">
      <w:bodyDiv w:val="1"/>
      <w:marLeft w:val="0"/>
      <w:marRight w:val="0"/>
      <w:marTop w:val="0"/>
      <w:marBottom w:val="0"/>
      <w:divBdr>
        <w:top w:val="none" w:sz="0" w:space="0" w:color="auto"/>
        <w:left w:val="none" w:sz="0" w:space="0" w:color="auto"/>
        <w:bottom w:val="none" w:sz="0" w:space="0" w:color="auto"/>
        <w:right w:val="none" w:sz="0" w:space="0" w:color="auto"/>
      </w:divBdr>
    </w:div>
    <w:div w:id="830877771">
      <w:bodyDiv w:val="1"/>
      <w:marLeft w:val="0"/>
      <w:marRight w:val="0"/>
      <w:marTop w:val="0"/>
      <w:marBottom w:val="0"/>
      <w:divBdr>
        <w:top w:val="none" w:sz="0" w:space="0" w:color="auto"/>
        <w:left w:val="none" w:sz="0" w:space="0" w:color="auto"/>
        <w:bottom w:val="none" w:sz="0" w:space="0" w:color="auto"/>
        <w:right w:val="none" w:sz="0" w:space="0" w:color="auto"/>
      </w:divBdr>
    </w:div>
    <w:div w:id="846867508">
      <w:bodyDiv w:val="1"/>
      <w:marLeft w:val="0"/>
      <w:marRight w:val="0"/>
      <w:marTop w:val="0"/>
      <w:marBottom w:val="0"/>
      <w:divBdr>
        <w:top w:val="none" w:sz="0" w:space="0" w:color="auto"/>
        <w:left w:val="none" w:sz="0" w:space="0" w:color="auto"/>
        <w:bottom w:val="none" w:sz="0" w:space="0" w:color="auto"/>
        <w:right w:val="none" w:sz="0" w:space="0" w:color="auto"/>
      </w:divBdr>
    </w:div>
    <w:div w:id="1257589616">
      <w:bodyDiv w:val="1"/>
      <w:marLeft w:val="0"/>
      <w:marRight w:val="0"/>
      <w:marTop w:val="0"/>
      <w:marBottom w:val="0"/>
      <w:divBdr>
        <w:top w:val="none" w:sz="0" w:space="0" w:color="auto"/>
        <w:left w:val="none" w:sz="0" w:space="0" w:color="auto"/>
        <w:bottom w:val="none" w:sz="0" w:space="0" w:color="auto"/>
        <w:right w:val="none" w:sz="0" w:space="0" w:color="auto"/>
      </w:divBdr>
    </w:div>
    <w:div w:id="1282147449">
      <w:bodyDiv w:val="1"/>
      <w:marLeft w:val="0"/>
      <w:marRight w:val="0"/>
      <w:marTop w:val="0"/>
      <w:marBottom w:val="0"/>
      <w:divBdr>
        <w:top w:val="none" w:sz="0" w:space="0" w:color="auto"/>
        <w:left w:val="none" w:sz="0" w:space="0" w:color="auto"/>
        <w:bottom w:val="none" w:sz="0" w:space="0" w:color="auto"/>
        <w:right w:val="none" w:sz="0" w:space="0" w:color="auto"/>
      </w:divBdr>
    </w:div>
    <w:div w:id="1334800783">
      <w:bodyDiv w:val="1"/>
      <w:marLeft w:val="0"/>
      <w:marRight w:val="0"/>
      <w:marTop w:val="0"/>
      <w:marBottom w:val="0"/>
      <w:divBdr>
        <w:top w:val="none" w:sz="0" w:space="0" w:color="auto"/>
        <w:left w:val="none" w:sz="0" w:space="0" w:color="auto"/>
        <w:bottom w:val="none" w:sz="0" w:space="0" w:color="auto"/>
        <w:right w:val="none" w:sz="0" w:space="0" w:color="auto"/>
      </w:divBdr>
    </w:div>
    <w:div w:id="1707371601">
      <w:bodyDiv w:val="1"/>
      <w:marLeft w:val="0"/>
      <w:marRight w:val="0"/>
      <w:marTop w:val="0"/>
      <w:marBottom w:val="0"/>
      <w:divBdr>
        <w:top w:val="none" w:sz="0" w:space="0" w:color="auto"/>
        <w:left w:val="none" w:sz="0" w:space="0" w:color="auto"/>
        <w:bottom w:val="none" w:sz="0" w:space="0" w:color="auto"/>
        <w:right w:val="none" w:sz="0" w:space="0" w:color="auto"/>
      </w:divBdr>
    </w:div>
    <w:div w:id="2030905230">
      <w:bodyDiv w:val="1"/>
      <w:marLeft w:val="0"/>
      <w:marRight w:val="0"/>
      <w:marTop w:val="0"/>
      <w:marBottom w:val="0"/>
      <w:divBdr>
        <w:top w:val="none" w:sz="0" w:space="0" w:color="auto"/>
        <w:left w:val="none" w:sz="0" w:space="0" w:color="auto"/>
        <w:bottom w:val="none" w:sz="0" w:space="0" w:color="auto"/>
        <w:right w:val="none" w:sz="0" w:space="0" w:color="auto"/>
      </w:divBdr>
    </w:div>
    <w:div w:id="2108424426">
      <w:bodyDiv w:val="1"/>
      <w:marLeft w:val="0"/>
      <w:marRight w:val="0"/>
      <w:marTop w:val="0"/>
      <w:marBottom w:val="0"/>
      <w:divBdr>
        <w:top w:val="none" w:sz="0" w:space="0" w:color="auto"/>
        <w:left w:val="none" w:sz="0" w:space="0" w:color="auto"/>
        <w:bottom w:val="none" w:sz="0" w:space="0" w:color="auto"/>
        <w:right w:val="none" w:sz="0" w:space="0" w:color="auto"/>
      </w:divBdr>
    </w:div>
    <w:div w:id="2126579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jcr-my.sharepoint.com/personal/ysalazarg_poder-judicial_go_cr/_layouts/15/guestaccess.aspx?guestaccesstoken=IiED5d%2FJxRqmrBRqCx095zO37iUKsTwiqRvR6OcPP30%3D&amp;folderid=2_1e9b40d0dc34f4e2889430f8d6419068c&amp;rev=1&amp;e=aK3EPH" TargetMode="External"/><Relationship Id="rId13" Type="http://schemas.openxmlformats.org/officeDocument/2006/relationships/image" Target="media/image3.emf"/><Relationship Id="rId18" Type="http://schemas.openxmlformats.org/officeDocument/2006/relationships/package" Target="embeddings/Microsoft_Word_Document2.docx"/><Relationship Id="rId26" Type="http://schemas.openxmlformats.org/officeDocument/2006/relationships/package" Target="embeddings/Microsoft_Excel_Worksheet5.xlsx"/><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package" Target="embeddings/Microsoft_Excel_Worksheet.xlsx"/><Relationship Id="rId17" Type="http://schemas.openxmlformats.org/officeDocument/2006/relationships/image" Target="media/image5.emf"/><Relationship Id="rId25"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package" Target="embeddings/Microsoft_Word_Document.docx"/><Relationship Id="rId20" Type="http://schemas.openxmlformats.org/officeDocument/2006/relationships/oleObject" Target="embeddings/oleObject2.bin"/><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package" Target="embeddings/Microsoft_Excel_Worksheet4.xlsx"/><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Excel_Worksheet6.xlsx"/><Relationship Id="rId10" Type="http://schemas.openxmlformats.org/officeDocument/2006/relationships/footer" Target="footer1.xml"/><Relationship Id="rId19" Type="http://schemas.openxmlformats.org/officeDocument/2006/relationships/image" Target="media/image6.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package" Target="embeddings/Microsoft_Excel_Worksheet1.xlsx"/><Relationship Id="rId22" Type="http://schemas.openxmlformats.org/officeDocument/2006/relationships/package" Target="embeddings/Microsoft_Excel_Worksheet3.xlsx"/><Relationship Id="rId27" Type="http://schemas.openxmlformats.org/officeDocument/2006/relationships/image" Target="media/image10.emf"/><Relationship Id="rId30" Type="http://schemas.openxmlformats.org/officeDocument/2006/relationships/package" Target="embeddings/Microsoft_Excel_Worksheet7.xlsx"/></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500349-38B7-4033-85C4-2844742B8B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357</TotalTime>
  <Pages>62</Pages>
  <Words>14974</Words>
  <Characters>82359</Characters>
  <Application>Microsoft Office Word</Application>
  <DocSecurity>0</DocSecurity>
  <Lines>686</Lines>
  <Paragraphs>194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Hernández Gutiérrez</dc:creator>
  <cp:keywords/>
  <dc:description/>
  <cp:lastModifiedBy>Alexis Hernández Gutiérrez</cp:lastModifiedBy>
  <cp:revision>9</cp:revision>
  <dcterms:created xsi:type="dcterms:W3CDTF">2022-10-25T14:06:00Z</dcterms:created>
  <dcterms:modified xsi:type="dcterms:W3CDTF">2022-12-14T19:58:00Z</dcterms:modified>
</cp:coreProperties>
</file>