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FC35" w14:textId="7E62CC92" w:rsidR="00207B1B" w:rsidRPr="00C6123C" w:rsidRDefault="00207B1B" w:rsidP="00242B2F">
      <w:pPr>
        <w:tabs>
          <w:tab w:val="num" w:pos="0"/>
        </w:tabs>
        <w:spacing w:before="240" w:after="60"/>
        <w:ind w:firstLine="3"/>
        <w:jc w:val="center"/>
        <w:outlineLvl w:val="5"/>
        <w:rPr>
          <w:rFonts w:ascii="Book Antiqua" w:hAnsi="Book Antiqua" w:cs="Arial"/>
          <w:b/>
          <w:bCs/>
        </w:rPr>
      </w:pPr>
      <w:r w:rsidRPr="00C6123C">
        <w:rPr>
          <w:rFonts w:ascii="Book Antiqua" w:hAnsi="Book Antiqua" w:cs="Arial"/>
          <w:b/>
          <w:bCs/>
        </w:rPr>
        <w:t xml:space="preserve">CIRCULAR </w:t>
      </w:r>
      <w:r w:rsidRPr="00AD20C8">
        <w:rPr>
          <w:rFonts w:ascii="Book Antiqua" w:hAnsi="Book Antiqua" w:cs="Arial"/>
          <w:b/>
          <w:bCs/>
        </w:rPr>
        <w:t xml:space="preserve">EXTERNA </w:t>
      </w:r>
      <w:r w:rsidR="003A52CD">
        <w:rPr>
          <w:rFonts w:ascii="Book Antiqua" w:hAnsi="Book Antiqua" w:cs="Arial"/>
          <w:b/>
          <w:bCs/>
        </w:rPr>
        <w:t>06</w:t>
      </w:r>
      <w:r w:rsidRPr="00AD20C8">
        <w:rPr>
          <w:rFonts w:ascii="Book Antiqua" w:hAnsi="Book Antiqua" w:cs="Arial"/>
          <w:b/>
          <w:bCs/>
        </w:rPr>
        <w:t>-202</w:t>
      </w:r>
      <w:r w:rsidR="00961E45" w:rsidRPr="00AD20C8">
        <w:rPr>
          <w:rFonts w:ascii="Book Antiqua" w:hAnsi="Book Antiqua" w:cs="Arial"/>
          <w:b/>
          <w:bCs/>
        </w:rPr>
        <w:t>3</w:t>
      </w:r>
    </w:p>
    <w:p w14:paraId="61C4F727" w14:textId="3C0D7055" w:rsidR="00207B1B" w:rsidRPr="00C6123C" w:rsidRDefault="00207B1B" w:rsidP="00242B2F">
      <w:pPr>
        <w:tabs>
          <w:tab w:val="left" w:pos="1276"/>
        </w:tabs>
        <w:autoSpaceDE w:val="0"/>
        <w:autoSpaceDN w:val="0"/>
        <w:adjustRightInd w:val="0"/>
        <w:spacing w:before="240" w:after="240"/>
        <w:jc w:val="both"/>
        <w:rPr>
          <w:rFonts w:ascii="Book Antiqua" w:hAnsi="Book Antiqua" w:cs="Arial"/>
          <w:lang w:val="es-CR"/>
        </w:rPr>
      </w:pPr>
      <w:r w:rsidRPr="00C6123C">
        <w:rPr>
          <w:rFonts w:ascii="Book Antiqua" w:hAnsi="Book Antiqua" w:cs="Arial"/>
          <w:b/>
          <w:lang w:val="es-CR"/>
        </w:rPr>
        <w:t>DE:</w:t>
      </w:r>
      <w:r w:rsidRPr="00C6123C">
        <w:rPr>
          <w:rFonts w:ascii="Book Antiqua" w:hAnsi="Book Antiqua" w:cs="Arial"/>
          <w:lang w:val="es-CR"/>
        </w:rPr>
        <w:t xml:space="preserve">   </w:t>
      </w:r>
      <w:r w:rsidRPr="00C6123C">
        <w:rPr>
          <w:rFonts w:ascii="Book Antiqua" w:hAnsi="Book Antiqua" w:cs="Arial"/>
          <w:lang w:val="es-CR"/>
        </w:rPr>
        <w:tab/>
        <w:t>Dirección de Planificación</w:t>
      </w:r>
      <w:r w:rsidR="00D813E9">
        <w:rPr>
          <w:rFonts w:ascii="Book Antiqua" w:hAnsi="Book Antiqua" w:cs="Arial"/>
          <w:lang w:val="es-CR"/>
        </w:rPr>
        <w:t>.</w:t>
      </w:r>
    </w:p>
    <w:p w14:paraId="32A5C4F6" w14:textId="3690677B" w:rsidR="00207B1B" w:rsidRPr="00C6123C" w:rsidRDefault="00207B1B" w:rsidP="00242B2F">
      <w:pPr>
        <w:autoSpaceDE w:val="0"/>
        <w:autoSpaceDN w:val="0"/>
        <w:adjustRightInd w:val="0"/>
        <w:spacing w:before="240" w:after="240"/>
        <w:ind w:left="1276" w:hanging="1276"/>
        <w:jc w:val="both"/>
        <w:rPr>
          <w:rFonts w:ascii="Book Antiqua" w:hAnsi="Book Antiqua" w:cs="Arial"/>
          <w:lang w:val="es-CR"/>
        </w:rPr>
      </w:pPr>
      <w:r w:rsidRPr="00C6123C">
        <w:rPr>
          <w:rFonts w:ascii="Book Antiqua" w:hAnsi="Book Antiqua" w:cs="Arial"/>
          <w:b/>
          <w:lang w:val="es-CR"/>
        </w:rPr>
        <w:t>PARA:</w:t>
      </w:r>
      <w:r w:rsidRPr="00C6123C">
        <w:rPr>
          <w:rFonts w:ascii="Book Antiqua" w:hAnsi="Book Antiqua" w:cs="Arial"/>
          <w:lang w:val="es-CR"/>
        </w:rPr>
        <w:tab/>
      </w:r>
      <w:r w:rsidR="005A0C01" w:rsidRPr="00C6123C">
        <w:rPr>
          <w:rFonts w:ascii="Book Antiqua" w:hAnsi="Book Antiqua"/>
        </w:rPr>
        <w:t>Programas</w:t>
      </w:r>
      <w:r w:rsidR="00D51791">
        <w:rPr>
          <w:rFonts w:ascii="Book Antiqua" w:hAnsi="Book Antiqua"/>
        </w:rPr>
        <w:t xml:space="preserve"> Presupuestarios</w:t>
      </w:r>
      <w:r w:rsidR="005A0C01" w:rsidRPr="00C6123C">
        <w:rPr>
          <w:rFonts w:ascii="Book Antiqua" w:hAnsi="Book Antiqua"/>
        </w:rPr>
        <w:t>, Comisiones</w:t>
      </w:r>
      <w:r w:rsidR="009F3231">
        <w:rPr>
          <w:rFonts w:ascii="Book Antiqua" w:hAnsi="Book Antiqua"/>
        </w:rPr>
        <w:t xml:space="preserve"> Institucionales</w:t>
      </w:r>
      <w:r w:rsidR="005A0C01" w:rsidRPr="00C6123C">
        <w:rPr>
          <w:rFonts w:ascii="Book Antiqua" w:hAnsi="Book Antiqua"/>
        </w:rPr>
        <w:t>, Administraciones, Oficinas y demás Centros de Responsabilidad involucrados en la elaboración del Anteproyecto de Presupuesto 202</w:t>
      </w:r>
      <w:r w:rsidR="00961E45">
        <w:rPr>
          <w:rFonts w:ascii="Book Antiqua" w:hAnsi="Book Antiqua"/>
        </w:rPr>
        <w:t>5</w:t>
      </w:r>
      <w:r w:rsidR="00D813E9">
        <w:rPr>
          <w:rFonts w:ascii="Book Antiqua" w:hAnsi="Book Antiqua"/>
        </w:rPr>
        <w:t>.</w:t>
      </w:r>
    </w:p>
    <w:p w14:paraId="2B45A390" w14:textId="79444297" w:rsidR="00125BA1" w:rsidRPr="00B54A23" w:rsidRDefault="00207B1B" w:rsidP="00242B2F">
      <w:pPr>
        <w:autoSpaceDE w:val="0"/>
        <w:autoSpaceDN w:val="0"/>
        <w:adjustRightInd w:val="0"/>
        <w:spacing w:before="240" w:after="240"/>
        <w:ind w:left="1276" w:hanging="1276"/>
        <w:jc w:val="both"/>
        <w:rPr>
          <w:rFonts w:ascii="Book Antiqua" w:hAnsi="Book Antiqua" w:cs="Arial"/>
          <w:bCs/>
          <w:lang w:val="es-CR"/>
        </w:rPr>
      </w:pPr>
      <w:r w:rsidRPr="00C6123C">
        <w:rPr>
          <w:rFonts w:ascii="Book Antiqua" w:hAnsi="Book Antiqua" w:cs="Arial"/>
          <w:b/>
          <w:lang w:val="es-CR"/>
        </w:rPr>
        <w:t>ASUNTO:</w:t>
      </w:r>
      <w:r w:rsidR="00D64AB4">
        <w:rPr>
          <w:rFonts w:ascii="Book Antiqua" w:hAnsi="Book Antiqua" w:cs="Arial"/>
          <w:b/>
          <w:lang w:val="es-CR"/>
        </w:rPr>
        <w:t xml:space="preserve"> </w:t>
      </w:r>
      <w:r w:rsidR="00BB57FB" w:rsidRPr="00B54A23">
        <w:rPr>
          <w:rFonts w:ascii="Book Antiqua" w:hAnsi="Book Antiqua" w:cs="Arial"/>
          <w:bCs/>
          <w:lang w:val="es-CR"/>
        </w:rPr>
        <w:t>Ejercicio de</w:t>
      </w:r>
      <w:r w:rsidR="00BB57FB">
        <w:rPr>
          <w:rFonts w:ascii="Book Antiqua" w:hAnsi="Book Antiqua" w:cs="Arial"/>
          <w:b/>
          <w:lang w:val="es-CR"/>
        </w:rPr>
        <w:t xml:space="preserve"> </w:t>
      </w:r>
      <w:r w:rsidR="003259FC" w:rsidRPr="00B54A23">
        <w:rPr>
          <w:rFonts w:ascii="Book Antiqua" w:hAnsi="Book Antiqua" w:cs="Arial"/>
          <w:bCs/>
          <w:lang w:val="es-CR"/>
        </w:rPr>
        <w:t>Proyección Plurianual</w:t>
      </w:r>
      <w:r w:rsidR="00D86687">
        <w:rPr>
          <w:rFonts w:ascii="Book Antiqua" w:hAnsi="Book Antiqua" w:cs="Arial"/>
          <w:bCs/>
          <w:lang w:val="es-CR"/>
        </w:rPr>
        <w:t xml:space="preserve"> </w:t>
      </w:r>
      <w:r w:rsidR="003259FC" w:rsidRPr="00B54A23">
        <w:rPr>
          <w:rFonts w:ascii="Book Antiqua" w:hAnsi="Book Antiqua" w:cs="Arial"/>
          <w:bCs/>
          <w:lang w:val="es-CR"/>
        </w:rPr>
        <w:t>de</w:t>
      </w:r>
      <w:r w:rsidR="00D64AB4">
        <w:rPr>
          <w:rFonts w:ascii="Book Antiqua" w:hAnsi="Book Antiqua" w:cs="Arial"/>
          <w:bCs/>
          <w:lang w:val="es-CR"/>
        </w:rPr>
        <w:t>l</w:t>
      </w:r>
      <w:r w:rsidR="003259FC" w:rsidRPr="00B54A23">
        <w:rPr>
          <w:rFonts w:ascii="Book Antiqua" w:hAnsi="Book Antiqua" w:cs="Arial"/>
          <w:bCs/>
          <w:lang w:val="es-CR"/>
        </w:rPr>
        <w:t xml:space="preserve"> Presupuesto</w:t>
      </w:r>
      <w:r w:rsidR="00D64AB4">
        <w:rPr>
          <w:rFonts w:ascii="Book Antiqua" w:hAnsi="Book Antiqua" w:cs="Arial"/>
          <w:bCs/>
          <w:lang w:val="es-CR"/>
        </w:rPr>
        <w:t xml:space="preserve"> Institucional</w:t>
      </w:r>
      <w:r w:rsidR="003259FC" w:rsidRPr="00B54A23">
        <w:rPr>
          <w:rFonts w:ascii="Book Antiqua" w:hAnsi="Book Antiqua" w:cs="Arial"/>
          <w:bCs/>
          <w:lang w:val="es-CR"/>
        </w:rPr>
        <w:t xml:space="preserve"> </w:t>
      </w:r>
      <w:r w:rsidR="00D86687" w:rsidRPr="00504A18">
        <w:rPr>
          <w:rFonts w:ascii="Book Antiqua" w:hAnsi="Book Antiqua" w:cs="Arial"/>
          <w:bCs/>
          <w:lang w:val="es-CR"/>
        </w:rPr>
        <w:t>2025</w:t>
      </w:r>
      <w:r w:rsidR="00D86687">
        <w:rPr>
          <w:rFonts w:ascii="Book Antiqua" w:hAnsi="Book Antiqua" w:cs="Arial"/>
          <w:bCs/>
          <w:lang w:val="es-CR"/>
        </w:rPr>
        <w:t xml:space="preserve"> </w:t>
      </w:r>
      <w:r w:rsidR="00172D77" w:rsidRPr="00B54A23">
        <w:rPr>
          <w:rFonts w:ascii="Book Antiqua" w:hAnsi="Book Antiqua" w:cs="Arial"/>
          <w:bCs/>
          <w:lang w:val="es-CR"/>
        </w:rPr>
        <w:t>requerido para la ejecución de l</w:t>
      </w:r>
      <w:r w:rsidR="003378E6">
        <w:rPr>
          <w:rFonts w:ascii="Book Antiqua" w:hAnsi="Book Antiqua" w:cs="Arial"/>
          <w:bCs/>
          <w:lang w:val="es-CR"/>
        </w:rPr>
        <w:t xml:space="preserve">os proyectos estratégicos </w:t>
      </w:r>
      <w:r w:rsidR="00172D77" w:rsidRPr="00B54A23">
        <w:rPr>
          <w:rFonts w:ascii="Book Antiqua" w:hAnsi="Book Antiqua" w:cs="Arial"/>
          <w:bCs/>
          <w:lang w:val="es-CR"/>
        </w:rPr>
        <w:t xml:space="preserve">que conforman el Portafolio Institucional </w:t>
      </w:r>
      <w:r w:rsidR="00125BA1" w:rsidRPr="00B54A23">
        <w:rPr>
          <w:rFonts w:ascii="Book Antiqua" w:hAnsi="Book Antiqua" w:cs="Arial"/>
          <w:bCs/>
          <w:lang w:val="es-CR"/>
        </w:rPr>
        <w:t>mediante el Sistema de Proyección Plurianual.</w:t>
      </w:r>
    </w:p>
    <w:p w14:paraId="43F649E8" w14:textId="2F4EF0E1" w:rsidR="00207B1B" w:rsidRPr="00C6123C" w:rsidRDefault="00207B1B" w:rsidP="00242B2F">
      <w:pPr>
        <w:tabs>
          <w:tab w:val="left" w:pos="1704"/>
        </w:tabs>
        <w:autoSpaceDE w:val="0"/>
        <w:autoSpaceDN w:val="0"/>
        <w:adjustRightInd w:val="0"/>
        <w:spacing w:before="240" w:after="240"/>
        <w:jc w:val="both"/>
        <w:rPr>
          <w:rFonts w:ascii="Book Antiqua" w:hAnsi="Book Antiqua"/>
        </w:rPr>
      </w:pPr>
      <w:r w:rsidRPr="00C6123C">
        <w:rPr>
          <w:rFonts w:ascii="Book Antiqua" w:hAnsi="Book Antiqua" w:cs="Arial"/>
          <w:b/>
          <w:lang w:val="es-CR"/>
        </w:rPr>
        <w:t>FECHA:</w:t>
      </w:r>
      <w:r w:rsidRPr="00C6123C">
        <w:rPr>
          <w:rFonts w:ascii="Book Antiqua" w:hAnsi="Book Antiqua" w:cs="Arial"/>
          <w:lang w:val="es-CR"/>
        </w:rPr>
        <w:t xml:space="preserve">    </w:t>
      </w:r>
      <w:r w:rsidR="00590A77">
        <w:rPr>
          <w:rFonts w:ascii="Book Antiqua" w:hAnsi="Book Antiqua" w:cs="Arial"/>
          <w:lang w:val="es-CR"/>
        </w:rPr>
        <w:t>0</w:t>
      </w:r>
      <w:r w:rsidR="003A52CD">
        <w:rPr>
          <w:rFonts w:ascii="Book Antiqua" w:hAnsi="Book Antiqua" w:cs="Arial"/>
          <w:lang w:val="es-CR"/>
        </w:rPr>
        <w:t>8</w:t>
      </w:r>
      <w:r w:rsidR="002F21E5">
        <w:rPr>
          <w:rFonts w:ascii="Book Antiqua" w:hAnsi="Book Antiqua" w:cs="Arial"/>
          <w:lang w:val="es-CR"/>
        </w:rPr>
        <w:t xml:space="preserve"> </w:t>
      </w:r>
      <w:r w:rsidR="00F41644" w:rsidRPr="0033526F">
        <w:rPr>
          <w:rFonts w:ascii="Book Antiqua" w:hAnsi="Book Antiqua" w:cs="Arial"/>
          <w:lang w:val="es-CR"/>
        </w:rPr>
        <w:t>de</w:t>
      </w:r>
      <w:r w:rsidR="00BA6005" w:rsidRPr="0033526F">
        <w:rPr>
          <w:rFonts w:ascii="Book Antiqua" w:hAnsi="Book Antiqua" w:cs="Arial"/>
          <w:lang w:val="es-CR"/>
        </w:rPr>
        <w:t xml:space="preserve"> </w:t>
      </w:r>
      <w:r w:rsidR="00590A77">
        <w:rPr>
          <w:rFonts w:ascii="Book Antiqua" w:hAnsi="Book Antiqua" w:cs="Arial"/>
          <w:lang w:val="es-CR"/>
        </w:rPr>
        <w:t>setiembre</w:t>
      </w:r>
      <w:r w:rsidR="00590A77" w:rsidRPr="0033526F">
        <w:rPr>
          <w:rFonts w:ascii="Book Antiqua" w:hAnsi="Book Antiqua" w:cs="Arial"/>
          <w:lang w:val="es-CR"/>
        </w:rPr>
        <w:t xml:space="preserve"> </w:t>
      </w:r>
      <w:r w:rsidRPr="0033526F">
        <w:rPr>
          <w:rFonts w:ascii="Book Antiqua" w:hAnsi="Book Antiqua" w:cs="Arial"/>
          <w:lang w:val="es-CR"/>
        </w:rPr>
        <w:t>de 202</w:t>
      </w:r>
      <w:r w:rsidR="00961E45">
        <w:rPr>
          <w:rFonts w:ascii="Book Antiqua" w:hAnsi="Book Antiqua" w:cs="Arial"/>
          <w:lang w:val="es-CR"/>
        </w:rPr>
        <w:t>3</w:t>
      </w:r>
    </w:p>
    <w:p w14:paraId="7AA097A9" w14:textId="023722A1" w:rsidR="00294CA6" w:rsidRPr="00C6123C" w:rsidRDefault="00207B1B" w:rsidP="000737AB">
      <w:pPr>
        <w:ind w:right="-6"/>
        <w:jc w:val="both"/>
        <w:rPr>
          <w:rFonts w:ascii="Book Antiqua" w:hAnsi="Book Antiqua"/>
          <w:b/>
        </w:rPr>
      </w:pPr>
      <w:r w:rsidRPr="00C6123C">
        <w:rPr>
          <w:rFonts w:ascii="Book Antiqua" w:hAnsi="Book Antiqua"/>
          <w:b/>
        </w:rPr>
        <w:t>_________________________________________________________________________</w:t>
      </w:r>
      <w:r w:rsidR="00E22153" w:rsidRPr="00C6123C">
        <w:rPr>
          <w:rFonts w:ascii="Book Antiqua" w:hAnsi="Book Antiqua"/>
          <w:b/>
          <w:bCs/>
          <w:color w:val="000000"/>
          <w:lang w:val="es-CR"/>
        </w:rPr>
        <w:t xml:space="preserve"> </w:t>
      </w:r>
    </w:p>
    <w:p w14:paraId="3557A86E" w14:textId="59A779B4" w:rsidR="00F53B5E" w:rsidRDefault="00294CA6" w:rsidP="00CD7145">
      <w:pPr>
        <w:ind w:left="851" w:right="851"/>
        <w:jc w:val="center"/>
        <w:rPr>
          <w:rFonts w:ascii="Book Antiqua" w:hAnsi="Book Antiqua"/>
          <w:b/>
          <w:bCs/>
          <w:color w:val="000000"/>
          <w:lang w:val="es-CR"/>
        </w:rPr>
      </w:pPr>
      <w:r w:rsidRPr="00C6123C">
        <w:rPr>
          <w:rFonts w:ascii="Book Antiqua" w:hAnsi="Book Antiqua"/>
          <w:b/>
          <w:bCs/>
          <w:color w:val="000000"/>
          <w:lang w:val="es-CR"/>
        </w:rPr>
        <w:t xml:space="preserve">A TODOS LOS CENTROS DE RESPONSABILIDAD </w:t>
      </w:r>
      <w:r w:rsidR="00F53B5E">
        <w:rPr>
          <w:rFonts w:ascii="Book Antiqua" w:hAnsi="Book Antiqua"/>
          <w:b/>
          <w:bCs/>
          <w:color w:val="000000"/>
          <w:lang w:val="es-CR"/>
        </w:rPr>
        <w:t xml:space="preserve">QUE </w:t>
      </w:r>
      <w:r w:rsidR="00731A4D" w:rsidRPr="00C6123C">
        <w:rPr>
          <w:rFonts w:ascii="Book Antiqua" w:hAnsi="Book Antiqua"/>
          <w:b/>
          <w:bCs/>
          <w:color w:val="000000"/>
          <w:lang w:val="es-CR"/>
        </w:rPr>
        <w:t xml:space="preserve">PARTICIPARÁN EN EL </w:t>
      </w:r>
      <w:r w:rsidR="00281382">
        <w:rPr>
          <w:rFonts w:ascii="Book Antiqua" w:hAnsi="Book Antiqua"/>
          <w:b/>
          <w:bCs/>
          <w:color w:val="000000"/>
          <w:lang w:val="es-CR"/>
        </w:rPr>
        <w:t>CUARTO</w:t>
      </w:r>
      <w:r w:rsidR="00731A4D" w:rsidRPr="00C6123C">
        <w:rPr>
          <w:rFonts w:ascii="Book Antiqua" w:hAnsi="Book Antiqua"/>
          <w:b/>
          <w:bCs/>
          <w:color w:val="000000"/>
          <w:lang w:val="es-CR"/>
        </w:rPr>
        <w:t xml:space="preserve"> EJERCICIO </w:t>
      </w:r>
      <w:r w:rsidR="008852DA">
        <w:rPr>
          <w:rFonts w:ascii="Book Antiqua" w:hAnsi="Book Antiqua"/>
          <w:b/>
          <w:bCs/>
          <w:color w:val="000000"/>
          <w:lang w:val="es-CR"/>
        </w:rPr>
        <w:t xml:space="preserve">DE PROYECCIÓN </w:t>
      </w:r>
      <w:r w:rsidR="00731A4D" w:rsidRPr="00C6123C">
        <w:rPr>
          <w:rFonts w:ascii="Book Antiqua" w:hAnsi="Book Antiqua"/>
          <w:b/>
          <w:bCs/>
          <w:color w:val="000000"/>
          <w:lang w:val="es-CR"/>
        </w:rPr>
        <w:t xml:space="preserve">PLURIANUAL </w:t>
      </w:r>
    </w:p>
    <w:p w14:paraId="336CE73D" w14:textId="51111ED3" w:rsidR="00294CA6" w:rsidRPr="00C6123C" w:rsidRDefault="00731A4D" w:rsidP="00CD7145">
      <w:pPr>
        <w:ind w:left="851" w:right="851"/>
        <w:jc w:val="center"/>
        <w:rPr>
          <w:rFonts w:ascii="Book Antiqua" w:hAnsi="Book Antiqua"/>
          <w:b/>
          <w:bCs/>
          <w:color w:val="000000"/>
          <w:lang w:val="es-CR"/>
        </w:rPr>
      </w:pPr>
      <w:r w:rsidRPr="00C6123C">
        <w:rPr>
          <w:rFonts w:ascii="Book Antiqua" w:hAnsi="Book Antiqua"/>
          <w:b/>
          <w:bCs/>
          <w:color w:val="000000"/>
          <w:lang w:val="es-CR"/>
        </w:rPr>
        <w:t xml:space="preserve">PRESUPUESTO INSTITUCIONAL </w:t>
      </w:r>
      <w:r w:rsidR="007754AC">
        <w:rPr>
          <w:rFonts w:ascii="Book Antiqua" w:hAnsi="Book Antiqua"/>
          <w:b/>
          <w:bCs/>
          <w:color w:val="000000"/>
          <w:lang w:val="es-CR"/>
        </w:rPr>
        <w:t xml:space="preserve">PARA EL AÑO </w:t>
      </w:r>
      <w:r w:rsidRPr="00C6123C">
        <w:rPr>
          <w:rFonts w:ascii="Book Antiqua" w:hAnsi="Book Antiqua"/>
          <w:b/>
          <w:bCs/>
          <w:color w:val="000000"/>
          <w:lang w:val="es-CR"/>
        </w:rPr>
        <w:t>202</w:t>
      </w:r>
      <w:r w:rsidR="00281382">
        <w:rPr>
          <w:rFonts w:ascii="Book Antiqua" w:hAnsi="Book Antiqua"/>
          <w:b/>
          <w:bCs/>
          <w:color w:val="000000"/>
          <w:lang w:val="es-CR"/>
        </w:rPr>
        <w:t>5</w:t>
      </w:r>
    </w:p>
    <w:p w14:paraId="36A9FADD" w14:textId="77777777" w:rsidR="00AD20C8" w:rsidRDefault="00AD20C8" w:rsidP="00AD20C8">
      <w:pPr>
        <w:rPr>
          <w:rFonts w:ascii="Book Antiqua" w:hAnsi="Book Antiqua"/>
          <w:b/>
          <w:bCs/>
          <w:u w:val="single"/>
        </w:rPr>
      </w:pPr>
    </w:p>
    <w:p w14:paraId="73EFCB06" w14:textId="1A6F30A5" w:rsidR="00294CA6" w:rsidRPr="00C6123C" w:rsidRDefault="00294CA6" w:rsidP="00AD20C8">
      <w:pPr>
        <w:jc w:val="center"/>
        <w:rPr>
          <w:rFonts w:ascii="Book Antiqua" w:hAnsi="Book Antiqua"/>
          <w:b/>
          <w:bCs/>
        </w:rPr>
      </w:pPr>
      <w:r w:rsidRPr="00C6123C">
        <w:rPr>
          <w:rFonts w:ascii="Book Antiqua" w:hAnsi="Book Antiqua"/>
          <w:b/>
          <w:bCs/>
          <w:u w:val="single"/>
        </w:rPr>
        <w:t>SE LES HACE SABER QUE</w:t>
      </w:r>
      <w:r w:rsidRPr="00C6123C">
        <w:rPr>
          <w:rFonts w:ascii="Book Antiqua" w:hAnsi="Book Antiqua"/>
          <w:b/>
          <w:bCs/>
        </w:rPr>
        <w:t>:</w:t>
      </w:r>
    </w:p>
    <w:p w14:paraId="713F1616" w14:textId="77777777" w:rsidR="004333C8" w:rsidRDefault="004333C8" w:rsidP="00CD7145">
      <w:pPr>
        <w:tabs>
          <w:tab w:val="left" w:pos="360"/>
          <w:tab w:val="num" w:pos="1085"/>
        </w:tabs>
        <w:autoSpaceDE w:val="0"/>
        <w:autoSpaceDN w:val="0"/>
        <w:adjustRightInd w:val="0"/>
        <w:jc w:val="both"/>
        <w:rPr>
          <w:rFonts w:ascii="Book Antiqua" w:hAnsi="Book Antiqua" w:cs="Arial"/>
          <w:lang w:val="es-CR"/>
        </w:rPr>
      </w:pPr>
    </w:p>
    <w:p w14:paraId="676E74CE" w14:textId="3D729EB3" w:rsidR="006F60AB" w:rsidRPr="00C6123C" w:rsidRDefault="00C530D4" w:rsidP="00CD7145">
      <w:pPr>
        <w:tabs>
          <w:tab w:val="left" w:pos="360"/>
          <w:tab w:val="num" w:pos="1085"/>
        </w:tabs>
        <w:autoSpaceDE w:val="0"/>
        <w:autoSpaceDN w:val="0"/>
        <w:adjustRightInd w:val="0"/>
        <w:jc w:val="both"/>
        <w:rPr>
          <w:rFonts w:ascii="Book Antiqua" w:hAnsi="Book Antiqua" w:cs="Arial"/>
          <w:lang w:val="es-CR"/>
        </w:rPr>
      </w:pPr>
      <w:r w:rsidRPr="00C6123C">
        <w:rPr>
          <w:rFonts w:ascii="Book Antiqua" w:hAnsi="Book Antiqua" w:cs="Arial"/>
          <w:lang w:val="es-CR"/>
        </w:rPr>
        <w:t>Como parte de la implementación de la “</w:t>
      </w:r>
      <w:r w:rsidRPr="00AD20C8">
        <w:rPr>
          <w:rFonts w:ascii="Book Antiqua" w:hAnsi="Book Antiqua" w:cs="Arial"/>
          <w:i/>
          <w:iCs/>
          <w:lang w:val="es-CR"/>
        </w:rPr>
        <w:t>Ley 9696: Reforma artículo 176 de la Constitución Política (Principios de sostenibilidad fiscal y plurianualidad)”</w:t>
      </w:r>
      <w:r w:rsidR="00CF002C" w:rsidRPr="00AD20C8">
        <w:rPr>
          <w:rFonts w:ascii="Book Antiqua" w:hAnsi="Book Antiqua" w:cs="Arial"/>
          <w:i/>
          <w:iCs/>
          <w:lang w:val="es-CR"/>
        </w:rPr>
        <w:t>,</w:t>
      </w:r>
      <w:r w:rsidR="00CF002C">
        <w:rPr>
          <w:rFonts w:ascii="Book Antiqua" w:hAnsi="Book Antiqua" w:cs="Arial"/>
          <w:lang w:val="es-CR"/>
        </w:rPr>
        <w:t xml:space="preserve"> </w:t>
      </w:r>
      <w:r w:rsidR="006F60AB" w:rsidRPr="00C6123C">
        <w:rPr>
          <w:rFonts w:ascii="Book Antiqua" w:hAnsi="Book Antiqua" w:cs="Arial"/>
          <w:lang w:val="es-CR"/>
        </w:rPr>
        <w:t>el Poder Judicial desarrolló el Sistema de Proyección Plurianual</w:t>
      </w:r>
      <w:r w:rsidR="00FC29E3">
        <w:rPr>
          <w:rFonts w:ascii="Book Antiqua" w:hAnsi="Book Antiqua" w:cs="Arial"/>
          <w:lang w:val="es-CR"/>
        </w:rPr>
        <w:t xml:space="preserve">. </w:t>
      </w:r>
      <w:r w:rsidR="00A6587D">
        <w:rPr>
          <w:rFonts w:ascii="Book Antiqua" w:hAnsi="Book Antiqua" w:cs="Arial"/>
          <w:lang w:val="es-CR"/>
        </w:rPr>
        <w:t xml:space="preserve">El cual desde el proceso de formulación </w:t>
      </w:r>
      <w:r w:rsidR="00135E48">
        <w:rPr>
          <w:rFonts w:ascii="Book Antiqua" w:hAnsi="Book Antiqua" w:cs="Arial"/>
          <w:lang w:val="es-CR"/>
        </w:rPr>
        <w:t xml:space="preserve">del presupuesto para el periodo </w:t>
      </w:r>
      <w:r w:rsidR="00A6587D">
        <w:rPr>
          <w:rFonts w:ascii="Book Antiqua" w:hAnsi="Book Antiqua" w:cs="Arial"/>
          <w:lang w:val="es-CR"/>
        </w:rPr>
        <w:t>2022</w:t>
      </w:r>
      <w:r w:rsidR="00B1038C">
        <w:rPr>
          <w:rFonts w:ascii="Book Antiqua" w:hAnsi="Book Antiqua" w:cs="Arial"/>
          <w:lang w:val="es-CR"/>
        </w:rPr>
        <w:t xml:space="preserve"> se encuentra incorporado a </w:t>
      </w:r>
      <w:r w:rsidR="00ED5F23">
        <w:rPr>
          <w:rFonts w:ascii="Book Antiqua" w:hAnsi="Book Antiqua" w:cs="Arial"/>
          <w:lang w:val="es-CR"/>
        </w:rPr>
        <w:t>la dinámica de</w:t>
      </w:r>
      <w:r w:rsidR="008D5174">
        <w:rPr>
          <w:rFonts w:ascii="Book Antiqua" w:hAnsi="Book Antiqua" w:cs="Arial"/>
          <w:lang w:val="es-CR"/>
        </w:rPr>
        <w:t xml:space="preserve"> </w:t>
      </w:r>
      <w:r w:rsidR="00ED5F23">
        <w:rPr>
          <w:rFonts w:ascii="Book Antiqua" w:hAnsi="Book Antiqua" w:cs="Arial"/>
          <w:lang w:val="es-CR"/>
        </w:rPr>
        <w:t>l</w:t>
      </w:r>
      <w:r w:rsidR="008D5174">
        <w:rPr>
          <w:rFonts w:ascii="Book Antiqua" w:hAnsi="Book Antiqua" w:cs="Arial"/>
          <w:lang w:val="es-CR"/>
        </w:rPr>
        <w:t>a elaboración del</w:t>
      </w:r>
      <w:r w:rsidR="00ED5F23">
        <w:rPr>
          <w:rFonts w:ascii="Book Antiqua" w:hAnsi="Book Antiqua" w:cs="Arial"/>
          <w:lang w:val="es-CR"/>
        </w:rPr>
        <w:t xml:space="preserve"> Anteproyecto de Presupuesto</w:t>
      </w:r>
      <w:r w:rsidR="008D5174">
        <w:rPr>
          <w:rFonts w:ascii="Book Antiqua" w:hAnsi="Book Antiqua" w:cs="Arial"/>
          <w:lang w:val="es-CR"/>
        </w:rPr>
        <w:t xml:space="preserve"> Institucional</w:t>
      </w:r>
      <w:r w:rsidR="00B1038C">
        <w:rPr>
          <w:rFonts w:ascii="Book Antiqua" w:hAnsi="Book Antiqua" w:cs="Arial"/>
          <w:lang w:val="es-CR"/>
        </w:rPr>
        <w:t>.</w:t>
      </w:r>
    </w:p>
    <w:p w14:paraId="0F12E975" w14:textId="77777777" w:rsidR="00CD7145" w:rsidRDefault="00CD7145" w:rsidP="00CD7145">
      <w:pPr>
        <w:tabs>
          <w:tab w:val="left" w:pos="360"/>
          <w:tab w:val="num" w:pos="1085"/>
        </w:tabs>
        <w:autoSpaceDE w:val="0"/>
        <w:autoSpaceDN w:val="0"/>
        <w:adjustRightInd w:val="0"/>
        <w:jc w:val="both"/>
        <w:rPr>
          <w:rFonts w:ascii="Book Antiqua" w:hAnsi="Book Antiqua" w:cs="Arial"/>
          <w:lang w:val="es-CR"/>
        </w:rPr>
      </w:pPr>
    </w:p>
    <w:p w14:paraId="5BB28611" w14:textId="622AA1CA" w:rsidR="002C51AF" w:rsidRPr="00CF2487" w:rsidRDefault="00247CCD" w:rsidP="00B54A23">
      <w:pPr>
        <w:widowControl/>
        <w:tabs>
          <w:tab w:val="left" w:pos="360"/>
        </w:tabs>
        <w:jc w:val="both"/>
        <w:rPr>
          <w:rFonts w:ascii="Book Antiqua" w:hAnsi="Book Antiqua" w:cs="Arial"/>
          <w:b/>
          <w:bCs/>
          <w:lang w:val="es-CR"/>
        </w:rPr>
      </w:pPr>
      <w:r>
        <w:rPr>
          <w:rFonts w:ascii="Book Antiqua" w:hAnsi="Book Antiqua" w:cs="Arial"/>
        </w:rPr>
        <w:t>E</w:t>
      </w:r>
      <w:r w:rsidR="002C51AF" w:rsidRPr="00B54A23">
        <w:rPr>
          <w:rFonts w:ascii="Book Antiqua" w:hAnsi="Book Antiqua" w:cs="Arial"/>
        </w:rPr>
        <w:t xml:space="preserve">s importante </w:t>
      </w:r>
      <w:r>
        <w:rPr>
          <w:rFonts w:ascii="Book Antiqua" w:hAnsi="Book Antiqua" w:cs="Arial"/>
        </w:rPr>
        <w:t xml:space="preserve">indicar </w:t>
      </w:r>
      <w:r w:rsidR="002C51AF" w:rsidRPr="00B54A23">
        <w:rPr>
          <w:rFonts w:ascii="Book Antiqua" w:hAnsi="Book Antiqua" w:cs="Arial"/>
        </w:rPr>
        <w:t xml:space="preserve">que </w:t>
      </w:r>
      <w:r w:rsidR="001B4511">
        <w:rPr>
          <w:rFonts w:ascii="Book Antiqua" w:hAnsi="Book Antiqua" w:cs="Arial"/>
        </w:rPr>
        <w:t xml:space="preserve">los lineamientos </w:t>
      </w:r>
      <w:r w:rsidR="001F5AED">
        <w:rPr>
          <w:rFonts w:ascii="Book Antiqua" w:hAnsi="Book Antiqua" w:cs="Arial"/>
        </w:rPr>
        <w:t xml:space="preserve">que se expondrán </w:t>
      </w:r>
      <w:r w:rsidR="001B4511">
        <w:rPr>
          <w:rFonts w:ascii="Book Antiqua" w:hAnsi="Book Antiqua" w:cs="Arial"/>
        </w:rPr>
        <w:t>en la presente circular</w:t>
      </w:r>
      <w:r w:rsidR="00F53B5E">
        <w:rPr>
          <w:rFonts w:ascii="Book Antiqua" w:hAnsi="Book Antiqua" w:cs="Arial"/>
        </w:rPr>
        <w:t xml:space="preserve">, </w:t>
      </w:r>
      <w:r w:rsidR="001B4511">
        <w:rPr>
          <w:rFonts w:ascii="Book Antiqua" w:hAnsi="Book Antiqua" w:cs="Arial"/>
        </w:rPr>
        <w:t>forman parte del</w:t>
      </w:r>
      <w:r w:rsidR="002C51AF" w:rsidRPr="00B54A23">
        <w:rPr>
          <w:rFonts w:ascii="Book Antiqua" w:hAnsi="Book Antiqua" w:cs="Arial"/>
        </w:rPr>
        <w:t xml:space="preserve"> proceso relacionado </w:t>
      </w:r>
      <w:r w:rsidR="002C51AF" w:rsidRPr="00CF2487">
        <w:rPr>
          <w:rFonts w:ascii="Book Antiqua" w:hAnsi="Book Antiqua" w:cs="Arial"/>
          <w:b/>
          <w:bCs/>
        </w:rPr>
        <w:t xml:space="preserve">con el Ejercicio de Proyección Plurianual del Presupuesto Institucional </w:t>
      </w:r>
      <w:r w:rsidR="006D1391" w:rsidRPr="00CF2487">
        <w:rPr>
          <w:rFonts w:ascii="Book Antiqua" w:hAnsi="Book Antiqua" w:cs="Arial"/>
          <w:b/>
          <w:bCs/>
        </w:rPr>
        <w:t>202</w:t>
      </w:r>
      <w:r w:rsidR="00C0086C" w:rsidRPr="00CF2487">
        <w:rPr>
          <w:rFonts w:ascii="Book Antiqua" w:hAnsi="Book Antiqua" w:cs="Arial"/>
          <w:b/>
          <w:bCs/>
        </w:rPr>
        <w:t>5</w:t>
      </w:r>
      <w:r w:rsidR="00F53B5E" w:rsidRPr="00CF2487">
        <w:rPr>
          <w:rFonts w:ascii="Book Antiqua" w:hAnsi="Book Antiqua" w:cs="Arial"/>
          <w:b/>
          <w:bCs/>
        </w:rPr>
        <w:t>.</w:t>
      </w:r>
    </w:p>
    <w:p w14:paraId="3A1C77A4" w14:textId="77777777" w:rsidR="002C51AF" w:rsidRDefault="002C51AF" w:rsidP="00CD7145">
      <w:pPr>
        <w:tabs>
          <w:tab w:val="left" w:pos="360"/>
          <w:tab w:val="num" w:pos="1085"/>
        </w:tabs>
        <w:autoSpaceDE w:val="0"/>
        <w:autoSpaceDN w:val="0"/>
        <w:adjustRightInd w:val="0"/>
        <w:jc w:val="both"/>
        <w:rPr>
          <w:rFonts w:ascii="Book Antiqua" w:hAnsi="Book Antiqua" w:cs="Arial"/>
          <w:lang w:val="es-CR"/>
        </w:rPr>
      </w:pPr>
    </w:p>
    <w:p w14:paraId="498DC793" w14:textId="77777777" w:rsidR="004333C8" w:rsidRDefault="004333C8" w:rsidP="004333C8">
      <w:pPr>
        <w:tabs>
          <w:tab w:val="left" w:pos="360"/>
          <w:tab w:val="num" w:pos="1085"/>
        </w:tabs>
        <w:autoSpaceDE w:val="0"/>
        <w:autoSpaceDN w:val="0"/>
        <w:adjustRightInd w:val="0"/>
        <w:jc w:val="both"/>
        <w:rPr>
          <w:rFonts w:ascii="Book Antiqua" w:hAnsi="Book Antiqua" w:cs="Arial"/>
          <w:lang w:val="es-CR"/>
        </w:rPr>
      </w:pPr>
      <w:r w:rsidRPr="00C6123C">
        <w:rPr>
          <w:rFonts w:ascii="Book Antiqua" w:hAnsi="Book Antiqua" w:cs="Arial"/>
          <w:lang w:val="es-CR"/>
        </w:rPr>
        <w:t xml:space="preserve">Todas aquellas oficinas </w:t>
      </w:r>
      <w:r>
        <w:rPr>
          <w:rFonts w:ascii="Book Antiqua" w:hAnsi="Book Antiqua" w:cs="Arial"/>
          <w:lang w:val="es-CR"/>
        </w:rPr>
        <w:t xml:space="preserve">presupuestarias a cargo de proyectos estratégicos dentro del Portafolio Institucional </w:t>
      </w:r>
      <w:r w:rsidRPr="00C6123C">
        <w:rPr>
          <w:rFonts w:ascii="Book Antiqua" w:hAnsi="Book Antiqua" w:cs="Arial"/>
          <w:lang w:val="es-CR"/>
        </w:rPr>
        <w:t xml:space="preserve">deberán tomar en consideración las siguientes disposiciones para </w:t>
      </w:r>
      <w:r>
        <w:rPr>
          <w:rFonts w:ascii="Book Antiqua" w:hAnsi="Book Antiqua" w:cs="Arial"/>
          <w:lang w:val="es-CR"/>
        </w:rPr>
        <w:t>realizar el ejercicio de proyección plurianual</w:t>
      </w:r>
      <w:r w:rsidRPr="00C6123C">
        <w:rPr>
          <w:rFonts w:ascii="Book Antiqua" w:hAnsi="Book Antiqua" w:cs="Arial"/>
          <w:lang w:val="es-CR"/>
        </w:rPr>
        <w:t>:</w:t>
      </w:r>
    </w:p>
    <w:p w14:paraId="6A5EC9A6" w14:textId="77777777" w:rsidR="004333C8" w:rsidRPr="00C6123C" w:rsidRDefault="004333C8" w:rsidP="00CD7145">
      <w:pPr>
        <w:tabs>
          <w:tab w:val="left" w:pos="360"/>
          <w:tab w:val="num" w:pos="1085"/>
        </w:tabs>
        <w:autoSpaceDE w:val="0"/>
        <w:autoSpaceDN w:val="0"/>
        <w:adjustRightInd w:val="0"/>
        <w:jc w:val="both"/>
        <w:rPr>
          <w:rFonts w:ascii="Book Antiqua" w:hAnsi="Book Antiqua" w:cs="Arial"/>
          <w:lang w:val="es-CR"/>
        </w:rPr>
      </w:pPr>
    </w:p>
    <w:p w14:paraId="345CEA58" w14:textId="5FEE4235" w:rsidR="004333C8" w:rsidRPr="00CF2487" w:rsidRDefault="004333C8" w:rsidP="00CF2487">
      <w:pPr>
        <w:pStyle w:val="Prrafodelista"/>
        <w:numPr>
          <w:ilvl w:val="0"/>
          <w:numId w:val="40"/>
        </w:numPr>
        <w:tabs>
          <w:tab w:val="left" w:pos="360"/>
          <w:tab w:val="num" w:pos="1085"/>
        </w:tabs>
        <w:autoSpaceDE w:val="0"/>
        <w:autoSpaceDN w:val="0"/>
        <w:adjustRightInd w:val="0"/>
        <w:jc w:val="both"/>
        <w:rPr>
          <w:rFonts w:ascii="Book Antiqua" w:hAnsi="Book Antiqua" w:cs="Arial"/>
          <w:b/>
          <w:bCs/>
          <w:lang w:val="es-CR"/>
        </w:rPr>
      </w:pPr>
      <w:r w:rsidRPr="00CF2487">
        <w:rPr>
          <w:rFonts w:ascii="Book Antiqua" w:hAnsi="Book Antiqua" w:cs="Arial"/>
          <w:b/>
          <w:bCs/>
          <w:lang w:val="es-CR"/>
        </w:rPr>
        <w:t xml:space="preserve">Fecha de Entrega: Las personas a cargo de los diferentes Centros de Responsabilidad deben remitir a la Dirección de Planificación sus presupuestos plurianuales a más tardar el </w:t>
      </w:r>
      <w:r w:rsidR="00013733">
        <w:rPr>
          <w:rFonts w:ascii="Book Antiqua" w:hAnsi="Book Antiqua" w:cs="Arial"/>
          <w:b/>
          <w:bCs/>
          <w:lang w:val="es-CR"/>
        </w:rPr>
        <w:t xml:space="preserve">martes </w:t>
      </w:r>
      <w:r w:rsidR="00A66652">
        <w:rPr>
          <w:rFonts w:ascii="Book Antiqua" w:hAnsi="Book Antiqua" w:cs="Arial"/>
          <w:b/>
          <w:bCs/>
          <w:lang w:val="es-CR"/>
        </w:rPr>
        <w:t xml:space="preserve">12 </w:t>
      </w:r>
      <w:r w:rsidRPr="00CF2487">
        <w:rPr>
          <w:rFonts w:ascii="Book Antiqua" w:hAnsi="Book Antiqua" w:cs="Arial"/>
          <w:b/>
          <w:bCs/>
          <w:lang w:val="es-CR"/>
        </w:rPr>
        <w:t>de setiembre de 2023.</w:t>
      </w:r>
    </w:p>
    <w:p w14:paraId="7A4BF061" w14:textId="77777777" w:rsidR="004333C8" w:rsidRPr="00C6123C" w:rsidRDefault="004333C8" w:rsidP="00CD7145">
      <w:pPr>
        <w:tabs>
          <w:tab w:val="left" w:pos="360"/>
          <w:tab w:val="num" w:pos="1085"/>
        </w:tabs>
        <w:autoSpaceDE w:val="0"/>
        <w:autoSpaceDN w:val="0"/>
        <w:adjustRightInd w:val="0"/>
        <w:jc w:val="both"/>
        <w:rPr>
          <w:rFonts w:ascii="Book Antiqua" w:hAnsi="Book Antiqua" w:cs="Arial"/>
          <w:lang w:val="es-CR"/>
        </w:rPr>
      </w:pPr>
    </w:p>
    <w:p w14:paraId="399A6D91" w14:textId="486079E5" w:rsidR="004333C8" w:rsidRPr="00E70CE3" w:rsidRDefault="004333C8" w:rsidP="004333C8">
      <w:pPr>
        <w:pStyle w:val="Prrafodelista"/>
        <w:widowControl/>
        <w:numPr>
          <w:ilvl w:val="0"/>
          <w:numId w:val="32"/>
        </w:numPr>
        <w:tabs>
          <w:tab w:val="left" w:pos="360"/>
        </w:tabs>
        <w:ind w:left="426"/>
        <w:jc w:val="both"/>
        <w:rPr>
          <w:rFonts w:ascii="Book Antiqua" w:hAnsi="Book Antiqua" w:cs="Arial"/>
        </w:rPr>
      </w:pPr>
      <w:r w:rsidRPr="1D909BC8">
        <w:rPr>
          <w:rFonts w:ascii="Book Antiqua" w:hAnsi="Book Antiqua" w:cs="Arial"/>
          <w:b/>
          <w:bCs/>
        </w:rPr>
        <w:lastRenderedPageBreak/>
        <w:t>Plazo para incluir la información en el Sistema de Proyección Plurianual:</w:t>
      </w:r>
      <w:r w:rsidRPr="1D909BC8">
        <w:rPr>
          <w:rFonts w:ascii="Book Antiqua" w:hAnsi="Book Antiqua" w:cs="Arial"/>
        </w:rPr>
        <w:t xml:space="preserve"> El sistema informático está habilitando para consignar lo relativo a la inclusión de los recursos presupuestarios de las iniciativas que conforman el Portafolio Institucional, </w:t>
      </w:r>
      <w:r w:rsidRPr="1D909BC8">
        <w:rPr>
          <w:rFonts w:ascii="Book Antiqua" w:hAnsi="Book Antiqua" w:cs="Arial"/>
          <w:b/>
          <w:bCs/>
          <w:u w:val="single"/>
        </w:rPr>
        <w:t xml:space="preserve">desde el </w:t>
      </w:r>
      <w:r w:rsidR="00226BBA" w:rsidRPr="1D909BC8">
        <w:rPr>
          <w:rFonts w:ascii="Book Antiqua" w:hAnsi="Book Antiqua" w:cs="Arial"/>
          <w:b/>
          <w:bCs/>
          <w:u w:val="single"/>
        </w:rPr>
        <w:t>07</w:t>
      </w:r>
      <w:r w:rsidRPr="1D909BC8">
        <w:rPr>
          <w:rFonts w:ascii="Book Antiqua" w:hAnsi="Book Antiqua" w:cs="Arial"/>
          <w:b/>
          <w:bCs/>
          <w:u w:val="single"/>
        </w:rPr>
        <w:t xml:space="preserve"> y hasta el </w:t>
      </w:r>
      <w:r w:rsidR="2BD20D21" w:rsidRPr="1D909BC8">
        <w:rPr>
          <w:rFonts w:ascii="Book Antiqua" w:hAnsi="Book Antiqua" w:cs="Arial"/>
          <w:b/>
          <w:bCs/>
          <w:u w:val="single"/>
        </w:rPr>
        <w:t>12</w:t>
      </w:r>
      <w:r w:rsidRPr="1D909BC8">
        <w:rPr>
          <w:rFonts w:ascii="Book Antiqua" w:hAnsi="Book Antiqua" w:cs="Arial"/>
          <w:b/>
          <w:bCs/>
          <w:u w:val="single"/>
        </w:rPr>
        <w:t xml:space="preserve"> de setiembre de 2023</w:t>
      </w:r>
      <w:r w:rsidR="00226BBA" w:rsidRPr="1D909BC8">
        <w:rPr>
          <w:rFonts w:ascii="Book Antiqua" w:hAnsi="Book Antiqua" w:cs="Arial"/>
        </w:rPr>
        <w:t>.</w:t>
      </w:r>
      <w:r w:rsidRPr="1D909BC8">
        <w:rPr>
          <w:rFonts w:ascii="Book Antiqua" w:hAnsi="Book Antiqua" w:cs="Arial"/>
        </w:rPr>
        <w:t xml:space="preserve"> </w:t>
      </w:r>
    </w:p>
    <w:p w14:paraId="13DC59B9" w14:textId="77777777" w:rsidR="00CD7145" w:rsidRDefault="00CD7145" w:rsidP="00CD7145">
      <w:pPr>
        <w:tabs>
          <w:tab w:val="left" w:pos="360"/>
          <w:tab w:val="num" w:pos="1085"/>
        </w:tabs>
        <w:autoSpaceDE w:val="0"/>
        <w:autoSpaceDN w:val="0"/>
        <w:adjustRightInd w:val="0"/>
        <w:jc w:val="both"/>
        <w:rPr>
          <w:rFonts w:ascii="Book Antiqua" w:hAnsi="Book Antiqua" w:cs="Arial"/>
          <w:lang w:val="es-CR"/>
        </w:rPr>
      </w:pPr>
    </w:p>
    <w:p w14:paraId="6C135162" w14:textId="5EE7892C" w:rsidR="00967C87" w:rsidRPr="00CF2487" w:rsidRDefault="00967C87" w:rsidP="00CF2487">
      <w:pPr>
        <w:pStyle w:val="Prrafodelista"/>
        <w:numPr>
          <w:ilvl w:val="0"/>
          <w:numId w:val="40"/>
        </w:numPr>
        <w:tabs>
          <w:tab w:val="left" w:pos="360"/>
          <w:tab w:val="num" w:pos="1085"/>
        </w:tabs>
        <w:autoSpaceDE w:val="0"/>
        <w:autoSpaceDN w:val="0"/>
        <w:adjustRightInd w:val="0"/>
        <w:jc w:val="both"/>
        <w:rPr>
          <w:rFonts w:ascii="Book Antiqua" w:hAnsi="Book Antiqua" w:cs="Arial"/>
          <w:b/>
          <w:bCs/>
          <w:lang w:val="es-CR"/>
        </w:rPr>
      </w:pPr>
      <w:r w:rsidRPr="00CF2487">
        <w:rPr>
          <w:rFonts w:ascii="Book Antiqua" w:hAnsi="Book Antiqua" w:cs="Arial"/>
          <w:b/>
          <w:bCs/>
          <w:lang w:val="es-CR"/>
        </w:rPr>
        <w:t xml:space="preserve">Formato y Remisión de los </w:t>
      </w:r>
      <w:r>
        <w:rPr>
          <w:rFonts w:ascii="Book Antiqua" w:hAnsi="Book Antiqua" w:cs="Arial"/>
          <w:b/>
          <w:bCs/>
          <w:lang w:val="es-CR"/>
        </w:rPr>
        <w:t>presupuestos plurianuales de los centros de responsabilidad</w:t>
      </w:r>
    </w:p>
    <w:p w14:paraId="62E99546" w14:textId="77777777" w:rsidR="00967C87" w:rsidRDefault="00967C87" w:rsidP="00CD7145">
      <w:pPr>
        <w:tabs>
          <w:tab w:val="left" w:pos="360"/>
          <w:tab w:val="num" w:pos="1085"/>
        </w:tabs>
        <w:autoSpaceDE w:val="0"/>
        <w:autoSpaceDN w:val="0"/>
        <w:adjustRightInd w:val="0"/>
        <w:jc w:val="both"/>
        <w:rPr>
          <w:rFonts w:ascii="Book Antiqua" w:hAnsi="Book Antiqua" w:cs="Arial"/>
          <w:lang w:val="es-CR"/>
        </w:rPr>
      </w:pPr>
    </w:p>
    <w:p w14:paraId="298582D0" w14:textId="41057F41" w:rsidR="000210D0" w:rsidRDefault="004333C8" w:rsidP="004333C8">
      <w:pPr>
        <w:pStyle w:val="Prrafodelista"/>
        <w:widowControl/>
        <w:numPr>
          <w:ilvl w:val="0"/>
          <w:numId w:val="32"/>
        </w:numPr>
        <w:tabs>
          <w:tab w:val="left" w:pos="360"/>
        </w:tabs>
        <w:ind w:left="426"/>
        <w:jc w:val="both"/>
        <w:rPr>
          <w:rFonts w:ascii="Book Antiqua" w:hAnsi="Book Antiqua" w:cs="Arial"/>
          <w:szCs w:val="24"/>
        </w:rPr>
      </w:pPr>
      <w:r w:rsidRPr="00795952">
        <w:rPr>
          <w:rFonts w:ascii="Book Antiqua" w:hAnsi="Book Antiqua" w:cs="Arial"/>
          <w:b/>
          <w:bCs/>
          <w:szCs w:val="24"/>
        </w:rPr>
        <w:t xml:space="preserve">Forma de envío del presupuesto plurianual a la Dirección de Planificación: </w:t>
      </w:r>
      <w:r w:rsidR="000210D0">
        <w:rPr>
          <w:rFonts w:ascii="Book Antiqua" w:hAnsi="Book Antiqua" w:cs="Arial"/>
          <w:szCs w:val="24"/>
        </w:rPr>
        <w:t xml:space="preserve">El envío del presupuesto para proyectos plurianuales de cada Centro de Responsabilidad se hará a través del sistema, una vez finalizada la inclusión de los recursos. </w:t>
      </w:r>
    </w:p>
    <w:p w14:paraId="4C6FB154" w14:textId="77777777" w:rsidR="000210D0" w:rsidRDefault="000210D0" w:rsidP="000210D0">
      <w:pPr>
        <w:pStyle w:val="Prrafodelista"/>
        <w:widowControl/>
        <w:tabs>
          <w:tab w:val="left" w:pos="360"/>
        </w:tabs>
        <w:ind w:left="426"/>
        <w:jc w:val="both"/>
        <w:rPr>
          <w:rFonts w:ascii="Book Antiqua" w:hAnsi="Book Antiqua" w:cs="Arial"/>
        </w:rPr>
      </w:pPr>
    </w:p>
    <w:p w14:paraId="5FB0EBEE" w14:textId="2D9C3DD9" w:rsidR="004333C8" w:rsidRPr="00FC6038" w:rsidRDefault="004333C8" w:rsidP="00FC6038">
      <w:pPr>
        <w:pStyle w:val="Prrafodelista"/>
        <w:widowControl/>
        <w:tabs>
          <w:tab w:val="left" w:pos="360"/>
        </w:tabs>
        <w:ind w:left="426"/>
        <w:jc w:val="both"/>
        <w:rPr>
          <w:rFonts w:ascii="Book Antiqua" w:hAnsi="Book Antiqua" w:cs="Arial"/>
          <w:szCs w:val="24"/>
        </w:rPr>
      </w:pPr>
    </w:p>
    <w:p w14:paraId="1DD05CFF" w14:textId="519F51AD" w:rsidR="004333C8" w:rsidRPr="00CF2487" w:rsidRDefault="004333C8" w:rsidP="00CF2487">
      <w:pPr>
        <w:pStyle w:val="Prrafodelista"/>
        <w:numPr>
          <w:ilvl w:val="0"/>
          <w:numId w:val="40"/>
        </w:numPr>
        <w:tabs>
          <w:tab w:val="left" w:pos="360"/>
          <w:tab w:val="num" w:pos="1085"/>
        </w:tabs>
        <w:autoSpaceDE w:val="0"/>
        <w:autoSpaceDN w:val="0"/>
        <w:adjustRightInd w:val="0"/>
        <w:jc w:val="both"/>
        <w:rPr>
          <w:rFonts w:ascii="Book Antiqua" w:hAnsi="Book Antiqua" w:cs="Arial"/>
          <w:b/>
          <w:bCs/>
          <w:lang w:val="es-CR"/>
        </w:rPr>
      </w:pPr>
      <w:r w:rsidRPr="00CF2487">
        <w:rPr>
          <w:rFonts w:ascii="Book Antiqua" w:hAnsi="Book Antiqua" w:cs="Arial"/>
          <w:b/>
          <w:bCs/>
          <w:lang w:val="es-CR"/>
        </w:rPr>
        <w:t xml:space="preserve">Sistema informático para la elaboración del proceso de proyección </w:t>
      </w:r>
      <w:r w:rsidRPr="004333C8">
        <w:rPr>
          <w:rFonts w:ascii="Book Antiqua" w:hAnsi="Book Antiqua" w:cs="Arial"/>
          <w:b/>
          <w:bCs/>
          <w:lang w:val="es-CR"/>
        </w:rPr>
        <w:t>plurianual</w:t>
      </w:r>
      <w:r w:rsidRPr="00CF2487">
        <w:rPr>
          <w:rFonts w:ascii="Book Antiqua" w:hAnsi="Book Antiqua" w:cs="Arial"/>
          <w:b/>
          <w:bCs/>
          <w:lang w:val="es-CR"/>
        </w:rPr>
        <w:t xml:space="preserve"> del presupuesto institucional 2025</w:t>
      </w:r>
    </w:p>
    <w:p w14:paraId="59120F9C" w14:textId="77777777" w:rsidR="004333C8" w:rsidRDefault="004333C8" w:rsidP="00CD7145">
      <w:pPr>
        <w:tabs>
          <w:tab w:val="left" w:pos="360"/>
          <w:tab w:val="num" w:pos="1085"/>
        </w:tabs>
        <w:autoSpaceDE w:val="0"/>
        <w:autoSpaceDN w:val="0"/>
        <w:adjustRightInd w:val="0"/>
        <w:jc w:val="both"/>
        <w:rPr>
          <w:rFonts w:ascii="Book Antiqua" w:hAnsi="Book Antiqua" w:cs="Arial"/>
          <w:lang w:val="es-CR"/>
        </w:rPr>
      </w:pPr>
    </w:p>
    <w:p w14:paraId="58C281EE" w14:textId="77777777" w:rsidR="004333C8" w:rsidRDefault="004333C8" w:rsidP="004333C8">
      <w:pPr>
        <w:pStyle w:val="Prrafodelista"/>
        <w:widowControl/>
        <w:numPr>
          <w:ilvl w:val="0"/>
          <w:numId w:val="32"/>
        </w:numPr>
        <w:tabs>
          <w:tab w:val="left" w:pos="360"/>
        </w:tabs>
        <w:ind w:left="426"/>
        <w:jc w:val="both"/>
        <w:rPr>
          <w:rFonts w:ascii="Book Antiqua" w:hAnsi="Book Antiqua" w:cs="Arial"/>
          <w:szCs w:val="24"/>
        </w:rPr>
      </w:pPr>
      <w:r w:rsidRPr="0005605C">
        <w:rPr>
          <w:rFonts w:ascii="Book Antiqua" w:hAnsi="Book Antiqua" w:cs="Arial"/>
          <w:b/>
          <w:bCs/>
          <w:szCs w:val="24"/>
        </w:rPr>
        <w:t>Sistema de Proyección Plurianual:</w:t>
      </w:r>
      <w:r w:rsidRPr="0005605C">
        <w:rPr>
          <w:rFonts w:ascii="Book Antiqua" w:hAnsi="Book Antiqua" w:cs="Arial"/>
          <w:szCs w:val="24"/>
        </w:rPr>
        <w:t xml:space="preserve"> La herramienta informática que será utilizad</w:t>
      </w:r>
      <w:r>
        <w:rPr>
          <w:rFonts w:ascii="Book Antiqua" w:hAnsi="Book Antiqua" w:cs="Arial"/>
          <w:szCs w:val="24"/>
        </w:rPr>
        <w:t>a</w:t>
      </w:r>
      <w:r w:rsidRPr="0005605C">
        <w:rPr>
          <w:rFonts w:ascii="Book Antiqua" w:hAnsi="Book Antiqua" w:cs="Arial"/>
          <w:szCs w:val="24"/>
        </w:rPr>
        <w:t xml:space="preserve"> para realizar el </w:t>
      </w:r>
      <w:r>
        <w:rPr>
          <w:rFonts w:ascii="Book Antiqua" w:hAnsi="Book Antiqua" w:cs="Arial"/>
          <w:szCs w:val="24"/>
        </w:rPr>
        <w:t>E</w:t>
      </w:r>
      <w:r w:rsidRPr="0005605C">
        <w:rPr>
          <w:rFonts w:ascii="Book Antiqua" w:hAnsi="Book Antiqua" w:cs="Arial"/>
          <w:szCs w:val="24"/>
        </w:rPr>
        <w:t xml:space="preserve">jercicio </w:t>
      </w:r>
      <w:r>
        <w:rPr>
          <w:rFonts w:ascii="Book Antiqua" w:hAnsi="Book Antiqua" w:cs="Arial"/>
          <w:szCs w:val="24"/>
        </w:rPr>
        <w:t>de Proyección Plurianual del P</w:t>
      </w:r>
      <w:r w:rsidRPr="0005605C">
        <w:rPr>
          <w:rFonts w:ascii="Book Antiqua" w:hAnsi="Book Antiqua" w:cs="Arial"/>
          <w:szCs w:val="24"/>
        </w:rPr>
        <w:t>resupuesto</w:t>
      </w:r>
      <w:r>
        <w:rPr>
          <w:rFonts w:ascii="Book Antiqua" w:hAnsi="Book Antiqua" w:cs="Arial"/>
          <w:szCs w:val="24"/>
        </w:rPr>
        <w:t xml:space="preserve"> Institucional</w:t>
      </w:r>
      <w:r w:rsidRPr="0005605C">
        <w:rPr>
          <w:rFonts w:ascii="Book Antiqua" w:hAnsi="Book Antiqua" w:cs="Arial"/>
          <w:szCs w:val="24"/>
        </w:rPr>
        <w:t xml:space="preserve"> será </w:t>
      </w:r>
      <w:r>
        <w:rPr>
          <w:rFonts w:ascii="Book Antiqua" w:hAnsi="Book Antiqua" w:cs="Arial"/>
          <w:szCs w:val="24"/>
        </w:rPr>
        <w:t xml:space="preserve">única y exclusivamente </w:t>
      </w:r>
      <w:r w:rsidRPr="0005605C">
        <w:rPr>
          <w:rFonts w:ascii="Book Antiqua" w:hAnsi="Book Antiqua" w:cs="Arial"/>
          <w:szCs w:val="24"/>
        </w:rPr>
        <w:t xml:space="preserve">el </w:t>
      </w:r>
      <w:r w:rsidRPr="00B54A23">
        <w:rPr>
          <w:rFonts w:ascii="Book Antiqua" w:hAnsi="Book Antiqua" w:cs="Arial"/>
          <w:b/>
          <w:bCs/>
          <w:szCs w:val="24"/>
        </w:rPr>
        <w:t>Sistema de Proyección Plurianual</w:t>
      </w:r>
      <w:r w:rsidRPr="0005605C">
        <w:rPr>
          <w:rFonts w:ascii="Book Antiqua" w:hAnsi="Book Antiqua" w:cs="Arial"/>
          <w:szCs w:val="24"/>
        </w:rPr>
        <w:t>. En este sistema deben consignar</w:t>
      </w:r>
      <w:r>
        <w:rPr>
          <w:rFonts w:ascii="Book Antiqua" w:hAnsi="Book Antiqua" w:cs="Arial"/>
          <w:szCs w:val="24"/>
        </w:rPr>
        <w:t>se</w:t>
      </w:r>
      <w:r w:rsidRPr="0005605C">
        <w:rPr>
          <w:rFonts w:ascii="Book Antiqua" w:hAnsi="Book Antiqua" w:cs="Arial"/>
          <w:szCs w:val="24"/>
        </w:rPr>
        <w:t xml:space="preserve"> los recursos presupuestarios </w:t>
      </w:r>
      <w:r>
        <w:rPr>
          <w:rFonts w:ascii="Book Antiqua" w:hAnsi="Book Antiqua" w:cs="Arial"/>
          <w:szCs w:val="24"/>
        </w:rPr>
        <w:t xml:space="preserve">tanto de gasto variable como recurso humano, </w:t>
      </w:r>
      <w:r w:rsidRPr="0005605C">
        <w:rPr>
          <w:rFonts w:ascii="Book Antiqua" w:hAnsi="Book Antiqua" w:cs="Arial"/>
          <w:szCs w:val="24"/>
        </w:rPr>
        <w:t>requeridos para cada un</w:t>
      </w:r>
      <w:r>
        <w:rPr>
          <w:rFonts w:ascii="Book Antiqua" w:hAnsi="Book Antiqua" w:cs="Arial"/>
          <w:szCs w:val="24"/>
        </w:rPr>
        <w:t>o de los proyectos estratégicos en los diferentes periodos que, según cronograma; durará el proyecto</w:t>
      </w:r>
      <w:r w:rsidRPr="0005605C">
        <w:rPr>
          <w:rFonts w:ascii="Book Antiqua" w:hAnsi="Book Antiqua" w:cs="Arial"/>
          <w:szCs w:val="24"/>
        </w:rPr>
        <w:t>.</w:t>
      </w:r>
    </w:p>
    <w:p w14:paraId="2F3AFADD" w14:textId="77777777" w:rsidR="00967C87" w:rsidRPr="00CF2487" w:rsidRDefault="00967C87" w:rsidP="00CD7145">
      <w:pPr>
        <w:tabs>
          <w:tab w:val="left" w:pos="360"/>
          <w:tab w:val="num" w:pos="1085"/>
        </w:tabs>
        <w:autoSpaceDE w:val="0"/>
        <w:autoSpaceDN w:val="0"/>
        <w:adjustRightInd w:val="0"/>
        <w:jc w:val="both"/>
        <w:rPr>
          <w:rFonts w:ascii="Book Antiqua" w:hAnsi="Book Antiqua" w:cs="Arial"/>
        </w:rPr>
      </w:pPr>
    </w:p>
    <w:p w14:paraId="50F46431" w14:textId="77777777" w:rsidR="004333C8" w:rsidRPr="002E7888" w:rsidRDefault="004333C8" w:rsidP="004333C8">
      <w:pPr>
        <w:pStyle w:val="Prrafodelista"/>
        <w:widowControl/>
        <w:numPr>
          <w:ilvl w:val="0"/>
          <w:numId w:val="32"/>
        </w:numPr>
        <w:tabs>
          <w:tab w:val="left" w:pos="360"/>
        </w:tabs>
        <w:ind w:left="426"/>
        <w:jc w:val="both"/>
        <w:rPr>
          <w:rFonts w:ascii="Book Antiqua" w:hAnsi="Book Antiqua" w:cs="Arial"/>
          <w:szCs w:val="24"/>
        </w:rPr>
      </w:pPr>
      <w:r w:rsidRPr="00C6123C">
        <w:rPr>
          <w:rFonts w:ascii="Book Antiqua" w:hAnsi="Book Antiqua" w:cs="Arial"/>
          <w:b/>
          <w:bCs/>
        </w:rPr>
        <w:t>Acceso e ingreso al sistema:</w:t>
      </w:r>
      <w:r w:rsidRPr="00C6123C">
        <w:rPr>
          <w:rFonts w:ascii="Book Antiqua" w:hAnsi="Book Antiqua" w:cs="Arial"/>
        </w:rPr>
        <w:t xml:space="preserve"> </w:t>
      </w:r>
      <w:r>
        <w:rPr>
          <w:rFonts w:ascii="Book Antiqua" w:hAnsi="Book Antiqua" w:cs="Arial"/>
        </w:rPr>
        <w:t>P</w:t>
      </w:r>
      <w:r w:rsidRPr="00C6123C">
        <w:rPr>
          <w:rFonts w:ascii="Book Antiqua" w:hAnsi="Book Antiqua" w:cs="Arial"/>
        </w:rPr>
        <w:t>ara ingresar al Sistema de Proyección Plurianual se deberá ingresar por medio de la siguiente dirección: Intranet/Sistemas Judiciales/Sistema de Proyección Plurianual</w:t>
      </w:r>
      <w:r>
        <w:rPr>
          <w:rFonts w:ascii="Book Antiqua" w:hAnsi="Book Antiqua" w:cs="Arial"/>
        </w:rPr>
        <w:t xml:space="preserve"> (</w:t>
      </w:r>
      <w:hyperlink r:id="rId8" w:history="1">
        <w:r w:rsidRPr="000215F2">
          <w:rPr>
            <w:rStyle w:val="Hipervnculo"/>
            <w:rFonts w:ascii="Book Antiqua" w:hAnsi="Book Antiqua" w:cs="Arial"/>
          </w:rPr>
          <w:t>https://intranet.poder-judicial.go.cr/index.php/sistemas-judiciales/</w:t>
        </w:r>
      </w:hyperlink>
      <w:r>
        <w:rPr>
          <w:rFonts w:ascii="Book Antiqua" w:hAnsi="Book Antiqua" w:cs="Arial"/>
        </w:rPr>
        <w:t>)</w:t>
      </w:r>
      <w:r w:rsidRPr="00C6123C">
        <w:rPr>
          <w:rFonts w:ascii="Book Antiqua" w:hAnsi="Book Antiqua" w:cs="Arial"/>
        </w:rPr>
        <w:t>. Los navegadores que se deben emplear para hacer uso del sistema</w:t>
      </w:r>
      <w:r>
        <w:rPr>
          <w:rFonts w:ascii="Book Antiqua" w:hAnsi="Book Antiqua" w:cs="Arial"/>
        </w:rPr>
        <w:t xml:space="preserve"> informático</w:t>
      </w:r>
      <w:r w:rsidRPr="00C6123C">
        <w:rPr>
          <w:rFonts w:ascii="Book Antiqua" w:hAnsi="Book Antiqua" w:cs="Arial"/>
        </w:rPr>
        <w:t xml:space="preserve"> son: Microsoft Edge y Google Chrome.</w:t>
      </w:r>
    </w:p>
    <w:p w14:paraId="4AB48F75" w14:textId="77777777" w:rsidR="004333C8" w:rsidRDefault="004333C8" w:rsidP="004333C8">
      <w:pPr>
        <w:widowControl/>
        <w:suppressAutoHyphens w:val="0"/>
        <w:rPr>
          <w:rFonts w:ascii="Book Antiqua" w:hAnsi="Book Antiqua" w:cs="Arial"/>
          <w:b/>
          <w:bCs/>
        </w:rPr>
      </w:pPr>
    </w:p>
    <w:p w14:paraId="36B3E03C" w14:textId="77777777" w:rsidR="00967C87" w:rsidRDefault="00967C87" w:rsidP="004333C8">
      <w:pPr>
        <w:widowControl/>
        <w:suppressAutoHyphens w:val="0"/>
        <w:rPr>
          <w:rFonts w:ascii="Book Antiqua" w:hAnsi="Book Antiqua" w:cs="Arial"/>
          <w:b/>
          <w:bCs/>
        </w:rPr>
      </w:pPr>
    </w:p>
    <w:p w14:paraId="38475377" w14:textId="77777777" w:rsidR="00967C87" w:rsidRDefault="00967C87" w:rsidP="004333C8">
      <w:pPr>
        <w:widowControl/>
        <w:suppressAutoHyphens w:val="0"/>
        <w:rPr>
          <w:rFonts w:ascii="Book Antiqua" w:hAnsi="Book Antiqua" w:cs="Arial"/>
          <w:b/>
          <w:bCs/>
        </w:rPr>
      </w:pPr>
    </w:p>
    <w:p w14:paraId="0BF04550" w14:textId="77777777" w:rsidR="004333C8" w:rsidRPr="00D6163A" w:rsidRDefault="004333C8" w:rsidP="004333C8">
      <w:pPr>
        <w:pStyle w:val="Prrafodelista"/>
        <w:widowControl/>
        <w:tabs>
          <w:tab w:val="left" w:pos="360"/>
        </w:tabs>
        <w:ind w:left="426"/>
        <w:jc w:val="center"/>
        <w:rPr>
          <w:rFonts w:ascii="Book Antiqua" w:hAnsi="Book Antiqua" w:cs="Arial"/>
          <w:szCs w:val="24"/>
        </w:rPr>
      </w:pPr>
      <w:r w:rsidRPr="00C6123C">
        <w:rPr>
          <w:rFonts w:ascii="Book Antiqua" w:hAnsi="Book Antiqua" w:cs="Arial"/>
          <w:b/>
          <w:bCs/>
          <w:szCs w:val="24"/>
        </w:rPr>
        <w:t xml:space="preserve">Figura </w:t>
      </w:r>
      <w:r>
        <w:rPr>
          <w:rFonts w:ascii="Book Antiqua" w:hAnsi="Book Antiqua" w:cs="Arial"/>
          <w:b/>
          <w:bCs/>
          <w:szCs w:val="24"/>
        </w:rPr>
        <w:t>2</w:t>
      </w:r>
      <w:r w:rsidRPr="00C6123C">
        <w:rPr>
          <w:rFonts w:ascii="Book Antiqua" w:hAnsi="Book Antiqua" w:cs="Arial"/>
          <w:b/>
          <w:bCs/>
          <w:szCs w:val="24"/>
        </w:rPr>
        <w:t xml:space="preserve">. Ubicación del </w:t>
      </w:r>
      <w:r>
        <w:rPr>
          <w:rFonts w:ascii="Book Antiqua" w:hAnsi="Book Antiqua" w:cs="Arial"/>
          <w:b/>
          <w:bCs/>
          <w:szCs w:val="24"/>
        </w:rPr>
        <w:t>link de ingreso del Sistema de Proyección Plurianual en la intranet Institucional</w:t>
      </w:r>
    </w:p>
    <w:p w14:paraId="1B9FBE52" w14:textId="77777777" w:rsidR="004333C8" w:rsidRDefault="004333C8" w:rsidP="004333C8">
      <w:pPr>
        <w:pStyle w:val="Prrafodelista"/>
        <w:widowControl/>
        <w:tabs>
          <w:tab w:val="left" w:pos="360"/>
        </w:tabs>
        <w:ind w:left="426"/>
        <w:jc w:val="both"/>
        <w:rPr>
          <w:rFonts w:ascii="Book Antiqua" w:hAnsi="Book Antiqua" w:cs="Arial"/>
          <w:szCs w:val="24"/>
        </w:rPr>
      </w:pPr>
      <w:r>
        <w:rPr>
          <w:rFonts w:ascii="Book Antiqua" w:hAnsi="Book Antiqua" w:cs="Arial"/>
          <w:noProof/>
          <w:szCs w:val="24"/>
        </w:rPr>
        <w:lastRenderedPageBreak/>
        <w:drawing>
          <wp:inline distT="0" distB="0" distL="0" distR="0" wp14:anchorId="0A489AEE" wp14:editId="3DD99729">
            <wp:extent cx="5057029" cy="2040022"/>
            <wp:effectExtent l="76200" t="76200" r="125095" b="132080"/>
            <wp:docPr id="1679065400" name="Imagen 167906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8561" cy="20446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55025D" w14:textId="77777777" w:rsidR="004333C8" w:rsidRDefault="004333C8" w:rsidP="004333C8">
      <w:pPr>
        <w:pStyle w:val="Prrafodelista"/>
        <w:widowControl/>
        <w:tabs>
          <w:tab w:val="left" w:pos="360"/>
        </w:tabs>
        <w:ind w:left="426"/>
        <w:jc w:val="both"/>
        <w:rPr>
          <w:rFonts w:ascii="Book Antiqua" w:hAnsi="Book Antiqua" w:cs="Arial"/>
          <w:sz w:val="20"/>
          <w:szCs w:val="20"/>
        </w:rPr>
      </w:pPr>
      <w:r w:rsidRPr="00B54A23">
        <w:rPr>
          <w:rFonts w:ascii="Book Antiqua" w:hAnsi="Book Antiqua" w:cs="Arial"/>
          <w:b/>
          <w:bCs/>
          <w:sz w:val="20"/>
          <w:szCs w:val="20"/>
        </w:rPr>
        <w:t xml:space="preserve">Fuente: </w:t>
      </w:r>
      <w:r w:rsidRPr="00B54A23">
        <w:rPr>
          <w:rFonts w:ascii="Book Antiqua" w:hAnsi="Book Antiqua" w:cs="Arial"/>
          <w:sz w:val="20"/>
          <w:szCs w:val="20"/>
        </w:rPr>
        <w:t xml:space="preserve">Captura de imagen de la </w:t>
      </w:r>
      <w:r>
        <w:rPr>
          <w:rFonts w:ascii="Book Antiqua" w:hAnsi="Book Antiqua" w:cs="Arial"/>
          <w:sz w:val="20"/>
          <w:szCs w:val="20"/>
        </w:rPr>
        <w:t>INTRANET del Poder Judicial</w:t>
      </w:r>
    </w:p>
    <w:p w14:paraId="1314F2F1" w14:textId="77777777" w:rsidR="00D921FE" w:rsidRPr="00CF2487" w:rsidRDefault="00D921FE" w:rsidP="00CF2487">
      <w:pPr>
        <w:widowControl/>
        <w:tabs>
          <w:tab w:val="left" w:pos="360"/>
        </w:tabs>
        <w:jc w:val="both"/>
        <w:rPr>
          <w:rFonts w:ascii="Book Antiqua" w:hAnsi="Book Antiqua" w:cs="Arial"/>
          <w:sz w:val="20"/>
          <w:szCs w:val="20"/>
        </w:rPr>
      </w:pPr>
    </w:p>
    <w:p w14:paraId="0A688C13" w14:textId="77777777" w:rsidR="00D921FE" w:rsidRPr="00F14DFC" w:rsidRDefault="00D921FE" w:rsidP="00D921FE">
      <w:pPr>
        <w:pStyle w:val="Prrafodelista"/>
        <w:numPr>
          <w:ilvl w:val="0"/>
          <w:numId w:val="40"/>
        </w:numPr>
        <w:tabs>
          <w:tab w:val="left" w:pos="360"/>
          <w:tab w:val="num" w:pos="1085"/>
        </w:tabs>
        <w:autoSpaceDE w:val="0"/>
        <w:autoSpaceDN w:val="0"/>
        <w:adjustRightInd w:val="0"/>
        <w:jc w:val="both"/>
        <w:rPr>
          <w:rFonts w:ascii="Book Antiqua" w:hAnsi="Book Antiqua" w:cs="Arial"/>
          <w:b/>
          <w:bCs/>
          <w:lang w:val="es-CR"/>
        </w:rPr>
      </w:pPr>
      <w:r w:rsidRPr="00F14DFC">
        <w:rPr>
          <w:rFonts w:ascii="Book Antiqua" w:hAnsi="Book Antiqua" w:cs="Arial"/>
          <w:b/>
          <w:bCs/>
          <w:lang w:val="es-CR"/>
        </w:rPr>
        <w:t>Gestión de permisos y perfiles de usuarios del Sistema de Proyección Plurianual</w:t>
      </w:r>
    </w:p>
    <w:p w14:paraId="7D78F8AA" w14:textId="77777777" w:rsidR="004333C8" w:rsidRDefault="004333C8" w:rsidP="00CD7145">
      <w:pPr>
        <w:tabs>
          <w:tab w:val="left" w:pos="360"/>
          <w:tab w:val="num" w:pos="1085"/>
        </w:tabs>
        <w:autoSpaceDE w:val="0"/>
        <w:autoSpaceDN w:val="0"/>
        <w:adjustRightInd w:val="0"/>
        <w:jc w:val="both"/>
        <w:rPr>
          <w:rFonts w:ascii="Book Antiqua" w:hAnsi="Book Antiqua" w:cs="Arial"/>
          <w:lang w:val="es-CR"/>
        </w:rPr>
      </w:pPr>
    </w:p>
    <w:p w14:paraId="795C4A76" w14:textId="50656E31" w:rsidR="001B7BF9" w:rsidRDefault="001B7BF9" w:rsidP="001B7BF9">
      <w:pPr>
        <w:pStyle w:val="Prrafodelista"/>
        <w:widowControl/>
        <w:numPr>
          <w:ilvl w:val="0"/>
          <w:numId w:val="32"/>
        </w:numPr>
        <w:tabs>
          <w:tab w:val="left" w:pos="360"/>
        </w:tabs>
        <w:ind w:left="426"/>
        <w:jc w:val="both"/>
        <w:rPr>
          <w:rFonts w:ascii="Book Antiqua" w:hAnsi="Book Antiqua" w:cs="Arial"/>
          <w:szCs w:val="24"/>
        </w:rPr>
      </w:pPr>
      <w:r w:rsidRPr="00C6123C">
        <w:rPr>
          <w:rFonts w:ascii="Book Antiqua" w:hAnsi="Book Antiqua" w:cs="Arial"/>
          <w:b/>
          <w:bCs/>
          <w:szCs w:val="24"/>
        </w:rPr>
        <w:t xml:space="preserve">Permisos en el </w:t>
      </w:r>
      <w:r>
        <w:rPr>
          <w:rFonts w:ascii="Book Antiqua" w:hAnsi="Book Antiqua" w:cs="Arial"/>
          <w:b/>
          <w:bCs/>
          <w:szCs w:val="24"/>
        </w:rPr>
        <w:t>S</w:t>
      </w:r>
      <w:r w:rsidRPr="00C6123C">
        <w:rPr>
          <w:rFonts w:ascii="Book Antiqua" w:hAnsi="Book Antiqua" w:cs="Arial"/>
          <w:b/>
          <w:bCs/>
          <w:szCs w:val="24"/>
        </w:rPr>
        <w:t>istema</w:t>
      </w:r>
      <w:r>
        <w:rPr>
          <w:rFonts w:ascii="Book Antiqua" w:hAnsi="Book Antiqua" w:cs="Arial"/>
          <w:b/>
          <w:bCs/>
          <w:szCs w:val="24"/>
        </w:rPr>
        <w:t xml:space="preserve"> de Proyección Plurianual</w:t>
      </w:r>
      <w:r w:rsidRPr="00C6123C">
        <w:rPr>
          <w:rFonts w:ascii="Book Antiqua" w:hAnsi="Book Antiqua" w:cs="Arial"/>
          <w:b/>
          <w:bCs/>
          <w:szCs w:val="24"/>
        </w:rPr>
        <w:t>:</w:t>
      </w:r>
      <w:r w:rsidRPr="00C6123C">
        <w:rPr>
          <w:rFonts w:ascii="Book Antiqua" w:hAnsi="Book Antiqua" w:cs="Arial"/>
          <w:szCs w:val="24"/>
        </w:rPr>
        <w:t xml:space="preserve"> </w:t>
      </w:r>
      <w:r>
        <w:rPr>
          <w:rFonts w:ascii="Book Antiqua" w:hAnsi="Book Antiqua" w:cs="Arial"/>
          <w:szCs w:val="24"/>
        </w:rPr>
        <w:t>L</w:t>
      </w:r>
      <w:r w:rsidRPr="00C6123C">
        <w:rPr>
          <w:rFonts w:ascii="Book Antiqua" w:hAnsi="Book Antiqua" w:cs="Arial"/>
          <w:szCs w:val="24"/>
        </w:rPr>
        <w:t xml:space="preserve">a asignación de permisos </w:t>
      </w:r>
      <w:r>
        <w:rPr>
          <w:rFonts w:ascii="Book Antiqua" w:hAnsi="Book Antiqua" w:cs="Arial"/>
          <w:szCs w:val="24"/>
        </w:rPr>
        <w:t xml:space="preserve">en el sistema informático, para el proceso de proyección plurianual del presupuesto, </w:t>
      </w:r>
      <w:r w:rsidRPr="00C6123C">
        <w:rPr>
          <w:rFonts w:ascii="Book Antiqua" w:hAnsi="Book Antiqua" w:cs="Arial"/>
          <w:szCs w:val="24"/>
        </w:rPr>
        <w:t xml:space="preserve">es </w:t>
      </w:r>
      <w:r w:rsidRPr="00C6123C">
        <w:rPr>
          <w:rFonts w:ascii="Book Antiqua" w:hAnsi="Book Antiqua" w:cs="Arial"/>
        </w:rPr>
        <w:t xml:space="preserve">realizada por la Dirección de Planificación, en caso de que se requiera solicitar la habilitación de los accesos se debe coordinar </w:t>
      </w:r>
      <w:r w:rsidRPr="00C6123C">
        <w:rPr>
          <w:rFonts w:ascii="Book Antiqua" w:hAnsi="Book Antiqua" w:cs="Arial"/>
          <w:szCs w:val="24"/>
        </w:rPr>
        <w:t xml:space="preserve">por correo electrónico con alguna de las siguientes personas:  </w:t>
      </w:r>
      <w:r>
        <w:rPr>
          <w:rFonts w:ascii="Book Antiqua" w:hAnsi="Book Antiqua" w:cs="Arial"/>
          <w:szCs w:val="24"/>
        </w:rPr>
        <w:t>Melissa Mesén Trejos</w:t>
      </w:r>
      <w:r w:rsidRPr="00C6123C">
        <w:rPr>
          <w:rFonts w:ascii="Book Antiqua" w:hAnsi="Book Antiqua" w:cs="Arial"/>
          <w:szCs w:val="24"/>
        </w:rPr>
        <w:t xml:space="preserve">, Alexis Hernández Gutiérrez, Ana Cecilia Murillo Berrocal </w:t>
      </w:r>
      <w:r>
        <w:rPr>
          <w:rFonts w:ascii="Book Antiqua" w:hAnsi="Book Antiqua" w:cs="Arial"/>
          <w:szCs w:val="24"/>
        </w:rPr>
        <w:t>o</w:t>
      </w:r>
      <w:r w:rsidRPr="00C6123C">
        <w:rPr>
          <w:rFonts w:ascii="Book Antiqua" w:hAnsi="Book Antiqua" w:cs="Arial"/>
          <w:szCs w:val="24"/>
        </w:rPr>
        <w:t xml:space="preserve"> Silvia Venegas Alpizar.</w:t>
      </w:r>
    </w:p>
    <w:p w14:paraId="381697AF" w14:textId="77777777" w:rsidR="00294038" w:rsidRPr="00294038" w:rsidRDefault="00294038" w:rsidP="00CD7145">
      <w:pPr>
        <w:tabs>
          <w:tab w:val="left" w:pos="360"/>
          <w:tab w:val="num" w:pos="1085"/>
        </w:tabs>
        <w:autoSpaceDE w:val="0"/>
        <w:autoSpaceDN w:val="0"/>
        <w:adjustRightInd w:val="0"/>
        <w:jc w:val="both"/>
        <w:rPr>
          <w:rStyle w:val="ui-provider"/>
          <w:highlight w:val="yellow"/>
        </w:rPr>
      </w:pPr>
    </w:p>
    <w:p w14:paraId="255EC9E4" w14:textId="77777777" w:rsidR="00294038" w:rsidRDefault="00294038" w:rsidP="00CD7145">
      <w:pPr>
        <w:tabs>
          <w:tab w:val="left" w:pos="360"/>
          <w:tab w:val="num" w:pos="1085"/>
        </w:tabs>
        <w:autoSpaceDE w:val="0"/>
        <w:autoSpaceDN w:val="0"/>
        <w:adjustRightInd w:val="0"/>
        <w:jc w:val="both"/>
        <w:rPr>
          <w:rStyle w:val="ui-provider"/>
        </w:rPr>
      </w:pPr>
    </w:p>
    <w:p w14:paraId="4294F001" w14:textId="77777777" w:rsidR="000A178C" w:rsidRDefault="000A178C" w:rsidP="00CD7145">
      <w:pPr>
        <w:tabs>
          <w:tab w:val="left" w:pos="360"/>
          <w:tab w:val="num" w:pos="1085"/>
        </w:tabs>
        <w:autoSpaceDE w:val="0"/>
        <w:autoSpaceDN w:val="0"/>
        <w:adjustRightInd w:val="0"/>
        <w:jc w:val="both"/>
        <w:rPr>
          <w:rFonts w:ascii="Book Antiqua" w:hAnsi="Book Antiqua" w:cs="Arial"/>
          <w:lang w:val="es-CR"/>
        </w:rPr>
      </w:pPr>
    </w:p>
    <w:p w14:paraId="22DEBF41" w14:textId="77777777" w:rsidR="001B7BF9" w:rsidRDefault="001B7BF9" w:rsidP="001B7BF9">
      <w:pPr>
        <w:pStyle w:val="Prrafodelista"/>
        <w:widowControl/>
        <w:numPr>
          <w:ilvl w:val="0"/>
          <w:numId w:val="32"/>
        </w:numPr>
        <w:tabs>
          <w:tab w:val="left" w:pos="360"/>
        </w:tabs>
        <w:ind w:left="426"/>
        <w:jc w:val="both"/>
        <w:rPr>
          <w:rFonts w:ascii="Book Antiqua" w:hAnsi="Book Antiqua" w:cs="Arial"/>
          <w:szCs w:val="24"/>
        </w:rPr>
      </w:pPr>
      <w:r>
        <w:rPr>
          <w:rFonts w:ascii="Book Antiqua" w:hAnsi="Book Antiqua" w:cs="Arial"/>
          <w:b/>
          <w:bCs/>
          <w:szCs w:val="24"/>
        </w:rPr>
        <w:t>Perfiles de usuario:</w:t>
      </w:r>
      <w:r>
        <w:rPr>
          <w:rFonts w:ascii="Book Antiqua" w:hAnsi="Book Antiqua" w:cs="Arial"/>
          <w:szCs w:val="24"/>
        </w:rPr>
        <w:t xml:space="preserve"> El Sistema de Proyección Plurianual maneja dos tipos de usuarios en Sistema de Seguridad PJ, los cuales se explican a continuación:</w:t>
      </w:r>
    </w:p>
    <w:p w14:paraId="1CD2DD4C" w14:textId="77777777" w:rsidR="001B7BF9" w:rsidRDefault="001B7BF9" w:rsidP="001B7BF9">
      <w:pPr>
        <w:pStyle w:val="Prrafodelista"/>
        <w:widowControl/>
        <w:tabs>
          <w:tab w:val="left" w:pos="360"/>
        </w:tabs>
        <w:ind w:left="426"/>
        <w:jc w:val="both"/>
        <w:rPr>
          <w:rFonts w:ascii="Book Antiqua" w:hAnsi="Book Antiqua" w:cs="Arial"/>
          <w:szCs w:val="24"/>
        </w:rPr>
      </w:pPr>
    </w:p>
    <w:p w14:paraId="608062DB" w14:textId="77777777" w:rsidR="001B7BF9" w:rsidRDefault="001B7BF9" w:rsidP="001B7BF9">
      <w:pPr>
        <w:pStyle w:val="Prrafodelista"/>
        <w:widowControl/>
        <w:numPr>
          <w:ilvl w:val="0"/>
          <w:numId w:val="39"/>
        </w:numPr>
        <w:tabs>
          <w:tab w:val="left" w:pos="360"/>
        </w:tabs>
        <w:jc w:val="both"/>
        <w:rPr>
          <w:rFonts w:ascii="Book Antiqua" w:hAnsi="Book Antiqua" w:cs="Arial"/>
        </w:rPr>
      </w:pPr>
      <w:r w:rsidRPr="00020149">
        <w:rPr>
          <w:rFonts w:ascii="Book Antiqua" w:hAnsi="Book Antiqua" w:cs="Arial"/>
          <w:b/>
          <w:bCs/>
        </w:rPr>
        <w:t>Oficina:</w:t>
      </w:r>
      <w:r>
        <w:rPr>
          <w:rFonts w:ascii="Book Antiqua" w:hAnsi="Book Antiqua" w:cs="Arial"/>
        </w:rPr>
        <w:t xml:space="preserve"> Este perfil debe ser asignado a los líderes de proyecto para que realicen el ejercicio de proyección plurianual del presupuesto, contempla las funcionalidades del nivel de revisión del sistema informático y no corresponde al presupuesto definitivo, siendo que debe pasar por el siguiente nivel de revisión llamado “</w:t>
      </w:r>
      <w:r w:rsidRPr="00A73A13">
        <w:rPr>
          <w:rFonts w:ascii="Book Antiqua" w:hAnsi="Book Antiqua" w:cs="Arial"/>
          <w:i/>
          <w:iCs/>
        </w:rPr>
        <w:t>Centro de Responsab</w:t>
      </w:r>
      <w:r>
        <w:rPr>
          <w:rFonts w:ascii="Book Antiqua" w:hAnsi="Book Antiqua" w:cs="Arial"/>
          <w:i/>
          <w:iCs/>
        </w:rPr>
        <w:t>i</w:t>
      </w:r>
      <w:r w:rsidRPr="00A73A13">
        <w:rPr>
          <w:rFonts w:ascii="Book Antiqua" w:hAnsi="Book Antiqua" w:cs="Arial"/>
          <w:i/>
          <w:iCs/>
        </w:rPr>
        <w:t>lidad</w:t>
      </w:r>
      <w:r>
        <w:rPr>
          <w:rFonts w:ascii="Book Antiqua" w:hAnsi="Book Antiqua" w:cs="Arial"/>
        </w:rPr>
        <w:t>”.</w:t>
      </w:r>
    </w:p>
    <w:p w14:paraId="385D58E1" w14:textId="77777777" w:rsidR="001B7BF9" w:rsidRDefault="001B7BF9" w:rsidP="001B7BF9">
      <w:pPr>
        <w:pStyle w:val="Prrafodelista"/>
        <w:widowControl/>
        <w:tabs>
          <w:tab w:val="left" w:pos="360"/>
        </w:tabs>
        <w:ind w:left="1200"/>
        <w:jc w:val="both"/>
        <w:rPr>
          <w:rFonts w:ascii="Book Antiqua" w:hAnsi="Book Antiqua" w:cs="Arial"/>
        </w:rPr>
      </w:pPr>
    </w:p>
    <w:p w14:paraId="70278A19" w14:textId="77777777" w:rsidR="001B7BF9" w:rsidRDefault="001B7BF9" w:rsidP="001B7BF9">
      <w:pPr>
        <w:pStyle w:val="Prrafodelista"/>
        <w:widowControl/>
        <w:numPr>
          <w:ilvl w:val="0"/>
          <w:numId w:val="39"/>
        </w:numPr>
        <w:tabs>
          <w:tab w:val="left" w:pos="360"/>
        </w:tabs>
        <w:jc w:val="both"/>
        <w:rPr>
          <w:rFonts w:ascii="Book Antiqua" w:hAnsi="Book Antiqua" w:cs="Arial"/>
        </w:rPr>
      </w:pPr>
      <w:r w:rsidRPr="00020149">
        <w:rPr>
          <w:rFonts w:ascii="Book Antiqua" w:hAnsi="Book Antiqua" w:cs="Arial"/>
          <w:b/>
          <w:bCs/>
        </w:rPr>
        <w:t>Centro de responsabilidad:</w:t>
      </w:r>
      <w:r>
        <w:rPr>
          <w:rFonts w:ascii="Book Antiqua" w:hAnsi="Book Antiqua" w:cs="Arial"/>
        </w:rPr>
        <w:t xml:space="preserve"> Este perfil será asignado a las personas encargadas del proceso de formulación anual de cada centro de responsabilidad, lo anterior para que procedan con la revisión del presupuesto plurianual del proyecto, así como la aplicación de las directrices técnicas de formulación presupuestaria para los recursos del periodo en formulación.</w:t>
      </w:r>
    </w:p>
    <w:p w14:paraId="50436A95" w14:textId="262B1A9F" w:rsidR="00294038" w:rsidRDefault="00294038" w:rsidP="00294038">
      <w:pPr>
        <w:widowControl/>
        <w:tabs>
          <w:tab w:val="left" w:pos="360"/>
        </w:tabs>
        <w:jc w:val="both"/>
        <w:rPr>
          <w:rStyle w:val="ui-provider"/>
        </w:rPr>
      </w:pPr>
    </w:p>
    <w:p w14:paraId="42F59415" w14:textId="5EDCED1C" w:rsidR="00294038" w:rsidRDefault="00294038" w:rsidP="00294038">
      <w:pPr>
        <w:widowControl/>
        <w:tabs>
          <w:tab w:val="left" w:pos="360"/>
        </w:tabs>
        <w:jc w:val="both"/>
        <w:rPr>
          <w:rFonts w:ascii="Book Antiqua" w:hAnsi="Book Antiqua" w:cs="Arial"/>
        </w:rPr>
      </w:pPr>
      <w:r w:rsidRPr="00FC6038">
        <w:rPr>
          <w:rFonts w:ascii="Book Antiqua" w:hAnsi="Book Antiqua" w:cs="Arial"/>
        </w:rPr>
        <w:t xml:space="preserve">Adicionalmente se cuenta con dos perfiles dirigidos a </w:t>
      </w:r>
      <w:r>
        <w:rPr>
          <w:rFonts w:ascii="Book Antiqua" w:hAnsi="Book Antiqua" w:cs="Arial"/>
        </w:rPr>
        <w:t>la gestión del Sistema de Proyección Plurianual:</w:t>
      </w:r>
    </w:p>
    <w:p w14:paraId="507FBC87" w14:textId="77777777" w:rsidR="00294038" w:rsidRPr="00FC6038" w:rsidRDefault="00294038" w:rsidP="00294038">
      <w:pPr>
        <w:widowControl/>
        <w:tabs>
          <w:tab w:val="left" w:pos="360"/>
        </w:tabs>
        <w:jc w:val="both"/>
        <w:rPr>
          <w:rFonts w:ascii="Book Antiqua" w:hAnsi="Book Antiqua" w:cs="Arial"/>
        </w:rPr>
      </w:pPr>
    </w:p>
    <w:p w14:paraId="61987C24" w14:textId="41A9F442" w:rsidR="00294038" w:rsidRPr="00FC6038" w:rsidRDefault="00294038" w:rsidP="00FC6038">
      <w:pPr>
        <w:pStyle w:val="Prrafodelista"/>
        <w:widowControl/>
        <w:numPr>
          <w:ilvl w:val="0"/>
          <w:numId w:val="39"/>
        </w:numPr>
        <w:tabs>
          <w:tab w:val="left" w:pos="360"/>
        </w:tabs>
        <w:jc w:val="both"/>
        <w:rPr>
          <w:rFonts w:ascii="Book Antiqua" w:hAnsi="Book Antiqua" w:cs="Arial"/>
          <w:b/>
          <w:bCs/>
        </w:rPr>
      </w:pPr>
      <w:r w:rsidRPr="00FC6038">
        <w:rPr>
          <w:rFonts w:ascii="Book Antiqua" w:hAnsi="Book Antiqua" w:cs="Arial"/>
          <w:b/>
          <w:bCs/>
        </w:rPr>
        <w:t xml:space="preserve">PLANIFICACIÓN: </w:t>
      </w:r>
      <w:r w:rsidRPr="00FC6038">
        <w:rPr>
          <w:rFonts w:ascii="Book Antiqua" w:hAnsi="Book Antiqua" w:cs="Arial"/>
        </w:rPr>
        <w:t>corresponde al personal del Subproceso de Formulación de Presupuesto y Portafolio de Proyectos Institucional y quienes son los responsables de realizar la revisión general del presupuesto plurianual del Poder Judicial</w:t>
      </w:r>
      <w:r w:rsidRPr="00FC6038">
        <w:rPr>
          <w:rFonts w:ascii="Book Antiqua" w:hAnsi="Book Antiqua" w:cs="Arial"/>
          <w:b/>
          <w:bCs/>
        </w:rPr>
        <w:t>.</w:t>
      </w:r>
    </w:p>
    <w:p w14:paraId="39BE88B0" w14:textId="77777777" w:rsidR="00294038" w:rsidRDefault="00294038" w:rsidP="001B7BF9">
      <w:pPr>
        <w:pStyle w:val="Prrafodelista"/>
        <w:widowControl/>
        <w:tabs>
          <w:tab w:val="left" w:pos="360"/>
        </w:tabs>
        <w:ind w:left="1200"/>
        <w:jc w:val="both"/>
        <w:rPr>
          <w:rFonts w:ascii="Book Antiqua" w:hAnsi="Book Antiqua" w:cs="Arial"/>
        </w:rPr>
      </w:pPr>
    </w:p>
    <w:p w14:paraId="13442912" w14:textId="63CCE62C" w:rsidR="00294038" w:rsidRPr="00FC6038" w:rsidRDefault="00294038" w:rsidP="00FC6038">
      <w:pPr>
        <w:pStyle w:val="Prrafodelista"/>
        <w:widowControl/>
        <w:numPr>
          <w:ilvl w:val="0"/>
          <w:numId w:val="39"/>
        </w:numPr>
        <w:tabs>
          <w:tab w:val="left" w:pos="360"/>
        </w:tabs>
        <w:jc w:val="both"/>
        <w:rPr>
          <w:rFonts w:ascii="Book Antiqua" w:hAnsi="Book Antiqua" w:cs="Arial"/>
          <w:b/>
          <w:bCs/>
        </w:rPr>
      </w:pPr>
      <w:r w:rsidRPr="00FC6038">
        <w:rPr>
          <w:rFonts w:ascii="Book Antiqua" w:hAnsi="Book Antiqua" w:cs="Arial"/>
          <w:b/>
          <w:bCs/>
        </w:rPr>
        <w:t xml:space="preserve">ADMINISTRADOR: </w:t>
      </w:r>
      <w:r w:rsidRPr="00FC6038">
        <w:rPr>
          <w:rFonts w:ascii="Book Antiqua" w:hAnsi="Book Antiqua" w:cs="Arial"/>
        </w:rPr>
        <w:t>Corresponde al perfil de usuario encargado de gestionar el proceso de proyección plurianual, el cual es utilizado exclusivamente por el personal de la Unidad Estratégica de Portafolio de Proyectos Institucional</w:t>
      </w:r>
      <w:r w:rsidRPr="00FC6038">
        <w:rPr>
          <w:rFonts w:ascii="Book Antiqua" w:hAnsi="Book Antiqua" w:cs="Arial"/>
          <w:b/>
          <w:bCs/>
        </w:rPr>
        <w:t>.</w:t>
      </w:r>
    </w:p>
    <w:p w14:paraId="2C68F97E" w14:textId="77777777" w:rsidR="00294038" w:rsidRDefault="00294038" w:rsidP="001B7BF9">
      <w:pPr>
        <w:pStyle w:val="Prrafodelista"/>
        <w:widowControl/>
        <w:tabs>
          <w:tab w:val="left" w:pos="360"/>
        </w:tabs>
        <w:ind w:left="1200"/>
        <w:jc w:val="both"/>
        <w:rPr>
          <w:rFonts w:ascii="Book Antiqua" w:hAnsi="Book Antiqua" w:cs="Arial"/>
        </w:rPr>
      </w:pPr>
    </w:p>
    <w:p w14:paraId="22CABB63" w14:textId="77777777" w:rsidR="001B7BF9" w:rsidRDefault="001B7BF9" w:rsidP="001B7BF9">
      <w:pPr>
        <w:widowControl/>
        <w:tabs>
          <w:tab w:val="left" w:pos="360"/>
        </w:tabs>
        <w:ind w:left="360"/>
        <w:jc w:val="both"/>
        <w:rPr>
          <w:rFonts w:ascii="Book Antiqua" w:hAnsi="Book Antiqua" w:cs="Arial"/>
        </w:rPr>
      </w:pPr>
      <w:r w:rsidRPr="007246CE">
        <w:rPr>
          <w:rFonts w:ascii="Book Antiqua" w:hAnsi="Book Antiqua" w:cs="Arial"/>
        </w:rPr>
        <w:t xml:space="preserve">Lo anterior, según recomendaciones sobre los criterios de administración de los perfiles del Sistema de Proyección Plurianual expuestos en el oficio 736-PLA-PP-2023, </w:t>
      </w:r>
      <w:r>
        <w:rPr>
          <w:rFonts w:ascii="Book Antiqua" w:hAnsi="Book Antiqua" w:cs="Arial"/>
        </w:rPr>
        <w:t>en el cual se señala lo siguiente:</w:t>
      </w:r>
    </w:p>
    <w:p w14:paraId="56839CC8" w14:textId="77777777" w:rsidR="001B7BF9" w:rsidRDefault="001B7BF9" w:rsidP="001B7BF9">
      <w:pPr>
        <w:widowControl/>
        <w:tabs>
          <w:tab w:val="left" w:pos="360"/>
        </w:tabs>
        <w:ind w:left="360"/>
        <w:jc w:val="both"/>
        <w:rPr>
          <w:rFonts w:ascii="Book Antiqua" w:hAnsi="Book Antiqua" w:cs="Arial"/>
        </w:rPr>
      </w:pPr>
    </w:p>
    <w:p w14:paraId="12227A01" w14:textId="77777777" w:rsidR="001B7BF9" w:rsidRPr="006B7DDD" w:rsidRDefault="001B7BF9" w:rsidP="001B7BF9">
      <w:pPr>
        <w:widowControl/>
        <w:tabs>
          <w:tab w:val="left" w:pos="360"/>
        </w:tabs>
        <w:ind w:left="1260" w:hanging="900"/>
        <w:jc w:val="both"/>
        <w:rPr>
          <w:rFonts w:ascii="Book Antiqua" w:hAnsi="Book Antiqua" w:cs="Arial"/>
          <w:i/>
          <w:iCs/>
        </w:rPr>
      </w:pPr>
      <w:r>
        <w:rPr>
          <w:rFonts w:ascii="Book Antiqua" w:hAnsi="Book Antiqua" w:cs="Arial"/>
        </w:rPr>
        <w:tab/>
      </w:r>
      <w:r w:rsidRPr="006B7DDD">
        <w:rPr>
          <w:rFonts w:ascii="Book Antiqua" w:hAnsi="Book Antiqua" w:cs="Arial"/>
          <w:i/>
          <w:iCs/>
        </w:rPr>
        <w:t>“a.</w:t>
      </w:r>
      <w:r w:rsidRPr="006B7DDD">
        <w:rPr>
          <w:rFonts w:ascii="Book Antiqua" w:hAnsi="Book Antiqua" w:cs="Arial"/>
          <w:i/>
          <w:iCs/>
        </w:rPr>
        <w:tab/>
        <w:t>El perfil de “</w:t>
      </w:r>
      <w:r w:rsidRPr="006B7DDD">
        <w:rPr>
          <w:rFonts w:ascii="Book Antiqua" w:hAnsi="Book Antiqua" w:cs="Arial"/>
          <w:b/>
          <w:bCs/>
          <w:i/>
          <w:iCs/>
        </w:rPr>
        <w:t>OFICINA</w:t>
      </w:r>
      <w:r w:rsidRPr="006B7DDD">
        <w:rPr>
          <w:rFonts w:ascii="Book Antiqua" w:hAnsi="Book Antiqua" w:cs="Arial"/>
          <w:i/>
          <w:iCs/>
        </w:rPr>
        <w:t>” será para las personas responsables de realizar la actualización de las proyecciones del presupuesto de los proyectos y debe estar en coordinación y comunicación activa con la persona responsable de la formulación presupuestaria anual del centro de responsabilidad.</w:t>
      </w:r>
    </w:p>
    <w:p w14:paraId="4FAF2791" w14:textId="77777777" w:rsidR="001B7BF9" w:rsidRDefault="001B7BF9" w:rsidP="001B7BF9">
      <w:pPr>
        <w:widowControl/>
        <w:tabs>
          <w:tab w:val="left" w:pos="360"/>
        </w:tabs>
        <w:ind w:left="1260" w:hanging="900"/>
        <w:jc w:val="both"/>
        <w:rPr>
          <w:rFonts w:ascii="Book Antiqua" w:hAnsi="Book Antiqua" w:cs="Arial"/>
          <w:i/>
          <w:iCs/>
        </w:rPr>
      </w:pPr>
      <w:r w:rsidRPr="006B7DDD">
        <w:rPr>
          <w:rFonts w:ascii="Book Antiqua" w:hAnsi="Book Antiqua" w:cs="Arial"/>
          <w:i/>
          <w:iCs/>
        </w:rPr>
        <w:tab/>
        <w:t>b.</w:t>
      </w:r>
      <w:r w:rsidRPr="006B7DDD">
        <w:rPr>
          <w:rFonts w:ascii="Book Antiqua" w:hAnsi="Book Antiqua" w:cs="Arial"/>
          <w:i/>
          <w:iCs/>
        </w:rPr>
        <w:tab/>
        <w:t>El perfil de “</w:t>
      </w:r>
      <w:r w:rsidRPr="006B7DDD">
        <w:rPr>
          <w:rFonts w:ascii="Book Antiqua" w:hAnsi="Book Antiqua" w:cs="Arial"/>
          <w:b/>
          <w:bCs/>
          <w:i/>
          <w:iCs/>
        </w:rPr>
        <w:t>CENTRO DE RESPONSABILIDAD</w:t>
      </w:r>
      <w:r w:rsidRPr="006B7DDD">
        <w:rPr>
          <w:rFonts w:ascii="Book Antiqua" w:hAnsi="Book Antiqua" w:cs="Arial"/>
          <w:i/>
          <w:iCs/>
        </w:rPr>
        <w:t>” es exclusivamente para el usuario que revisa y aprueba el presupuesto de ese proyecto en esa oficina y debe ser la misma persona que realiza la formulación anual del presupuesto de la oficina en el SIGA-PJ.”</w:t>
      </w:r>
    </w:p>
    <w:p w14:paraId="355C7824" w14:textId="77777777" w:rsidR="001B7BF9" w:rsidRPr="006B7DDD" w:rsidRDefault="001B7BF9" w:rsidP="00CF2487">
      <w:pPr>
        <w:widowControl/>
        <w:tabs>
          <w:tab w:val="left" w:pos="360"/>
        </w:tabs>
        <w:jc w:val="both"/>
        <w:rPr>
          <w:rFonts w:ascii="Book Antiqua" w:hAnsi="Book Antiqua" w:cs="Arial"/>
          <w:i/>
          <w:iCs/>
        </w:rPr>
      </w:pPr>
    </w:p>
    <w:p w14:paraId="4F9372FD" w14:textId="6D42EB9F" w:rsidR="001B7BF9" w:rsidRPr="00B54A23" w:rsidRDefault="001B7BF9" w:rsidP="001B7BF9">
      <w:pPr>
        <w:pStyle w:val="Prrafodelista"/>
        <w:widowControl/>
        <w:numPr>
          <w:ilvl w:val="0"/>
          <w:numId w:val="32"/>
        </w:numPr>
        <w:tabs>
          <w:tab w:val="left" w:pos="360"/>
        </w:tabs>
        <w:ind w:left="426"/>
        <w:jc w:val="both"/>
        <w:rPr>
          <w:rFonts w:ascii="Book Antiqua" w:hAnsi="Book Antiqua" w:cs="Arial"/>
          <w:szCs w:val="24"/>
        </w:rPr>
      </w:pPr>
      <w:r w:rsidRPr="00C6123C">
        <w:rPr>
          <w:rFonts w:ascii="Book Antiqua" w:hAnsi="Book Antiqua" w:cs="Arial"/>
          <w:b/>
          <w:bCs/>
          <w:szCs w:val="24"/>
        </w:rPr>
        <w:t>Material de apoyo para uso del sistema:</w:t>
      </w:r>
      <w:r w:rsidRPr="00C6123C">
        <w:rPr>
          <w:rFonts w:ascii="Book Antiqua" w:hAnsi="Book Antiqua" w:cs="Arial"/>
          <w:szCs w:val="24"/>
        </w:rPr>
        <w:t xml:space="preserve"> </w:t>
      </w:r>
      <w:r>
        <w:rPr>
          <w:rFonts w:ascii="Book Antiqua" w:hAnsi="Book Antiqua" w:cs="Arial"/>
          <w:szCs w:val="24"/>
        </w:rPr>
        <w:t>S</w:t>
      </w:r>
      <w:r w:rsidRPr="00C6123C">
        <w:rPr>
          <w:rFonts w:ascii="Book Antiqua" w:hAnsi="Book Antiqua" w:cs="Arial"/>
          <w:szCs w:val="24"/>
        </w:rPr>
        <w:t xml:space="preserve">e pone a disposición de las personas usuarias </w:t>
      </w:r>
      <w:r w:rsidRPr="00B54A23">
        <w:rPr>
          <w:rFonts w:ascii="Book Antiqua" w:hAnsi="Book Antiqua" w:cs="Arial"/>
          <w:szCs w:val="24"/>
        </w:rPr>
        <w:t>los videos tutoriales, sirven como guía para el uso de las diferentes funcionalidades del sistema</w:t>
      </w:r>
      <w:r w:rsidR="00DB5893">
        <w:rPr>
          <w:rFonts w:ascii="Book Antiqua" w:hAnsi="Book Antiqua" w:cs="Arial"/>
          <w:szCs w:val="24"/>
        </w:rPr>
        <w:t>,</w:t>
      </w:r>
      <w:r w:rsidR="00294038">
        <w:rPr>
          <w:rFonts w:ascii="Book Antiqua" w:hAnsi="Book Antiqua" w:cs="Arial"/>
          <w:szCs w:val="24"/>
        </w:rPr>
        <w:t xml:space="preserve"> </w:t>
      </w:r>
      <w:r w:rsidRPr="00B54A23">
        <w:rPr>
          <w:rFonts w:ascii="Book Antiqua" w:hAnsi="Book Antiqua" w:cs="Arial"/>
          <w:szCs w:val="24"/>
        </w:rPr>
        <w:t>se pueden visualizar en el Sistema de Proyección Plurianual, mediante</w:t>
      </w:r>
      <w:r w:rsidRPr="00C6123C">
        <w:rPr>
          <w:rFonts w:ascii="Book Antiqua" w:hAnsi="Book Antiqua" w:cs="Arial"/>
          <w:szCs w:val="24"/>
        </w:rPr>
        <w:t xml:space="preserve"> el </w:t>
      </w:r>
      <w:r w:rsidRPr="00B54A23">
        <w:rPr>
          <w:rFonts w:ascii="Book Antiqua" w:hAnsi="Book Antiqua" w:cs="Arial"/>
          <w:szCs w:val="24"/>
        </w:rPr>
        <w:t>botón</w:t>
      </w:r>
      <w:r w:rsidRPr="00C6123C">
        <w:rPr>
          <w:rFonts w:ascii="Book Antiqua" w:hAnsi="Book Antiqua" w:cs="Arial"/>
          <w:szCs w:val="24"/>
        </w:rPr>
        <w:t xml:space="preserve"> de ayuda</w:t>
      </w:r>
      <w:r w:rsidRPr="00B54A23">
        <w:rPr>
          <w:rFonts w:ascii="Book Antiqua" w:hAnsi="Book Antiqua" w:cs="Arial"/>
          <w:szCs w:val="24"/>
        </w:rPr>
        <w:t xml:space="preserve">, este botón </w:t>
      </w:r>
      <w:r w:rsidRPr="00C6123C">
        <w:rPr>
          <w:rFonts w:ascii="Book Antiqua" w:hAnsi="Book Antiqua" w:cs="Arial"/>
          <w:szCs w:val="24"/>
        </w:rPr>
        <w:t>es</w:t>
      </w:r>
      <w:r>
        <w:rPr>
          <w:rFonts w:ascii="Book Antiqua" w:hAnsi="Book Antiqua" w:cs="Arial"/>
          <w:szCs w:val="24"/>
        </w:rPr>
        <w:t>tá representado con un icono de</w:t>
      </w:r>
      <w:r w:rsidRPr="00B54A23">
        <w:rPr>
          <w:rFonts w:ascii="Book Antiqua" w:hAnsi="Book Antiqua" w:cs="Arial"/>
          <w:szCs w:val="24"/>
        </w:rPr>
        <w:t xml:space="preserve"> signo de pregunta </w:t>
      </w:r>
      <w:r>
        <w:rPr>
          <w:rFonts w:ascii="Book Antiqua" w:hAnsi="Book Antiqua" w:cs="Arial"/>
          <w:szCs w:val="24"/>
        </w:rPr>
        <w:t>dentro</w:t>
      </w:r>
      <w:r w:rsidRPr="00B54A23">
        <w:rPr>
          <w:rFonts w:ascii="Book Antiqua" w:hAnsi="Book Antiqua" w:cs="Arial"/>
          <w:szCs w:val="24"/>
        </w:rPr>
        <w:t xml:space="preserve"> de un círculo </w:t>
      </w:r>
      <w:r w:rsidR="002F7733">
        <w:rPr>
          <w:rFonts w:ascii="Book Antiqua" w:hAnsi="Book Antiqua" w:cs="Arial"/>
          <w:szCs w:val="24"/>
        </w:rPr>
        <w:t>que</w:t>
      </w:r>
      <w:r w:rsidRPr="00C6123C">
        <w:rPr>
          <w:rFonts w:ascii="Book Antiqua" w:hAnsi="Book Antiqua" w:cs="Arial"/>
          <w:szCs w:val="24"/>
        </w:rPr>
        <w:t xml:space="preserve"> se encuentra </w:t>
      </w:r>
      <w:r>
        <w:rPr>
          <w:rFonts w:ascii="Book Antiqua" w:hAnsi="Book Antiqua" w:cs="Arial"/>
          <w:szCs w:val="24"/>
        </w:rPr>
        <w:t>en la pantalla de inicio</w:t>
      </w:r>
      <w:r w:rsidRPr="00B54A23">
        <w:rPr>
          <w:rFonts w:ascii="Book Antiqua" w:hAnsi="Book Antiqua" w:cs="Arial"/>
          <w:szCs w:val="24"/>
        </w:rPr>
        <w:t>, ubicado</w:t>
      </w:r>
      <w:r w:rsidRPr="00C6123C">
        <w:rPr>
          <w:rFonts w:ascii="Book Antiqua" w:hAnsi="Book Antiqua" w:cs="Arial"/>
          <w:szCs w:val="24"/>
        </w:rPr>
        <w:t xml:space="preserve"> </w:t>
      </w:r>
      <w:r>
        <w:rPr>
          <w:rFonts w:ascii="Book Antiqua" w:hAnsi="Book Antiqua" w:cs="Arial"/>
          <w:szCs w:val="24"/>
        </w:rPr>
        <w:t xml:space="preserve">en </w:t>
      </w:r>
      <w:r w:rsidRPr="00C6123C">
        <w:rPr>
          <w:rFonts w:ascii="Book Antiqua" w:hAnsi="Book Antiqua" w:cs="Arial"/>
          <w:szCs w:val="24"/>
        </w:rPr>
        <w:t xml:space="preserve">la parte superior </w:t>
      </w:r>
      <w:r w:rsidRPr="00B54A23">
        <w:rPr>
          <w:rFonts w:ascii="Book Antiqua" w:hAnsi="Book Antiqua" w:cs="Arial"/>
          <w:szCs w:val="24"/>
        </w:rPr>
        <w:t>derecha</w:t>
      </w:r>
      <w:r w:rsidRPr="00C6123C">
        <w:rPr>
          <w:rFonts w:ascii="Book Antiqua" w:hAnsi="Book Antiqua" w:cs="Arial"/>
          <w:szCs w:val="24"/>
        </w:rPr>
        <w:t>.</w:t>
      </w:r>
      <w:r w:rsidRPr="00B54A23">
        <w:rPr>
          <w:rFonts w:ascii="Book Antiqua" w:hAnsi="Book Antiqua" w:cs="Arial"/>
          <w:szCs w:val="24"/>
        </w:rPr>
        <w:t xml:space="preserve"> Tal y como se muestra en la siguiente figura:</w:t>
      </w:r>
    </w:p>
    <w:p w14:paraId="66AF2BB9" w14:textId="77777777" w:rsidR="001B7BF9" w:rsidRDefault="001B7BF9" w:rsidP="001B7BF9">
      <w:pPr>
        <w:pStyle w:val="Prrafodelista"/>
        <w:widowControl/>
        <w:tabs>
          <w:tab w:val="left" w:pos="360"/>
        </w:tabs>
        <w:ind w:left="426"/>
        <w:jc w:val="both"/>
        <w:rPr>
          <w:rFonts w:ascii="Book Antiqua" w:hAnsi="Book Antiqua" w:cs="Arial"/>
          <w:b/>
          <w:bCs/>
          <w:szCs w:val="24"/>
        </w:rPr>
      </w:pPr>
    </w:p>
    <w:p w14:paraId="692D53E9" w14:textId="77777777" w:rsidR="001B7BF9" w:rsidRDefault="001B7BF9" w:rsidP="001B7BF9">
      <w:pPr>
        <w:pStyle w:val="Prrafodelista"/>
        <w:widowControl/>
        <w:tabs>
          <w:tab w:val="left" w:pos="360"/>
        </w:tabs>
        <w:ind w:left="426"/>
        <w:jc w:val="center"/>
        <w:rPr>
          <w:rFonts w:ascii="Book Antiqua" w:hAnsi="Book Antiqua" w:cs="Arial"/>
          <w:b/>
          <w:bCs/>
          <w:szCs w:val="24"/>
        </w:rPr>
      </w:pPr>
      <w:r w:rsidRPr="00C6123C">
        <w:rPr>
          <w:rFonts w:ascii="Book Antiqua" w:hAnsi="Book Antiqua" w:cs="Arial"/>
          <w:b/>
          <w:bCs/>
          <w:szCs w:val="24"/>
        </w:rPr>
        <w:t xml:space="preserve">Figura </w:t>
      </w:r>
      <w:r>
        <w:rPr>
          <w:rFonts w:ascii="Book Antiqua" w:hAnsi="Book Antiqua" w:cs="Arial"/>
          <w:b/>
          <w:bCs/>
          <w:szCs w:val="24"/>
        </w:rPr>
        <w:t>2</w:t>
      </w:r>
      <w:r w:rsidRPr="00C6123C">
        <w:rPr>
          <w:rFonts w:ascii="Book Antiqua" w:hAnsi="Book Antiqua" w:cs="Arial"/>
          <w:b/>
          <w:bCs/>
          <w:szCs w:val="24"/>
        </w:rPr>
        <w:t>. Ubicación del botón de ayuda para acceder a los videos tutoriales</w:t>
      </w:r>
    </w:p>
    <w:p w14:paraId="0AF90D94" w14:textId="77777777" w:rsidR="001B7BF9" w:rsidRPr="00B54A23" w:rsidRDefault="001B7BF9" w:rsidP="001B7BF9">
      <w:pPr>
        <w:pStyle w:val="Prrafodelista"/>
        <w:widowControl/>
        <w:tabs>
          <w:tab w:val="left" w:pos="360"/>
        </w:tabs>
        <w:ind w:left="426"/>
        <w:jc w:val="center"/>
        <w:rPr>
          <w:rFonts w:ascii="Book Antiqua" w:hAnsi="Book Antiqua" w:cs="Arial"/>
          <w:b/>
          <w:bCs/>
          <w:szCs w:val="24"/>
        </w:rPr>
      </w:pPr>
    </w:p>
    <w:p w14:paraId="0F8AAAE1" w14:textId="77777777" w:rsidR="001B7BF9" w:rsidRPr="00B54A23" w:rsidRDefault="001B7BF9" w:rsidP="001B7BF9">
      <w:pPr>
        <w:pStyle w:val="Prrafodelista"/>
        <w:widowControl/>
        <w:tabs>
          <w:tab w:val="left" w:pos="360"/>
        </w:tabs>
        <w:ind w:left="426"/>
        <w:jc w:val="both"/>
        <w:rPr>
          <w:rFonts w:ascii="Book Antiqua" w:hAnsi="Book Antiqua" w:cs="Arial"/>
          <w:b/>
          <w:bCs/>
          <w:szCs w:val="24"/>
        </w:rPr>
      </w:pPr>
      <w:r w:rsidRPr="00B54A23">
        <w:rPr>
          <w:rFonts w:ascii="Book Antiqua" w:hAnsi="Book Antiqua" w:cs="Arial"/>
          <w:b/>
          <w:bCs/>
          <w:noProof/>
          <w:szCs w:val="24"/>
        </w:rPr>
        <w:lastRenderedPageBreak/>
        <w:drawing>
          <wp:inline distT="0" distB="0" distL="0" distR="0" wp14:anchorId="4625C67E" wp14:editId="323C97A1">
            <wp:extent cx="5607050" cy="2635250"/>
            <wp:effectExtent l="76200" t="76200" r="127000" b="127000"/>
            <wp:docPr id="330806443" name="Imagen 3308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0" cy="2635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CA317C" w14:textId="77777777" w:rsidR="001B7BF9" w:rsidRPr="00B54A23" w:rsidRDefault="001B7BF9" w:rsidP="001B7BF9">
      <w:pPr>
        <w:pStyle w:val="Prrafodelista"/>
        <w:widowControl/>
        <w:tabs>
          <w:tab w:val="left" w:pos="360"/>
        </w:tabs>
        <w:ind w:left="426"/>
        <w:jc w:val="both"/>
        <w:rPr>
          <w:rFonts w:ascii="Book Antiqua" w:hAnsi="Book Antiqua" w:cs="Arial"/>
          <w:sz w:val="20"/>
          <w:szCs w:val="20"/>
        </w:rPr>
      </w:pPr>
      <w:r w:rsidRPr="00B54A23">
        <w:rPr>
          <w:rFonts w:ascii="Book Antiqua" w:hAnsi="Book Antiqua" w:cs="Arial"/>
          <w:b/>
          <w:bCs/>
          <w:sz w:val="20"/>
          <w:szCs w:val="20"/>
        </w:rPr>
        <w:t xml:space="preserve">Fuente: </w:t>
      </w:r>
      <w:r w:rsidRPr="00B54A23">
        <w:rPr>
          <w:rFonts w:ascii="Book Antiqua" w:hAnsi="Book Antiqua" w:cs="Arial"/>
          <w:sz w:val="20"/>
          <w:szCs w:val="20"/>
        </w:rPr>
        <w:t>Captura de imagen de la pantalla de inicio del Sistema de Proyección Plurianual.</w:t>
      </w:r>
    </w:p>
    <w:p w14:paraId="48D94148" w14:textId="77777777" w:rsidR="001B7BF9" w:rsidRPr="00B54A23" w:rsidRDefault="001B7BF9" w:rsidP="001B7BF9">
      <w:pPr>
        <w:pStyle w:val="Prrafodelista"/>
        <w:widowControl/>
        <w:tabs>
          <w:tab w:val="left" w:pos="360"/>
        </w:tabs>
        <w:ind w:left="426"/>
        <w:jc w:val="both"/>
        <w:rPr>
          <w:rFonts w:ascii="Book Antiqua" w:hAnsi="Book Antiqua" w:cs="Arial"/>
          <w:b/>
          <w:bCs/>
          <w:szCs w:val="24"/>
        </w:rPr>
      </w:pPr>
    </w:p>
    <w:p w14:paraId="51AA3BD3" w14:textId="77777777" w:rsidR="001B7BF9" w:rsidRDefault="001B7BF9" w:rsidP="001B7BF9">
      <w:pPr>
        <w:widowControl/>
        <w:suppressAutoHyphens w:val="0"/>
        <w:rPr>
          <w:rFonts w:ascii="Book Antiqua" w:hAnsi="Book Antiqua" w:cs="Arial"/>
          <w:b/>
          <w:bCs/>
        </w:rPr>
      </w:pPr>
      <w:r w:rsidRPr="00B54A23">
        <w:rPr>
          <w:rFonts w:ascii="Book Antiqua" w:hAnsi="Book Antiqua" w:cs="Arial"/>
        </w:rPr>
        <w:t>Al seleccionar el botón de ayuda, el sistema mostrará las opciones de videos tutoriales para que el usuario pued</w:t>
      </w:r>
      <w:r>
        <w:rPr>
          <w:rFonts w:ascii="Book Antiqua" w:hAnsi="Book Antiqua" w:cs="Arial"/>
        </w:rPr>
        <w:t xml:space="preserve">a elegirlos y </w:t>
      </w:r>
      <w:r w:rsidRPr="00B54A23">
        <w:rPr>
          <w:rFonts w:ascii="Book Antiqua" w:hAnsi="Book Antiqua" w:cs="Arial"/>
        </w:rPr>
        <w:t>visualizarlos:</w:t>
      </w:r>
    </w:p>
    <w:p w14:paraId="0AC5F13C" w14:textId="77777777" w:rsidR="001B7BF9" w:rsidRDefault="001B7BF9" w:rsidP="001B7BF9">
      <w:pPr>
        <w:widowControl/>
        <w:suppressAutoHyphens w:val="0"/>
        <w:rPr>
          <w:rFonts w:ascii="Book Antiqua" w:hAnsi="Book Antiqua" w:cs="Arial"/>
          <w:b/>
          <w:bCs/>
        </w:rPr>
      </w:pPr>
    </w:p>
    <w:p w14:paraId="66C44DA2" w14:textId="77777777" w:rsidR="001B7BF9" w:rsidRDefault="001B7BF9" w:rsidP="001B7BF9">
      <w:pPr>
        <w:pStyle w:val="Prrafodelista"/>
        <w:widowControl/>
        <w:tabs>
          <w:tab w:val="left" w:pos="360"/>
        </w:tabs>
        <w:ind w:left="426"/>
        <w:jc w:val="center"/>
        <w:rPr>
          <w:rFonts w:ascii="Book Antiqua" w:hAnsi="Book Antiqua" w:cs="Arial"/>
          <w:b/>
          <w:bCs/>
          <w:szCs w:val="24"/>
        </w:rPr>
      </w:pPr>
      <w:r w:rsidRPr="00C6123C">
        <w:rPr>
          <w:rFonts w:ascii="Book Antiqua" w:hAnsi="Book Antiqua" w:cs="Arial"/>
          <w:b/>
          <w:bCs/>
          <w:szCs w:val="24"/>
        </w:rPr>
        <w:t xml:space="preserve">Figura </w:t>
      </w:r>
      <w:r>
        <w:rPr>
          <w:rFonts w:ascii="Book Antiqua" w:hAnsi="Book Antiqua" w:cs="Arial"/>
          <w:b/>
          <w:bCs/>
          <w:szCs w:val="24"/>
        </w:rPr>
        <w:t>3</w:t>
      </w:r>
      <w:r w:rsidRPr="00C6123C">
        <w:rPr>
          <w:rFonts w:ascii="Book Antiqua" w:hAnsi="Book Antiqua" w:cs="Arial"/>
          <w:b/>
          <w:bCs/>
          <w:szCs w:val="24"/>
        </w:rPr>
        <w:t>. Videos tutoriales para las funcionalidades del Sistema de Proyección Plurianual</w:t>
      </w:r>
    </w:p>
    <w:p w14:paraId="13E31A98" w14:textId="77777777" w:rsidR="001B7BF9" w:rsidRPr="00B54A23" w:rsidRDefault="001B7BF9" w:rsidP="001B7BF9">
      <w:pPr>
        <w:pStyle w:val="Prrafodelista"/>
        <w:widowControl/>
        <w:tabs>
          <w:tab w:val="left" w:pos="360"/>
        </w:tabs>
        <w:ind w:left="426"/>
        <w:jc w:val="center"/>
        <w:rPr>
          <w:rFonts w:ascii="Book Antiqua" w:hAnsi="Book Antiqua" w:cs="Arial"/>
          <w:b/>
          <w:bCs/>
          <w:szCs w:val="24"/>
        </w:rPr>
      </w:pPr>
    </w:p>
    <w:p w14:paraId="0A7FEB6D" w14:textId="77777777" w:rsidR="001B7BF9" w:rsidRPr="00B54A23" w:rsidRDefault="001B7BF9" w:rsidP="001B7BF9">
      <w:pPr>
        <w:pStyle w:val="Prrafodelista"/>
        <w:widowControl/>
        <w:tabs>
          <w:tab w:val="left" w:pos="360"/>
        </w:tabs>
        <w:ind w:left="426"/>
        <w:jc w:val="both"/>
        <w:rPr>
          <w:rFonts w:ascii="Book Antiqua" w:hAnsi="Book Antiqua" w:cs="Arial"/>
          <w:szCs w:val="24"/>
        </w:rPr>
      </w:pPr>
      <w:r w:rsidRPr="00B54A23">
        <w:rPr>
          <w:noProof/>
        </w:rPr>
        <w:drawing>
          <wp:inline distT="0" distB="0" distL="0" distR="0" wp14:anchorId="5991DCBE" wp14:editId="4BCE5C62">
            <wp:extent cx="5612130" cy="2266950"/>
            <wp:effectExtent l="76200" t="76200" r="140970" b="133350"/>
            <wp:docPr id="1456173449" name="Imagen 145617344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1"/>
                    <a:stretch>
                      <a:fillRect/>
                    </a:stretch>
                  </pic:blipFill>
                  <pic:spPr>
                    <a:xfrm>
                      <a:off x="0" y="0"/>
                      <a:ext cx="5612130" cy="226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775C88" w14:textId="77777777" w:rsidR="001B7BF9" w:rsidRPr="00B54A23" w:rsidRDefault="001B7BF9" w:rsidP="001B7BF9">
      <w:pPr>
        <w:pStyle w:val="Prrafodelista"/>
        <w:widowControl/>
        <w:tabs>
          <w:tab w:val="left" w:pos="360"/>
        </w:tabs>
        <w:ind w:left="426"/>
        <w:jc w:val="both"/>
        <w:rPr>
          <w:rFonts w:ascii="Book Antiqua" w:hAnsi="Book Antiqua" w:cs="Arial"/>
          <w:sz w:val="20"/>
          <w:szCs w:val="20"/>
        </w:rPr>
      </w:pPr>
      <w:r w:rsidRPr="00B54A23">
        <w:rPr>
          <w:rFonts w:ascii="Book Antiqua" w:hAnsi="Book Antiqua" w:cs="Arial"/>
          <w:b/>
          <w:bCs/>
          <w:sz w:val="20"/>
          <w:szCs w:val="20"/>
        </w:rPr>
        <w:t xml:space="preserve">Fuente: </w:t>
      </w:r>
      <w:r w:rsidRPr="00B54A23">
        <w:rPr>
          <w:rFonts w:ascii="Book Antiqua" w:hAnsi="Book Antiqua" w:cs="Arial"/>
          <w:sz w:val="20"/>
          <w:szCs w:val="20"/>
        </w:rPr>
        <w:t>Captura de imagen de la pantalla de inicio del Sistema de Proyección Plurianual.</w:t>
      </w:r>
    </w:p>
    <w:p w14:paraId="13F3EB5C" w14:textId="77777777" w:rsidR="001B7BF9" w:rsidRDefault="001B7BF9" w:rsidP="00CD7145">
      <w:pPr>
        <w:tabs>
          <w:tab w:val="left" w:pos="360"/>
          <w:tab w:val="num" w:pos="1085"/>
        </w:tabs>
        <w:autoSpaceDE w:val="0"/>
        <w:autoSpaceDN w:val="0"/>
        <w:adjustRightInd w:val="0"/>
        <w:jc w:val="both"/>
        <w:rPr>
          <w:rFonts w:ascii="Book Antiqua" w:hAnsi="Book Antiqua" w:cs="Arial"/>
          <w:lang w:val="es-CR"/>
        </w:rPr>
      </w:pPr>
    </w:p>
    <w:p w14:paraId="4B2B5AE6" w14:textId="3D8E645A" w:rsidR="00E95984" w:rsidRDefault="001B7BF9" w:rsidP="00E46D79">
      <w:pPr>
        <w:pStyle w:val="Prrafodelista"/>
        <w:numPr>
          <w:ilvl w:val="0"/>
          <w:numId w:val="40"/>
        </w:numPr>
        <w:tabs>
          <w:tab w:val="left" w:pos="360"/>
          <w:tab w:val="num" w:pos="1085"/>
        </w:tabs>
        <w:autoSpaceDE w:val="0"/>
        <w:autoSpaceDN w:val="0"/>
        <w:adjustRightInd w:val="0"/>
        <w:jc w:val="both"/>
        <w:rPr>
          <w:rFonts w:ascii="Book Antiqua" w:hAnsi="Book Antiqua" w:cs="Arial"/>
          <w:b/>
          <w:bCs/>
          <w:lang w:val="es-CR"/>
        </w:rPr>
      </w:pPr>
      <w:r w:rsidRPr="00CF2487">
        <w:rPr>
          <w:rFonts w:ascii="Book Antiqua" w:hAnsi="Book Antiqua" w:cs="Arial"/>
          <w:b/>
          <w:bCs/>
          <w:lang w:val="es-CR"/>
        </w:rPr>
        <w:t xml:space="preserve">Directrices </w:t>
      </w:r>
      <w:r w:rsidR="009946F2">
        <w:rPr>
          <w:rFonts w:ascii="Book Antiqua" w:hAnsi="Book Antiqua" w:cs="Arial"/>
          <w:b/>
          <w:bCs/>
          <w:lang w:val="es-CR"/>
        </w:rPr>
        <w:t>d</w:t>
      </w:r>
      <w:r w:rsidR="00E46D79" w:rsidRPr="00CF2487">
        <w:rPr>
          <w:rFonts w:ascii="Book Antiqua" w:hAnsi="Book Antiqua" w:cs="Arial"/>
          <w:b/>
          <w:bCs/>
          <w:lang w:val="es-CR"/>
        </w:rPr>
        <w:t>el proceso de proyección plurianual del presupuesto institucional 2025.</w:t>
      </w:r>
    </w:p>
    <w:p w14:paraId="572B817C" w14:textId="77777777" w:rsidR="00E95984" w:rsidRDefault="00E95984" w:rsidP="00E95984">
      <w:pPr>
        <w:tabs>
          <w:tab w:val="left" w:pos="360"/>
        </w:tabs>
        <w:autoSpaceDE w:val="0"/>
        <w:autoSpaceDN w:val="0"/>
        <w:adjustRightInd w:val="0"/>
        <w:jc w:val="both"/>
        <w:rPr>
          <w:rFonts w:ascii="Book Antiqua" w:hAnsi="Book Antiqua" w:cs="Arial"/>
          <w:b/>
          <w:bCs/>
          <w:lang w:val="es-CR"/>
        </w:rPr>
      </w:pPr>
    </w:p>
    <w:p w14:paraId="55E2CD90" w14:textId="0A72B8E0" w:rsidR="00E95984" w:rsidRPr="00CE3B58" w:rsidRDefault="00E95984" w:rsidP="00E95984">
      <w:pPr>
        <w:pStyle w:val="Prrafodelista"/>
        <w:widowControl/>
        <w:numPr>
          <w:ilvl w:val="0"/>
          <w:numId w:val="32"/>
        </w:numPr>
        <w:tabs>
          <w:tab w:val="left" w:pos="360"/>
        </w:tabs>
        <w:ind w:left="426"/>
        <w:jc w:val="both"/>
        <w:rPr>
          <w:rFonts w:ascii="Book Antiqua" w:hAnsi="Book Antiqua" w:cs="Arial"/>
        </w:rPr>
      </w:pPr>
      <w:r w:rsidRPr="00CE3B58">
        <w:rPr>
          <w:rFonts w:ascii="Book Antiqua" w:hAnsi="Book Antiqua" w:cs="Arial"/>
        </w:rPr>
        <w:lastRenderedPageBreak/>
        <w:t xml:space="preserve">A continuación, se adjunta las “Directrices </w:t>
      </w:r>
      <w:r w:rsidR="00937EE2" w:rsidRPr="00937EE2">
        <w:rPr>
          <w:rFonts w:ascii="Book Antiqua" w:hAnsi="Book Antiqua" w:cs="Arial"/>
        </w:rPr>
        <w:t>del proceso de proyección plurianual del presupuesto institucional 2025</w:t>
      </w:r>
      <w:r w:rsidRPr="00CE3B58">
        <w:rPr>
          <w:rFonts w:ascii="Book Antiqua" w:hAnsi="Book Antiqua" w:cs="Arial"/>
        </w:rPr>
        <w:t xml:space="preserve">”: </w:t>
      </w:r>
    </w:p>
    <w:p w14:paraId="1F27ECEC" w14:textId="77777777" w:rsidR="00E95984" w:rsidRDefault="00E95984" w:rsidP="00E95984">
      <w:pPr>
        <w:tabs>
          <w:tab w:val="left" w:pos="360"/>
        </w:tabs>
        <w:autoSpaceDE w:val="0"/>
        <w:autoSpaceDN w:val="0"/>
        <w:adjustRightInd w:val="0"/>
        <w:jc w:val="both"/>
        <w:rPr>
          <w:rFonts w:ascii="Book Antiqua" w:hAnsi="Book Antiqua" w:cs="Arial"/>
          <w:b/>
          <w:bCs/>
          <w:lang w:val="es-CR"/>
        </w:rPr>
      </w:pPr>
    </w:p>
    <w:p w14:paraId="68781709" w14:textId="77777777" w:rsidR="00395EB5" w:rsidRDefault="00395EB5" w:rsidP="00CF2487">
      <w:pPr>
        <w:tabs>
          <w:tab w:val="left" w:pos="360"/>
        </w:tabs>
        <w:autoSpaceDE w:val="0"/>
        <w:autoSpaceDN w:val="0"/>
        <w:adjustRightInd w:val="0"/>
        <w:jc w:val="center"/>
        <w:rPr>
          <w:rFonts w:ascii="Book Antiqua" w:hAnsi="Book Antiqua" w:cs="Arial"/>
          <w:b/>
          <w:bCs/>
          <w:lang w:val="es-CR"/>
        </w:rPr>
      </w:pPr>
    </w:p>
    <w:bookmarkStart w:id="0" w:name="_MON_1755074129"/>
    <w:bookmarkEnd w:id="0"/>
    <w:p w14:paraId="4B1E3888" w14:textId="16557BB9" w:rsidR="00E95984" w:rsidRDefault="00260B65" w:rsidP="00CF2487">
      <w:pPr>
        <w:tabs>
          <w:tab w:val="left" w:pos="360"/>
        </w:tabs>
        <w:autoSpaceDE w:val="0"/>
        <w:autoSpaceDN w:val="0"/>
        <w:adjustRightInd w:val="0"/>
        <w:jc w:val="center"/>
        <w:rPr>
          <w:rFonts w:ascii="Book Antiqua" w:hAnsi="Book Antiqua" w:cs="Arial"/>
          <w:b/>
          <w:bCs/>
          <w:lang w:val="es-CR"/>
        </w:rPr>
      </w:pPr>
      <w:r>
        <w:rPr>
          <w:rFonts w:ascii="Book Antiqua" w:hAnsi="Book Antiqua" w:cs="Arial"/>
          <w:b/>
          <w:bCs/>
          <w:lang w:val="es-CR"/>
        </w:rPr>
        <w:object w:dxaOrig="1530" w:dyaOrig="990" w14:anchorId="2D593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3pt" o:ole="">
            <v:imagedata r:id="rId12" o:title=""/>
          </v:shape>
          <o:OLEObject Type="Embed" ProgID="Word.Document.12" ShapeID="_x0000_i1025" DrawAspect="Icon" ObjectID="_1755690406" r:id="rId13">
            <o:FieldCodes>\s</o:FieldCodes>
          </o:OLEObject>
        </w:object>
      </w:r>
    </w:p>
    <w:p w14:paraId="56B0D7F6" w14:textId="77777777" w:rsidR="00E95984" w:rsidRDefault="00E95984" w:rsidP="00CF2487">
      <w:pPr>
        <w:tabs>
          <w:tab w:val="left" w:pos="360"/>
        </w:tabs>
        <w:autoSpaceDE w:val="0"/>
        <w:autoSpaceDN w:val="0"/>
        <w:adjustRightInd w:val="0"/>
        <w:jc w:val="both"/>
        <w:rPr>
          <w:rFonts w:ascii="Book Antiqua" w:hAnsi="Book Antiqua" w:cs="Arial"/>
          <w:b/>
          <w:bCs/>
          <w:lang w:val="es-CR"/>
        </w:rPr>
      </w:pPr>
    </w:p>
    <w:p w14:paraId="622E8741" w14:textId="77777777" w:rsidR="00395EB5" w:rsidRPr="00CF2487" w:rsidRDefault="00395EB5" w:rsidP="00CF2487">
      <w:pPr>
        <w:tabs>
          <w:tab w:val="left" w:pos="360"/>
        </w:tabs>
        <w:autoSpaceDE w:val="0"/>
        <w:autoSpaceDN w:val="0"/>
        <w:adjustRightInd w:val="0"/>
        <w:jc w:val="both"/>
        <w:rPr>
          <w:rFonts w:ascii="Book Antiqua" w:hAnsi="Book Antiqua" w:cs="Arial"/>
          <w:b/>
          <w:bCs/>
          <w:lang w:val="es-CR"/>
        </w:rPr>
      </w:pPr>
    </w:p>
    <w:p w14:paraId="3065DB31" w14:textId="688B82F2" w:rsidR="001B7BF9" w:rsidRPr="00CF2487" w:rsidRDefault="00E95984" w:rsidP="00CF2487">
      <w:pPr>
        <w:pStyle w:val="Prrafodelista"/>
        <w:numPr>
          <w:ilvl w:val="0"/>
          <w:numId w:val="40"/>
        </w:numPr>
        <w:tabs>
          <w:tab w:val="left" w:pos="360"/>
          <w:tab w:val="num" w:pos="1085"/>
        </w:tabs>
        <w:autoSpaceDE w:val="0"/>
        <w:autoSpaceDN w:val="0"/>
        <w:adjustRightInd w:val="0"/>
        <w:jc w:val="both"/>
        <w:rPr>
          <w:rFonts w:ascii="Book Antiqua" w:hAnsi="Book Antiqua" w:cs="Arial"/>
          <w:b/>
          <w:bCs/>
          <w:lang w:val="es-CR"/>
        </w:rPr>
      </w:pPr>
      <w:r w:rsidRPr="0006531A">
        <w:rPr>
          <w:rFonts w:ascii="Book Antiqua" w:hAnsi="Book Antiqua" w:cs="Arial"/>
          <w:b/>
          <w:bCs/>
          <w:lang w:val="es-CR"/>
        </w:rPr>
        <w:t>Consultas sobre el Proceso de Proyección Plurianual del Presupuesto Institucional 2025</w:t>
      </w:r>
    </w:p>
    <w:p w14:paraId="121A2C0B" w14:textId="77777777" w:rsidR="00D86687" w:rsidRPr="00B54A23" w:rsidRDefault="00D86687" w:rsidP="00B54A23">
      <w:pPr>
        <w:pStyle w:val="Prrafodelista"/>
        <w:widowControl/>
        <w:tabs>
          <w:tab w:val="left" w:pos="360"/>
        </w:tabs>
        <w:ind w:left="426"/>
        <w:jc w:val="both"/>
        <w:rPr>
          <w:rFonts w:ascii="Book Antiqua" w:hAnsi="Book Antiqua" w:cs="Arial"/>
          <w:szCs w:val="24"/>
        </w:rPr>
      </w:pPr>
      <w:bookmarkStart w:id="1" w:name="_Hlk144457193"/>
    </w:p>
    <w:p w14:paraId="2CC101B5" w14:textId="5B3B16A9" w:rsidR="00DE48C2" w:rsidRPr="00C6123C" w:rsidRDefault="00DE48C2" w:rsidP="00CD7145">
      <w:pPr>
        <w:pStyle w:val="Prrafodelista"/>
        <w:widowControl/>
        <w:numPr>
          <w:ilvl w:val="0"/>
          <w:numId w:val="32"/>
        </w:numPr>
        <w:tabs>
          <w:tab w:val="left" w:pos="360"/>
        </w:tabs>
        <w:ind w:left="426"/>
        <w:jc w:val="both"/>
        <w:rPr>
          <w:rFonts w:ascii="Book Antiqua" w:hAnsi="Book Antiqua" w:cs="Arial"/>
          <w:szCs w:val="24"/>
        </w:rPr>
      </w:pPr>
      <w:r w:rsidRPr="00C6123C">
        <w:rPr>
          <w:rFonts w:ascii="Book Antiqua" w:hAnsi="Book Antiqua" w:cs="Arial"/>
          <w:szCs w:val="24"/>
        </w:rPr>
        <w:t xml:space="preserve">Para realizar consultas con respecto a los </w:t>
      </w:r>
      <w:r w:rsidR="00A82BD2">
        <w:rPr>
          <w:rFonts w:ascii="Book Antiqua" w:hAnsi="Book Antiqua" w:cs="Arial"/>
          <w:szCs w:val="24"/>
        </w:rPr>
        <w:t>l</w:t>
      </w:r>
      <w:r w:rsidRPr="00C6123C">
        <w:rPr>
          <w:rFonts w:ascii="Book Antiqua" w:hAnsi="Book Antiqua" w:cs="Arial"/>
          <w:szCs w:val="24"/>
        </w:rPr>
        <w:t xml:space="preserve">ineamientos y uso del Sistema de </w:t>
      </w:r>
      <w:r w:rsidRPr="00C6123C">
        <w:rPr>
          <w:rFonts w:ascii="Book Antiqua" w:hAnsi="Book Antiqua" w:cs="Arial"/>
          <w:bCs/>
          <w:lang w:val="es-CR"/>
        </w:rPr>
        <w:t xml:space="preserve">Proyección Plurianual </w:t>
      </w:r>
      <w:r w:rsidR="00E17197">
        <w:rPr>
          <w:rFonts w:ascii="Book Antiqua" w:hAnsi="Book Antiqua" w:cs="Arial"/>
          <w:szCs w:val="24"/>
        </w:rPr>
        <w:t>deben</w:t>
      </w:r>
      <w:r w:rsidRPr="00C6123C">
        <w:rPr>
          <w:rFonts w:ascii="Book Antiqua" w:hAnsi="Book Antiqua" w:cs="Arial"/>
          <w:szCs w:val="24"/>
        </w:rPr>
        <w:t xml:space="preserve"> dirigirse por medio de correo electrónico o por la plataforma Teams </w:t>
      </w:r>
      <w:r w:rsidR="00E17197">
        <w:rPr>
          <w:rFonts w:ascii="Book Antiqua" w:hAnsi="Book Antiqua" w:cs="Arial"/>
          <w:szCs w:val="24"/>
        </w:rPr>
        <w:t xml:space="preserve">exclusivamente </w:t>
      </w:r>
      <w:r w:rsidRPr="00C6123C">
        <w:rPr>
          <w:rFonts w:ascii="Book Antiqua" w:hAnsi="Book Antiqua" w:cs="Arial"/>
          <w:szCs w:val="24"/>
        </w:rPr>
        <w:t xml:space="preserve">con </w:t>
      </w:r>
      <w:r w:rsidR="0068184B">
        <w:rPr>
          <w:rFonts w:ascii="Book Antiqua" w:hAnsi="Book Antiqua" w:cs="Arial"/>
          <w:szCs w:val="24"/>
        </w:rPr>
        <w:t>Melissa Mesén Trejos</w:t>
      </w:r>
      <w:r w:rsidRPr="00C6123C">
        <w:rPr>
          <w:rFonts w:ascii="Book Antiqua" w:hAnsi="Book Antiqua" w:cs="Arial"/>
          <w:szCs w:val="24"/>
        </w:rPr>
        <w:t xml:space="preserve">, Alexis Hernández Gutiérrez, </w:t>
      </w:r>
      <w:r w:rsidR="0053393E" w:rsidRPr="00C6123C">
        <w:rPr>
          <w:rFonts w:ascii="Book Antiqua" w:hAnsi="Book Antiqua" w:cs="Arial"/>
          <w:szCs w:val="24"/>
        </w:rPr>
        <w:t>Silvia Venegas Alpizar</w:t>
      </w:r>
      <w:r w:rsidR="003773EA" w:rsidRPr="00B54A23">
        <w:rPr>
          <w:rFonts w:ascii="Book Antiqua" w:hAnsi="Book Antiqua" w:cs="Arial"/>
          <w:szCs w:val="24"/>
        </w:rPr>
        <w:t xml:space="preserve"> </w:t>
      </w:r>
      <w:r w:rsidR="00287D68" w:rsidRPr="00C6123C">
        <w:rPr>
          <w:rFonts w:ascii="Book Antiqua" w:hAnsi="Book Antiqua" w:cs="Arial"/>
          <w:szCs w:val="24"/>
        </w:rPr>
        <w:t xml:space="preserve">y </w:t>
      </w:r>
      <w:r w:rsidR="0053393E" w:rsidRPr="00C6123C">
        <w:rPr>
          <w:rFonts w:ascii="Book Antiqua" w:hAnsi="Book Antiqua" w:cs="Arial"/>
          <w:szCs w:val="24"/>
        </w:rPr>
        <w:t>Ana Cecilia Murillo Berrocal</w:t>
      </w:r>
      <w:r w:rsidRPr="00C6123C">
        <w:rPr>
          <w:rFonts w:ascii="Book Antiqua" w:hAnsi="Book Antiqua" w:cs="Arial"/>
          <w:szCs w:val="24"/>
        </w:rPr>
        <w:t xml:space="preserve">. </w:t>
      </w:r>
    </w:p>
    <w:p w14:paraId="549A1113" w14:textId="74C05C01" w:rsidR="00114BAA" w:rsidRPr="00C6123C" w:rsidRDefault="00114BAA" w:rsidP="00CD7145">
      <w:pPr>
        <w:ind w:left="360"/>
        <w:rPr>
          <w:rFonts w:ascii="Book Antiqua" w:hAnsi="Book Antiqua" w:cs="Book Antiqua"/>
          <w:snapToGrid w:val="0"/>
        </w:rPr>
      </w:pPr>
    </w:p>
    <w:bookmarkEnd w:id="1"/>
    <w:p w14:paraId="1A7EED0F" w14:textId="1259063C" w:rsidR="00E92EA7" w:rsidRDefault="00E92EA7" w:rsidP="00B54A23">
      <w:pPr>
        <w:ind w:left="360"/>
        <w:jc w:val="both"/>
        <w:rPr>
          <w:rFonts w:ascii="Book Antiqua" w:hAnsi="Book Antiqua" w:cs="Book Antiqua"/>
          <w:snapToGrid w:val="0"/>
        </w:rPr>
      </w:pPr>
    </w:p>
    <w:p w14:paraId="23DB6579" w14:textId="77777777" w:rsidR="00511CC3" w:rsidRPr="00DE48C2" w:rsidRDefault="00511CC3" w:rsidP="00511CC3">
      <w:pPr>
        <w:rPr>
          <w:rFonts w:ascii="Book Antiqua" w:hAnsi="Book Antiqua" w:cs="Book Antiqua"/>
          <w:snapToGrid w:val="0"/>
        </w:rPr>
      </w:pPr>
    </w:p>
    <w:p w14:paraId="476BF290" w14:textId="1C0C9DCA" w:rsidR="0097573E" w:rsidRPr="008948D3" w:rsidRDefault="0097573E" w:rsidP="00CD7145">
      <w:pPr>
        <w:rPr>
          <w:rFonts w:ascii="Book Antiqua" w:hAnsi="Book Antiqua" w:cs="Book Antiqua"/>
          <w:snapToGrid w:val="0"/>
          <w:lang w:val="pt-BR"/>
        </w:rPr>
      </w:pPr>
      <w:r w:rsidRPr="008948D3">
        <w:rPr>
          <w:rFonts w:ascii="Book Antiqua" w:hAnsi="Book Antiqua" w:cs="Book Antiqua"/>
          <w:snapToGrid w:val="0"/>
          <w:lang w:val="pt-BR"/>
        </w:rPr>
        <w:t>Atentamente,</w:t>
      </w:r>
    </w:p>
    <w:p w14:paraId="134560EC" w14:textId="77777777" w:rsidR="0097573E" w:rsidRDefault="0097573E" w:rsidP="00CD7145">
      <w:pPr>
        <w:jc w:val="center"/>
        <w:rPr>
          <w:rFonts w:ascii="Book Antiqua" w:hAnsi="Book Antiqua" w:cs="Book Antiqua"/>
          <w:b/>
          <w:bCs/>
          <w:snapToGrid w:val="0"/>
          <w:lang w:val="pt-BR"/>
        </w:rPr>
      </w:pPr>
    </w:p>
    <w:p w14:paraId="17AAD6F7" w14:textId="77777777" w:rsidR="00D1486B" w:rsidRPr="008948D3" w:rsidRDefault="00D1486B" w:rsidP="00CD7145">
      <w:pPr>
        <w:jc w:val="center"/>
        <w:rPr>
          <w:rFonts w:ascii="Book Antiqua" w:hAnsi="Book Antiqua" w:cs="Book Antiqua"/>
          <w:b/>
          <w:bCs/>
          <w:snapToGrid w:val="0"/>
          <w:lang w:val="pt-BR"/>
        </w:rPr>
      </w:pPr>
    </w:p>
    <w:p w14:paraId="6FB3430B" w14:textId="77777777" w:rsidR="00CD7145" w:rsidRDefault="00CD7145" w:rsidP="00CD7145">
      <w:pPr>
        <w:rPr>
          <w:rFonts w:ascii="Book Antiqua" w:hAnsi="Book Antiqua" w:cs="Book Antiqua"/>
          <w:snapToGrid w:val="0"/>
          <w:lang w:val="pt-BR"/>
        </w:rPr>
      </w:pPr>
    </w:p>
    <w:p w14:paraId="616C1415" w14:textId="77FDF7A2" w:rsidR="0097573E" w:rsidRPr="008948D3" w:rsidRDefault="0097573E" w:rsidP="00D813E9">
      <w:pPr>
        <w:jc w:val="center"/>
        <w:rPr>
          <w:rFonts w:ascii="Book Antiqua" w:hAnsi="Book Antiqua" w:cs="Book Antiqua"/>
          <w:snapToGrid w:val="0"/>
          <w:lang w:val="pt-BR"/>
        </w:rPr>
      </w:pPr>
      <w:r w:rsidRPr="008948D3">
        <w:rPr>
          <w:rFonts w:ascii="Book Antiqua" w:hAnsi="Book Antiqua" w:cs="Book Antiqua"/>
          <w:snapToGrid w:val="0"/>
          <w:lang w:val="pt-BR"/>
        </w:rPr>
        <w:t>Nacira Valverde Bermúdez</w:t>
      </w:r>
    </w:p>
    <w:p w14:paraId="72DD2EF1" w14:textId="7EE8304B" w:rsidR="002F55DF" w:rsidRDefault="0097573E" w:rsidP="00D813E9">
      <w:pPr>
        <w:jc w:val="center"/>
        <w:rPr>
          <w:rFonts w:ascii="Book Antiqua" w:hAnsi="Book Antiqua" w:cs="Book Antiqua"/>
          <w:snapToGrid w:val="0"/>
          <w:lang w:val="pt-BR"/>
        </w:rPr>
      </w:pPr>
      <w:r w:rsidRPr="008948D3">
        <w:rPr>
          <w:rFonts w:ascii="Book Antiqua" w:hAnsi="Book Antiqua" w:cs="Book Antiqua"/>
          <w:snapToGrid w:val="0"/>
          <w:lang w:val="pt-BR"/>
        </w:rPr>
        <w:t xml:space="preserve">Directora </w:t>
      </w:r>
      <w:r w:rsidR="003A52CD">
        <w:rPr>
          <w:rFonts w:ascii="Book Antiqua" w:hAnsi="Book Antiqua" w:cs="Book Antiqua"/>
          <w:snapToGrid w:val="0"/>
          <w:lang w:val="pt-BR"/>
        </w:rPr>
        <w:t xml:space="preserve">a.í. </w:t>
      </w:r>
      <w:r w:rsidRPr="008948D3">
        <w:rPr>
          <w:rFonts w:ascii="Book Antiqua" w:hAnsi="Book Antiqua" w:cs="Book Antiqua"/>
          <w:snapToGrid w:val="0"/>
          <w:lang w:val="pt-BR"/>
        </w:rPr>
        <w:t>de Planificación</w:t>
      </w:r>
    </w:p>
    <w:p w14:paraId="096DEC33" w14:textId="590B1F8A" w:rsidR="00511CC3" w:rsidRDefault="00511CC3" w:rsidP="00B54A23">
      <w:pPr>
        <w:rPr>
          <w:rFonts w:ascii="Book Antiqua" w:hAnsi="Book Antiqua" w:cs="Book Antiqua"/>
          <w:snapToGrid w:val="0"/>
          <w:lang w:val="pt-BR"/>
        </w:rPr>
      </w:pPr>
    </w:p>
    <w:sectPr w:rsidR="00511CC3" w:rsidSect="00242B2F">
      <w:headerReference w:type="default" r:id="rId14"/>
      <w:footerReference w:type="default" r:id="rId15"/>
      <w:pgSz w:w="12240" w:h="15840"/>
      <w:pgMar w:top="1417" w:right="1701" w:bottom="1417"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529E" w14:textId="77777777" w:rsidR="00163684" w:rsidRDefault="00163684" w:rsidP="002C503D">
      <w:r>
        <w:separator/>
      </w:r>
    </w:p>
  </w:endnote>
  <w:endnote w:type="continuationSeparator" w:id="0">
    <w:p w14:paraId="0DCB6C43" w14:textId="77777777" w:rsidR="00163684" w:rsidRDefault="00163684" w:rsidP="002C503D">
      <w:r>
        <w:continuationSeparator/>
      </w:r>
    </w:p>
  </w:endnote>
  <w:endnote w:type="continuationNotice" w:id="1">
    <w:p w14:paraId="67F6C65C" w14:textId="77777777" w:rsidR="00163684" w:rsidRDefault="00163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1"/>
      </w:rPr>
      <w:id w:val="-1430958475"/>
      <w:docPartObj>
        <w:docPartGallery w:val="Page Numbers (Bottom of Page)"/>
        <w:docPartUnique/>
      </w:docPartObj>
    </w:sdtPr>
    <w:sdtContent>
      <w:p w14:paraId="6F7F8BC1" w14:textId="77777777" w:rsidR="00CD7145" w:rsidRPr="00A309F0" w:rsidRDefault="00CD7145" w:rsidP="00CD7145">
        <w:pPr>
          <w:pBdr>
            <w:top w:val="single" w:sz="4" w:space="1" w:color="auto"/>
          </w:pBdr>
          <w:jc w:val="center"/>
          <w:rPr>
            <w:rFonts w:ascii="Book Antiqua" w:hAnsi="Book Antiqua"/>
            <w:b/>
            <w:bCs/>
            <w:color w:val="000000"/>
          </w:rPr>
        </w:pPr>
        <w:r w:rsidRPr="00A309F0">
          <w:rPr>
            <w:rFonts w:ascii="Book Antiqua" w:hAnsi="Book Antiqua"/>
            <w:b/>
            <w:bCs/>
            <w:color w:val="000000"/>
          </w:rPr>
          <w:t>Trabajamos por el desarrollo de la administración de justicia                               con proyección e innovación</w:t>
        </w:r>
      </w:p>
      <w:p w14:paraId="38F52FF9" w14:textId="0B2160AE" w:rsidR="00CD7145" w:rsidRDefault="00CD7145">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6AC0" w14:textId="77777777" w:rsidR="00163684" w:rsidRDefault="00163684" w:rsidP="002C503D">
      <w:r>
        <w:separator/>
      </w:r>
    </w:p>
  </w:footnote>
  <w:footnote w:type="continuationSeparator" w:id="0">
    <w:p w14:paraId="7B9E1A67" w14:textId="77777777" w:rsidR="00163684" w:rsidRDefault="00163684" w:rsidP="002C503D">
      <w:r>
        <w:continuationSeparator/>
      </w:r>
    </w:p>
  </w:footnote>
  <w:footnote w:type="continuationNotice" w:id="1">
    <w:p w14:paraId="5C58764C" w14:textId="77777777" w:rsidR="00163684" w:rsidRDefault="00163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036" w14:textId="7604545D" w:rsidR="00254405" w:rsidRDefault="006E35E2" w:rsidP="00254405">
    <w:pPr>
      <w:pStyle w:val="Encabezado"/>
      <w:tabs>
        <w:tab w:val="center" w:pos="8804"/>
        <w:tab w:val="right" w:pos="8875"/>
      </w:tabs>
      <w:rPr>
        <w:rFonts w:ascii="Book Antiqua" w:hAnsi="Book Antiqua" w:cs="Book Antiqua"/>
        <w:i/>
        <w:iCs/>
        <w:sz w:val="18"/>
        <w:szCs w:val="18"/>
        <w:lang w:val="es-CR"/>
      </w:rPr>
    </w:pPr>
    <w:r>
      <w:rPr>
        <w:rFonts w:ascii="Book Antiqua" w:hAnsi="Book Antiqua" w:cs="Book Antiqua"/>
        <w:i/>
        <w:iCs/>
        <w:sz w:val="18"/>
        <w:szCs w:val="18"/>
        <w:lang w:val="es-CR"/>
      </w:rPr>
      <w:t xml:space="preserve">  </w:t>
    </w:r>
    <w:r w:rsidR="00254405">
      <w:rPr>
        <w:rFonts w:ascii="Book Antiqua" w:hAnsi="Book Antiqua" w:cs="Book Antiqua"/>
        <w:i/>
        <w:iCs/>
        <w:sz w:val="18"/>
        <w:szCs w:val="18"/>
        <w:lang w:val="es-CR"/>
      </w:rPr>
      <w:t xml:space="preserve">                                                     </w:t>
    </w:r>
    <w:r w:rsidR="00511CC3">
      <w:rPr>
        <w:rFonts w:ascii="Book Antiqua" w:hAnsi="Book Antiqua" w:cs="Book Antiqua"/>
        <w:i/>
        <w:iCs/>
        <w:sz w:val="18"/>
        <w:szCs w:val="18"/>
        <w:lang w:val="es-CR"/>
      </w:rPr>
      <w:t xml:space="preserve">    </w:t>
    </w:r>
    <w:r w:rsidR="00254405">
      <w:rPr>
        <w:rFonts w:ascii="Book Antiqua" w:hAnsi="Book Antiqua" w:cs="Book Antiqua"/>
        <w:i/>
        <w:iCs/>
        <w:sz w:val="18"/>
        <w:szCs w:val="18"/>
        <w:lang w:val="es-CR"/>
      </w:rPr>
      <w:t xml:space="preserve">   Poder Judicial - Dirección </w:t>
    </w:r>
    <w:r w:rsidR="000737AB">
      <w:rPr>
        <w:rFonts w:ascii="Book Antiqua" w:hAnsi="Book Antiqua" w:cs="Book Antiqua"/>
        <w:i/>
        <w:iCs/>
        <w:sz w:val="18"/>
        <w:szCs w:val="18"/>
        <w:lang w:val="es-CR"/>
      </w:rPr>
      <w:t>de Planificación</w:t>
    </w:r>
    <w:r w:rsidR="00000000">
      <w:rPr>
        <w:szCs w:val="24"/>
      </w:rPr>
      <w:pict w14:anchorId="68BB2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25pt;height:32.85pt" o:ole="">
          <v:imagedata r:id="rId1" o:title=""/>
        </v:shape>
      </w:pict>
    </w:r>
  </w:p>
  <w:p w14:paraId="0B3323AB" w14:textId="29D12926" w:rsidR="00254405" w:rsidRDefault="00254405" w:rsidP="00254405">
    <w:pPr>
      <w:pStyle w:val="Encabezado"/>
      <w:tabs>
        <w:tab w:val="right" w:pos="8875"/>
      </w:tabs>
      <w:jc w:val="center"/>
      <w:rPr>
        <w:rFonts w:ascii="Book Antiqua" w:hAnsi="Book Antiqua" w:cs="Book Antiqua"/>
        <w:i/>
        <w:iCs/>
        <w:sz w:val="18"/>
        <w:szCs w:val="18"/>
        <w:lang w:val="es-CR"/>
      </w:rPr>
    </w:pPr>
    <w:r>
      <w:rPr>
        <w:rFonts w:ascii="Book Antiqua" w:hAnsi="Book Antiqua" w:cs="Book Antiqua"/>
        <w:i/>
        <w:iCs/>
        <w:sz w:val="18"/>
        <w:szCs w:val="18"/>
        <w:lang w:val="es-CR"/>
      </w:rPr>
      <w:t xml:space="preserve">San José </w:t>
    </w:r>
    <w:r w:rsidR="000737AB">
      <w:rPr>
        <w:rFonts w:ascii="Book Antiqua" w:hAnsi="Book Antiqua" w:cs="Book Antiqua"/>
        <w:i/>
        <w:iCs/>
        <w:sz w:val="18"/>
        <w:szCs w:val="18"/>
        <w:lang w:val="es-CR"/>
      </w:rPr>
      <w:t>- Costa</w:t>
    </w:r>
    <w:r>
      <w:rPr>
        <w:rFonts w:ascii="Book Antiqua" w:hAnsi="Book Antiqua" w:cs="Book Antiqua"/>
        <w:i/>
        <w:iCs/>
        <w:sz w:val="18"/>
        <w:szCs w:val="18"/>
        <w:lang w:val="es-CR"/>
      </w:rPr>
      <w:t xml:space="preserve"> Rica</w:t>
    </w:r>
  </w:p>
  <w:p w14:paraId="509686E3" w14:textId="78D2FDA4" w:rsidR="00254405" w:rsidRPr="00F41644" w:rsidRDefault="00254405" w:rsidP="00254405">
    <w:pPr>
      <w:pStyle w:val="Encabezado"/>
      <w:jc w:val="center"/>
      <w:rPr>
        <w:rFonts w:ascii="Book Antiqua" w:hAnsi="Book Antiqua" w:cs="Book Antiqua"/>
        <w:i/>
        <w:iCs/>
        <w:sz w:val="18"/>
        <w:szCs w:val="18"/>
        <w:lang w:val="es-CR"/>
      </w:rPr>
    </w:pPr>
    <w:r w:rsidRPr="00F41644">
      <w:rPr>
        <w:rFonts w:ascii="Book Antiqua" w:hAnsi="Book Antiqua" w:cs="Book Antiqua"/>
        <w:i/>
        <w:iCs/>
        <w:sz w:val="18"/>
        <w:szCs w:val="18"/>
        <w:lang w:val="es-CR"/>
      </w:rPr>
      <w:t xml:space="preserve">Telf.   2295-3600 / </w:t>
    </w:r>
    <w:r w:rsidR="000737AB" w:rsidRPr="00F41644">
      <w:rPr>
        <w:rFonts w:ascii="Book Antiqua" w:hAnsi="Book Antiqua" w:cs="Book Antiqua"/>
        <w:i/>
        <w:iCs/>
        <w:sz w:val="18"/>
        <w:szCs w:val="18"/>
        <w:lang w:val="es-CR"/>
      </w:rPr>
      <w:t>3599 /</w:t>
    </w:r>
    <w:r w:rsidRPr="00F41644">
      <w:rPr>
        <w:rFonts w:ascii="Book Antiqua" w:hAnsi="Book Antiqua" w:cs="Book Antiqua"/>
        <w:i/>
        <w:iCs/>
        <w:sz w:val="18"/>
        <w:szCs w:val="18"/>
        <w:lang w:val="es-CR"/>
      </w:rPr>
      <w:t xml:space="preserve"> Apdo.  95-</w:t>
    </w:r>
    <w:r w:rsidR="000737AB" w:rsidRPr="00F41644">
      <w:rPr>
        <w:rFonts w:ascii="Book Antiqua" w:hAnsi="Book Antiqua" w:cs="Book Antiqua"/>
        <w:i/>
        <w:iCs/>
        <w:sz w:val="18"/>
        <w:szCs w:val="18"/>
        <w:lang w:val="es-CR"/>
      </w:rPr>
      <w:t>1003 /</w:t>
    </w:r>
    <w:r w:rsidRPr="00F41644">
      <w:rPr>
        <w:rFonts w:ascii="Book Antiqua" w:hAnsi="Book Antiqua" w:cs="Book Antiqua"/>
        <w:i/>
        <w:iCs/>
        <w:sz w:val="18"/>
        <w:szCs w:val="18"/>
        <w:lang w:val="es-CR"/>
      </w:rPr>
      <w:t xml:space="preserve"> </w:t>
    </w:r>
    <w:hyperlink r:id="rId2" w:history="1">
      <w:r w:rsidRPr="00F41644">
        <w:rPr>
          <w:rStyle w:val="Hipervnculo"/>
          <w:rFonts w:ascii="Book Antiqua" w:hAnsi="Book Antiqua" w:cs="Book Antiqua"/>
          <w:i/>
          <w:iCs/>
          <w:sz w:val="18"/>
          <w:szCs w:val="18"/>
          <w:lang w:val="es-CR"/>
        </w:rPr>
        <w:t>planificacion@poder-judicial.go.cr</w:t>
      </w:r>
    </w:hyperlink>
  </w:p>
  <w:p w14:paraId="5FD87E1D" w14:textId="49EA575F" w:rsidR="00254405" w:rsidRDefault="00254405" w:rsidP="00242B2F">
    <w:pPr>
      <w:pStyle w:val="Encabezado"/>
      <w:jc w:val="center"/>
    </w:pPr>
    <w:r>
      <w:rPr>
        <w:rFonts w:ascii="Book Antiqua" w:hAnsi="Book Antiqua" w:cs="Book Antiqua"/>
        <w:i/>
        <w:iCs/>
        <w:noProof/>
        <w:sz w:val="18"/>
        <w:szCs w:val="18"/>
      </w:rPr>
      <mc:AlternateContent>
        <mc:Choice Requires="wps">
          <w:drawing>
            <wp:anchor distT="0" distB="0" distL="114300" distR="114300" simplePos="0" relativeHeight="251658240" behindDoc="0" locked="0" layoutInCell="1" allowOverlap="1" wp14:anchorId="69AE20DC" wp14:editId="78CF8D50">
              <wp:simplePos x="0" y="0"/>
              <wp:positionH relativeFrom="column">
                <wp:posOffset>-38100</wp:posOffset>
              </wp:positionH>
              <wp:positionV relativeFrom="paragraph">
                <wp:posOffset>79706</wp:posOffset>
              </wp:positionV>
              <wp:extent cx="562102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621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62240F0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3pt" to="43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CE6304"/>
    <w:lvl w:ilvl="0">
      <w:numFmt w:val="bullet"/>
      <w:lvlText w:val="*"/>
      <w:lvlJc w:val="left"/>
    </w:lvl>
  </w:abstractNum>
  <w:abstractNum w:abstractNumId="1" w15:restartNumberingAfterBreak="0">
    <w:nsid w:val="00000002"/>
    <w:multiLevelType w:val="multilevel"/>
    <w:tmpl w:val="4FCE294C"/>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451595"/>
    <w:multiLevelType w:val="multilevel"/>
    <w:tmpl w:val="498A9BE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37260C0"/>
    <w:multiLevelType w:val="hybridMultilevel"/>
    <w:tmpl w:val="86D63E58"/>
    <w:lvl w:ilvl="0" w:tplc="140A000B">
      <w:start w:val="1"/>
      <w:numFmt w:val="bullet"/>
      <w:lvlText w:val=""/>
      <w:lvlJc w:val="left"/>
      <w:pPr>
        <w:ind w:left="1200" w:hanging="360"/>
      </w:pPr>
      <w:rPr>
        <w:rFonts w:ascii="Wingdings" w:hAnsi="Wingdings" w:hint="default"/>
      </w:rPr>
    </w:lvl>
    <w:lvl w:ilvl="1" w:tplc="140A0003" w:tentative="1">
      <w:start w:val="1"/>
      <w:numFmt w:val="bullet"/>
      <w:lvlText w:val="o"/>
      <w:lvlJc w:val="left"/>
      <w:pPr>
        <w:ind w:left="1920" w:hanging="360"/>
      </w:pPr>
      <w:rPr>
        <w:rFonts w:ascii="Courier New" w:hAnsi="Courier New" w:cs="Courier New" w:hint="default"/>
      </w:rPr>
    </w:lvl>
    <w:lvl w:ilvl="2" w:tplc="140A0005" w:tentative="1">
      <w:start w:val="1"/>
      <w:numFmt w:val="bullet"/>
      <w:lvlText w:val=""/>
      <w:lvlJc w:val="left"/>
      <w:pPr>
        <w:ind w:left="2640" w:hanging="360"/>
      </w:pPr>
      <w:rPr>
        <w:rFonts w:ascii="Wingdings" w:hAnsi="Wingdings" w:hint="default"/>
      </w:rPr>
    </w:lvl>
    <w:lvl w:ilvl="3" w:tplc="140A0001" w:tentative="1">
      <w:start w:val="1"/>
      <w:numFmt w:val="bullet"/>
      <w:lvlText w:val=""/>
      <w:lvlJc w:val="left"/>
      <w:pPr>
        <w:ind w:left="3360" w:hanging="360"/>
      </w:pPr>
      <w:rPr>
        <w:rFonts w:ascii="Symbol" w:hAnsi="Symbol" w:hint="default"/>
      </w:rPr>
    </w:lvl>
    <w:lvl w:ilvl="4" w:tplc="140A0003" w:tentative="1">
      <w:start w:val="1"/>
      <w:numFmt w:val="bullet"/>
      <w:lvlText w:val="o"/>
      <w:lvlJc w:val="left"/>
      <w:pPr>
        <w:ind w:left="4080" w:hanging="360"/>
      </w:pPr>
      <w:rPr>
        <w:rFonts w:ascii="Courier New" w:hAnsi="Courier New" w:cs="Courier New" w:hint="default"/>
      </w:rPr>
    </w:lvl>
    <w:lvl w:ilvl="5" w:tplc="140A0005" w:tentative="1">
      <w:start w:val="1"/>
      <w:numFmt w:val="bullet"/>
      <w:lvlText w:val=""/>
      <w:lvlJc w:val="left"/>
      <w:pPr>
        <w:ind w:left="4800" w:hanging="360"/>
      </w:pPr>
      <w:rPr>
        <w:rFonts w:ascii="Wingdings" w:hAnsi="Wingdings" w:hint="default"/>
      </w:rPr>
    </w:lvl>
    <w:lvl w:ilvl="6" w:tplc="140A0001" w:tentative="1">
      <w:start w:val="1"/>
      <w:numFmt w:val="bullet"/>
      <w:lvlText w:val=""/>
      <w:lvlJc w:val="left"/>
      <w:pPr>
        <w:ind w:left="5520" w:hanging="360"/>
      </w:pPr>
      <w:rPr>
        <w:rFonts w:ascii="Symbol" w:hAnsi="Symbol" w:hint="default"/>
      </w:rPr>
    </w:lvl>
    <w:lvl w:ilvl="7" w:tplc="140A0003" w:tentative="1">
      <w:start w:val="1"/>
      <w:numFmt w:val="bullet"/>
      <w:lvlText w:val="o"/>
      <w:lvlJc w:val="left"/>
      <w:pPr>
        <w:ind w:left="6240" w:hanging="360"/>
      </w:pPr>
      <w:rPr>
        <w:rFonts w:ascii="Courier New" w:hAnsi="Courier New" w:cs="Courier New" w:hint="default"/>
      </w:rPr>
    </w:lvl>
    <w:lvl w:ilvl="8" w:tplc="140A0005" w:tentative="1">
      <w:start w:val="1"/>
      <w:numFmt w:val="bullet"/>
      <w:lvlText w:val=""/>
      <w:lvlJc w:val="left"/>
      <w:pPr>
        <w:ind w:left="6960" w:hanging="360"/>
      </w:pPr>
      <w:rPr>
        <w:rFonts w:ascii="Wingdings" w:hAnsi="Wingdings" w:hint="default"/>
      </w:rPr>
    </w:lvl>
  </w:abstractNum>
  <w:abstractNum w:abstractNumId="4" w15:restartNumberingAfterBreak="0">
    <w:nsid w:val="03E33876"/>
    <w:multiLevelType w:val="hybridMultilevel"/>
    <w:tmpl w:val="B3C2B75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0240DC"/>
    <w:multiLevelType w:val="hybridMultilevel"/>
    <w:tmpl w:val="62BAF78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B610CC"/>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45E1805"/>
    <w:multiLevelType w:val="hybridMultilevel"/>
    <w:tmpl w:val="D8941E1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1C27B8"/>
    <w:multiLevelType w:val="hybridMultilevel"/>
    <w:tmpl w:val="EFA882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7534C9"/>
    <w:multiLevelType w:val="hybridMultilevel"/>
    <w:tmpl w:val="02F6FA0E"/>
    <w:lvl w:ilvl="0" w:tplc="0CC2F176">
      <w:start w:val="7"/>
      <w:numFmt w:val="bullet"/>
      <w:lvlText w:val="-"/>
      <w:lvlJc w:val="left"/>
      <w:pPr>
        <w:ind w:left="735" w:hanging="360"/>
      </w:pPr>
      <w:rPr>
        <w:rFonts w:ascii="Century Gothic" w:eastAsia="SimSun" w:hAnsi="Century Gothic" w:cs="Mangal" w:hint="default"/>
      </w:rPr>
    </w:lvl>
    <w:lvl w:ilvl="1" w:tplc="140A0003" w:tentative="1">
      <w:start w:val="1"/>
      <w:numFmt w:val="bullet"/>
      <w:lvlText w:val="o"/>
      <w:lvlJc w:val="left"/>
      <w:pPr>
        <w:ind w:left="1455" w:hanging="360"/>
      </w:pPr>
      <w:rPr>
        <w:rFonts w:ascii="Courier New" w:hAnsi="Courier New" w:cs="Courier New" w:hint="default"/>
      </w:rPr>
    </w:lvl>
    <w:lvl w:ilvl="2" w:tplc="140A0005" w:tentative="1">
      <w:start w:val="1"/>
      <w:numFmt w:val="bullet"/>
      <w:lvlText w:val=""/>
      <w:lvlJc w:val="left"/>
      <w:pPr>
        <w:ind w:left="2175" w:hanging="360"/>
      </w:pPr>
      <w:rPr>
        <w:rFonts w:ascii="Wingdings" w:hAnsi="Wingdings" w:hint="default"/>
      </w:rPr>
    </w:lvl>
    <w:lvl w:ilvl="3" w:tplc="140A0001" w:tentative="1">
      <w:start w:val="1"/>
      <w:numFmt w:val="bullet"/>
      <w:lvlText w:val=""/>
      <w:lvlJc w:val="left"/>
      <w:pPr>
        <w:ind w:left="2895" w:hanging="360"/>
      </w:pPr>
      <w:rPr>
        <w:rFonts w:ascii="Symbol" w:hAnsi="Symbol" w:hint="default"/>
      </w:rPr>
    </w:lvl>
    <w:lvl w:ilvl="4" w:tplc="140A0003" w:tentative="1">
      <w:start w:val="1"/>
      <w:numFmt w:val="bullet"/>
      <w:lvlText w:val="o"/>
      <w:lvlJc w:val="left"/>
      <w:pPr>
        <w:ind w:left="3615" w:hanging="360"/>
      </w:pPr>
      <w:rPr>
        <w:rFonts w:ascii="Courier New" w:hAnsi="Courier New" w:cs="Courier New" w:hint="default"/>
      </w:rPr>
    </w:lvl>
    <w:lvl w:ilvl="5" w:tplc="140A0005" w:tentative="1">
      <w:start w:val="1"/>
      <w:numFmt w:val="bullet"/>
      <w:lvlText w:val=""/>
      <w:lvlJc w:val="left"/>
      <w:pPr>
        <w:ind w:left="4335" w:hanging="360"/>
      </w:pPr>
      <w:rPr>
        <w:rFonts w:ascii="Wingdings" w:hAnsi="Wingdings" w:hint="default"/>
      </w:rPr>
    </w:lvl>
    <w:lvl w:ilvl="6" w:tplc="140A0001" w:tentative="1">
      <w:start w:val="1"/>
      <w:numFmt w:val="bullet"/>
      <w:lvlText w:val=""/>
      <w:lvlJc w:val="left"/>
      <w:pPr>
        <w:ind w:left="5055" w:hanging="360"/>
      </w:pPr>
      <w:rPr>
        <w:rFonts w:ascii="Symbol" w:hAnsi="Symbol" w:hint="default"/>
      </w:rPr>
    </w:lvl>
    <w:lvl w:ilvl="7" w:tplc="140A0003" w:tentative="1">
      <w:start w:val="1"/>
      <w:numFmt w:val="bullet"/>
      <w:lvlText w:val="o"/>
      <w:lvlJc w:val="left"/>
      <w:pPr>
        <w:ind w:left="5775" w:hanging="360"/>
      </w:pPr>
      <w:rPr>
        <w:rFonts w:ascii="Courier New" w:hAnsi="Courier New" w:cs="Courier New" w:hint="default"/>
      </w:rPr>
    </w:lvl>
    <w:lvl w:ilvl="8" w:tplc="140A0005" w:tentative="1">
      <w:start w:val="1"/>
      <w:numFmt w:val="bullet"/>
      <w:lvlText w:val=""/>
      <w:lvlJc w:val="left"/>
      <w:pPr>
        <w:ind w:left="6495" w:hanging="360"/>
      </w:pPr>
      <w:rPr>
        <w:rFonts w:ascii="Wingdings" w:hAnsi="Wingdings" w:hint="default"/>
      </w:rPr>
    </w:lvl>
  </w:abstractNum>
  <w:abstractNum w:abstractNumId="10"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2CBE2811"/>
    <w:multiLevelType w:val="hybridMultilevel"/>
    <w:tmpl w:val="B4084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D9B5781"/>
    <w:multiLevelType w:val="hybridMultilevel"/>
    <w:tmpl w:val="7DB054CA"/>
    <w:lvl w:ilvl="0" w:tplc="140A0009">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3" w15:restartNumberingAfterBreak="0">
    <w:nsid w:val="310F5997"/>
    <w:multiLevelType w:val="hybridMultilevel"/>
    <w:tmpl w:val="6D6E79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8F7DF3"/>
    <w:multiLevelType w:val="hybridMultilevel"/>
    <w:tmpl w:val="4B161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4BE0B48"/>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37FD271E"/>
    <w:multiLevelType w:val="hybridMultilevel"/>
    <w:tmpl w:val="7E1438B6"/>
    <w:lvl w:ilvl="0" w:tplc="7ECE30F4">
      <w:start w:val="1"/>
      <w:numFmt w:val="decimal"/>
      <w:lvlText w:val="%1."/>
      <w:lvlJc w:val="left"/>
      <w:pPr>
        <w:ind w:left="734" w:hanging="360"/>
      </w:pPr>
      <w:rPr>
        <w:rFonts w:hint="default"/>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17" w15:restartNumberingAfterBreak="0">
    <w:nsid w:val="3B66657E"/>
    <w:multiLevelType w:val="multilevel"/>
    <w:tmpl w:val="DEC849FA"/>
    <w:lvl w:ilvl="0">
      <w:start w:val="1"/>
      <w:numFmt w:val="bullet"/>
      <w:lvlText w:val=""/>
      <w:lvlJc w:val="left"/>
      <w:pPr>
        <w:ind w:left="3366" w:hanging="360"/>
      </w:pPr>
      <w:rPr>
        <w:rFonts w:ascii="Wingdings" w:hAnsi="Wingdings" w:hint="default"/>
        <w:b/>
        <w:bCs/>
      </w:rPr>
    </w:lvl>
    <w:lvl w:ilvl="1">
      <w:start w:val="1"/>
      <w:numFmt w:val="decimal"/>
      <w:isLgl/>
      <w:lvlText w:val="%1.%2"/>
      <w:lvlJc w:val="left"/>
      <w:pPr>
        <w:ind w:left="3492" w:hanging="420"/>
      </w:pPr>
      <w:rPr>
        <w:rFonts w:hint="default"/>
        <w:b/>
        <w:bCs/>
        <w:sz w:val="22"/>
        <w:szCs w:val="22"/>
      </w:rPr>
    </w:lvl>
    <w:lvl w:ilvl="2">
      <w:start w:val="1"/>
      <w:numFmt w:val="decimal"/>
      <w:isLgl/>
      <w:lvlText w:val="%1.%2.%3"/>
      <w:lvlJc w:val="left"/>
      <w:pPr>
        <w:ind w:left="3858" w:hanging="720"/>
      </w:pPr>
      <w:rPr>
        <w:rFonts w:hint="default"/>
        <w:b/>
        <w:bCs/>
      </w:rPr>
    </w:lvl>
    <w:lvl w:ilvl="3">
      <w:start w:val="1"/>
      <w:numFmt w:val="decimal"/>
      <w:isLgl/>
      <w:lvlText w:val="%1.%2.%3.%4"/>
      <w:lvlJc w:val="left"/>
      <w:pPr>
        <w:ind w:left="4284" w:hanging="1080"/>
      </w:pPr>
      <w:rPr>
        <w:rFonts w:hint="default"/>
      </w:rPr>
    </w:lvl>
    <w:lvl w:ilvl="4">
      <w:start w:val="1"/>
      <w:numFmt w:val="decimal"/>
      <w:isLgl/>
      <w:lvlText w:val="%1.%2.%3.%4.%5"/>
      <w:lvlJc w:val="left"/>
      <w:pPr>
        <w:ind w:left="4350" w:hanging="1080"/>
      </w:pPr>
      <w:rPr>
        <w:rFonts w:hint="default"/>
      </w:rPr>
    </w:lvl>
    <w:lvl w:ilvl="5">
      <w:start w:val="1"/>
      <w:numFmt w:val="decimal"/>
      <w:isLgl/>
      <w:lvlText w:val="%1.%2.%3.%4.%5.%6"/>
      <w:lvlJc w:val="left"/>
      <w:pPr>
        <w:ind w:left="4776"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268" w:hanging="1800"/>
      </w:pPr>
      <w:rPr>
        <w:rFonts w:hint="default"/>
      </w:rPr>
    </w:lvl>
    <w:lvl w:ilvl="8">
      <w:start w:val="1"/>
      <w:numFmt w:val="decimal"/>
      <w:isLgl/>
      <w:lvlText w:val="%1.%2.%3.%4.%5.%6.%7.%8.%9"/>
      <w:lvlJc w:val="left"/>
      <w:pPr>
        <w:ind w:left="5334" w:hanging="1800"/>
      </w:pPr>
      <w:rPr>
        <w:rFonts w:hint="default"/>
      </w:rPr>
    </w:lvl>
  </w:abstractNum>
  <w:abstractNum w:abstractNumId="18" w15:restartNumberingAfterBreak="0">
    <w:nsid w:val="3C944A30"/>
    <w:multiLevelType w:val="hybridMultilevel"/>
    <w:tmpl w:val="C0F2B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DA77DD1"/>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E557C62"/>
    <w:multiLevelType w:val="hybridMultilevel"/>
    <w:tmpl w:val="2774E0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432346D8"/>
    <w:multiLevelType w:val="hybridMultilevel"/>
    <w:tmpl w:val="F9F4B454"/>
    <w:lvl w:ilvl="0" w:tplc="7458F1C6">
      <w:start w:val="1"/>
      <w:numFmt w:val="bullet"/>
      <w:lvlText w:val="▸"/>
      <w:lvlJc w:val="left"/>
      <w:pPr>
        <w:tabs>
          <w:tab w:val="num" w:pos="720"/>
        </w:tabs>
        <w:ind w:left="720" w:hanging="360"/>
      </w:pPr>
      <w:rPr>
        <w:rFonts w:ascii="Lucida Sans Unicode" w:hAnsi="Lucida Sans Unicode" w:hint="default"/>
      </w:rPr>
    </w:lvl>
    <w:lvl w:ilvl="1" w:tplc="C57470BA" w:tentative="1">
      <w:start w:val="1"/>
      <w:numFmt w:val="bullet"/>
      <w:lvlText w:val="▸"/>
      <w:lvlJc w:val="left"/>
      <w:pPr>
        <w:tabs>
          <w:tab w:val="num" w:pos="1440"/>
        </w:tabs>
        <w:ind w:left="1440" w:hanging="360"/>
      </w:pPr>
      <w:rPr>
        <w:rFonts w:ascii="Lucida Sans Unicode" w:hAnsi="Lucida Sans Unicode" w:hint="default"/>
      </w:rPr>
    </w:lvl>
    <w:lvl w:ilvl="2" w:tplc="29027CA0" w:tentative="1">
      <w:start w:val="1"/>
      <w:numFmt w:val="bullet"/>
      <w:lvlText w:val="▸"/>
      <w:lvlJc w:val="left"/>
      <w:pPr>
        <w:tabs>
          <w:tab w:val="num" w:pos="2160"/>
        </w:tabs>
        <w:ind w:left="2160" w:hanging="360"/>
      </w:pPr>
      <w:rPr>
        <w:rFonts w:ascii="Lucida Sans Unicode" w:hAnsi="Lucida Sans Unicode" w:hint="default"/>
      </w:rPr>
    </w:lvl>
    <w:lvl w:ilvl="3" w:tplc="61C89F0A" w:tentative="1">
      <w:start w:val="1"/>
      <w:numFmt w:val="bullet"/>
      <w:lvlText w:val="▸"/>
      <w:lvlJc w:val="left"/>
      <w:pPr>
        <w:tabs>
          <w:tab w:val="num" w:pos="2880"/>
        </w:tabs>
        <w:ind w:left="2880" w:hanging="360"/>
      </w:pPr>
      <w:rPr>
        <w:rFonts w:ascii="Lucida Sans Unicode" w:hAnsi="Lucida Sans Unicode" w:hint="default"/>
      </w:rPr>
    </w:lvl>
    <w:lvl w:ilvl="4" w:tplc="B0541710" w:tentative="1">
      <w:start w:val="1"/>
      <w:numFmt w:val="bullet"/>
      <w:lvlText w:val="▸"/>
      <w:lvlJc w:val="left"/>
      <w:pPr>
        <w:tabs>
          <w:tab w:val="num" w:pos="3600"/>
        </w:tabs>
        <w:ind w:left="3600" w:hanging="360"/>
      </w:pPr>
      <w:rPr>
        <w:rFonts w:ascii="Lucida Sans Unicode" w:hAnsi="Lucida Sans Unicode" w:hint="default"/>
      </w:rPr>
    </w:lvl>
    <w:lvl w:ilvl="5" w:tplc="0BAC1274" w:tentative="1">
      <w:start w:val="1"/>
      <w:numFmt w:val="bullet"/>
      <w:lvlText w:val="▸"/>
      <w:lvlJc w:val="left"/>
      <w:pPr>
        <w:tabs>
          <w:tab w:val="num" w:pos="4320"/>
        </w:tabs>
        <w:ind w:left="4320" w:hanging="360"/>
      </w:pPr>
      <w:rPr>
        <w:rFonts w:ascii="Lucida Sans Unicode" w:hAnsi="Lucida Sans Unicode" w:hint="default"/>
      </w:rPr>
    </w:lvl>
    <w:lvl w:ilvl="6" w:tplc="5C12A700" w:tentative="1">
      <w:start w:val="1"/>
      <w:numFmt w:val="bullet"/>
      <w:lvlText w:val="▸"/>
      <w:lvlJc w:val="left"/>
      <w:pPr>
        <w:tabs>
          <w:tab w:val="num" w:pos="5040"/>
        </w:tabs>
        <w:ind w:left="5040" w:hanging="360"/>
      </w:pPr>
      <w:rPr>
        <w:rFonts w:ascii="Lucida Sans Unicode" w:hAnsi="Lucida Sans Unicode" w:hint="default"/>
      </w:rPr>
    </w:lvl>
    <w:lvl w:ilvl="7" w:tplc="463240A6" w:tentative="1">
      <w:start w:val="1"/>
      <w:numFmt w:val="bullet"/>
      <w:lvlText w:val="▸"/>
      <w:lvlJc w:val="left"/>
      <w:pPr>
        <w:tabs>
          <w:tab w:val="num" w:pos="5760"/>
        </w:tabs>
        <w:ind w:left="5760" w:hanging="360"/>
      </w:pPr>
      <w:rPr>
        <w:rFonts w:ascii="Lucida Sans Unicode" w:hAnsi="Lucida Sans Unicode" w:hint="default"/>
      </w:rPr>
    </w:lvl>
    <w:lvl w:ilvl="8" w:tplc="8A2EA0B8" w:tentative="1">
      <w:start w:val="1"/>
      <w:numFmt w:val="bullet"/>
      <w:lvlText w:val="▸"/>
      <w:lvlJc w:val="left"/>
      <w:pPr>
        <w:tabs>
          <w:tab w:val="num" w:pos="6480"/>
        </w:tabs>
        <w:ind w:left="6480" w:hanging="360"/>
      </w:pPr>
      <w:rPr>
        <w:rFonts w:ascii="Lucida Sans Unicode" w:hAnsi="Lucida Sans Unicode" w:hint="default"/>
      </w:rPr>
    </w:lvl>
  </w:abstractNum>
  <w:abstractNum w:abstractNumId="22" w15:restartNumberingAfterBreak="0">
    <w:nsid w:val="4BAD6331"/>
    <w:multiLevelType w:val="hybridMultilevel"/>
    <w:tmpl w:val="46FA4F0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ED9332C"/>
    <w:multiLevelType w:val="hybridMultilevel"/>
    <w:tmpl w:val="08748A9C"/>
    <w:lvl w:ilvl="0" w:tplc="747ADD00">
      <w:start w:val="2"/>
      <w:numFmt w:val="decimal"/>
      <w:lvlText w:val="%1."/>
      <w:lvlJc w:val="left"/>
      <w:pPr>
        <w:ind w:left="720" w:hanging="360"/>
      </w:pPr>
      <w:rPr>
        <w:color w:val="0000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50AF7E65"/>
    <w:multiLevelType w:val="hybridMultilevel"/>
    <w:tmpl w:val="19648872"/>
    <w:lvl w:ilvl="0" w:tplc="CFE2B0E0">
      <w:start w:val="1"/>
      <w:numFmt w:val="decimal"/>
      <w:lvlText w:val="%1."/>
      <w:lvlJc w:val="left"/>
      <w:pPr>
        <w:ind w:left="734" w:hanging="360"/>
      </w:pPr>
      <w:rPr>
        <w:rFonts w:hint="default"/>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25" w15:restartNumberingAfterBreak="0">
    <w:nsid w:val="581159A7"/>
    <w:multiLevelType w:val="hybridMultilevel"/>
    <w:tmpl w:val="25942294"/>
    <w:lvl w:ilvl="0" w:tplc="140A0009">
      <w:start w:val="1"/>
      <w:numFmt w:val="lowerLetter"/>
      <w:lvlText w:val="%1."/>
      <w:lvlJc w:val="left"/>
      <w:pPr>
        <w:ind w:left="1287" w:hanging="360"/>
      </w:pPr>
    </w:lvl>
    <w:lvl w:ilvl="1" w:tplc="140A0003">
      <w:start w:val="1"/>
      <w:numFmt w:val="lowerLetter"/>
      <w:lvlText w:val="%2."/>
      <w:lvlJc w:val="left"/>
      <w:pPr>
        <w:ind w:left="2007" w:hanging="360"/>
      </w:pPr>
    </w:lvl>
    <w:lvl w:ilvl="2" w:tplc="140A0005" w:tentative="1">
      <w:start w:val="1"/>
      <w:numFmt w:val="lowerRoman"/>
      <w:lvlText w:val="%3."/>
      <w:lvlJc w:val="right"/>
      <w:pPr>
        <w:ind w:left="2727" w:hanging="180"/>
      </w:pPr>
    </w:lvl>
    <w:lvl w:ilvl="3" w:tplc="140A0001" w:tentative="1">
      <w:start w:val="1"/>
      <w:numFmt w:val="decimal"/>
      <w:lvlText w:val="%4."/>
      <w:lvlJc w:val="left"/>
      <w:pPr>
        <w:ind w:left="3447" w:hanging="360"/>
      </w:pPr>
    </w:lvl>
    <w:lvl w:ilvl="4" w:tplc="140A0003" w:tentative="1">
      <w:start w:val="1"/>
      <w:numFmt w:val="lowerLetter"/>
      <w:lvlText w:val="%5."/>
      <w:lvlJc w:val="left"/>
      <w:pPr>
        <w:ind w:left="4167" w:hanging="360"/>
      </w:pPr>
    </w:lvl>
    <w:lvl w:ilvl="5" w:tplc="140A0005" w:tentative="1">
      <w:start w:val="1"/>
      <w:numFmt w:val="lowerRoman"/>
      <w:lvlText w:val="%6."/>
      <w:lvlJc w:val="right"/>
      <w:pPr>
        <w:ind w:left="4887" w:hanging="180"/>
      </w:pPr>
    </w:lvl>
    <w:lvl w:ilvl="6" w:tplc="140A0001" w:tentative="1">
      <w:start w:val="1"/>
      <w:numFmt w:val="decimal"/>
      <w:lvlText w:val="%7."/>
      <w:lvlJc w:val="left"/>
      <w:pPr>
        <w:ind w:left="5607" w:hanging="360"/>
      </w:pPr>
    </w:lvl>
    <w:lvl w:ilvl="7" w:tplc="140A0003" w:tentative="1">
      <w:start w:val="1"/>
      <w:numFmt w:val="lowerLetter"/>
      <w:lvlText w:val="%8."/>
      <w:lvlJc w:val="left"/>
      <w:pPr>
        <w:ind w:left="6327" w:hanging="360"/>
      </w:pPr>
    </w:lvl>
    <w:lvl w:ilvl="8" w:tplc="140A0005" w:tentative="1">
      <w:start w:val="1"/>
      <w:numFmt w:val="lowerRoman"/>
      <w:lvlText w:val="%9."/>
      <w:lvlJc w:val="right"/>
      <w:pPr>
        <w:ind w:left="7047" w:hanging="180"/>
      </w:pPr>
    </w:lvl>
  </w:abstractNum>
  <w:abstractNum w:abstractNumId="26" w15:restartNumberingAfterBreak="0">
    <w:nsid w:val="62CE55B6"/>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656633AA"/>
    <w:multiLevelType w:val="hybridMultilevel"/>
    <w:tmpl w:val="7E1438B6"/>
    <w:lvl w:ilvl="0" w:tplc="7ECE30F4">
      <w:start w:val="1"/>
      <w:numFmt w:val="decimal"/>
      <w:lvlText w:val="%1."/>
      <w:lvlJc w:val="left"/>
      <w:pPr>
        <w:ind w:left="734" w:hanging="360"/>
      </w:pPr>
      <w:rPr>
        <w:rFonts w:hint="default"/>
      </w:rPr>
    </w:lvl>
    <w:lvl w:ilvl="1" w:tplc="140A0019" w:tentative="1">
      <w:start w:val="1"/>
      <w:numFmt w:val="lowerLetter"/>
      <w:lvlText w:val="%2."/>
      <w:lvlJc w:val="left"/>
      <w:pPr>
        <w:ind w:left="1454" w:hanging="360"/>
      </w:pPr>
    </w:lvl>
    <w:lvl w:ilvl="2" w:tplc="140A001B" w:tentative="1">
      <w:start w:val="1"/>
      <w:numFmt w:val="lowerRoman"/>
      <w:lvlText w:val="%3."/>
      <w:lvlJc w:val="right"/>
      <w:pPr>
        <w:ind w:left="2174" w:hanging="180"/>
      </w:pPr>
    </w:lvl>
    <w:lvl w:ilvl="3" w:tplc="140A000F" w:tentative="1">
      <w:start w:val="1"/>
      <w:numFmt w:val="decimal"/>
      <w:lvlText w:val="%4."/>
      <w:lvlJc w:val="left"/>
      <w:pPr>
        <w:ind w:left="2894" w:hanging="360"/>
      </w:pPr>
    </w:lvl>
    <w:lvl w:ilvl="4" w:tplc="140A0019" w:tentative="1">
      <w:start w:val="1"/>
      <w:numFmt w:val="lowerLetter"/>
      <w:lvlText w:val="%5."/>
      <w:lvlJc w:val="left"/>
      <w:pPr>
        <w:ind w:left="3614" w:hanging="360"/>
      </w:pPr>
    </w:lvl>
    <w:lvl w:ilvl="5" w:tplc="140A001B" w:tentative="1">
      <w:start w:val="1"/>
      <w:numFmt w:val="lowerRoman"/>
      <w:lvlText w:val="%6."/>
      <w:lvlJc w:val="right"/>
      <w:pPr>
        <w:ind w:left="4334" w:hanging="180"/>
      </w:pPr>
    </w:lvl>
    <w:lvl w:ilvl="6" w:tplc="140A000F" w:tentative="1">
      <w:start w:val="1"/>
      <w:numFmt w:val="decimal"/>
      <w:lvlText w:val="%7."/>
      <w:lvlJc w:val="left"/>
      <w:pPr>
        <w:ind w:left="5054" w:hanging="360"/>
      </w:pPr>
    </w:lvl>
    <w:lvl w:ilvl="7" w:tplc="140A0019" w:tentative="1">
      <w:start w:val="1"/>
      <w:numFmt w:val="lowerLetter"/>
      <w:lvlText w:val="%8."/>
      <w:lvlJc w:val="left"/>
      <w:pPr>
        <w:ind w:left="5774" w:hanging="360"/>
      </w:pPr>
    </w:lvl>
    <w:lvl w:ilvl="8" w:tplc="140A001B" w:tentative="1">
      <w:start w:val="1"/>
      <w:numFmt w:val="lowerRoman"/>
      <w:lvlText w:val="%9."/>
      <w:lvlJc w:val="right"/>
      <w:pPr>
        <w:ind w:left="6494" w:hanging="180"/>
      </w:pPr>
    </w:lvl>
  </w:abstractNum>
  <w:abstractNum w:abstractNumId="28" w15:restartNumberingAfterBreak="0">
    <w:nsid w:val="680139F7"/>
    <w:multiLevelType w:val="hybridMultilevel"/>
    <w:tmpl w:val="2A960AF4"/>
    <w:lvl w:ilvl="0" w:tplc="790C29B8">
      <w:start w:val="1"/>
      <w:numFmt w:val="upperLetter"/>
      <w:lvlText w:val="%1."/>
      <w:lvlJc w:val="left"/>
      <w:pPr>
        <w:ind w:left="786" w:hanging="360"/>
      </w:pPr>
      <w:rPr>
        <w:rFonts w:hint="default"/>
        <w:b/>
        <w:u w:val="none"/>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9" w15:restartNumberingAfterBreak="0">
    <w:nsid w:val="692321E0"/>
    <w:multiLevelType w:val="multilevel"/>
    <w:tmpl w:val="C4B26916"/>
    <w:lvl w:ilvl="0">
      <w:start w:val="1"/>
      <w:numFmt w:val="decimal"/>
      <w:lvlText w:val="%1."/>
      <w:lvlJc w:val="left"/>
      <w:pPr>
        <w:ind w:left="786" w:hanging="360"/>
      </w:pPr>
      <w:rPr>
        <w:b/>
        <w:bCs/>
      </w:rPr>
    </w:lvl>
    <w:lvl w:ilvl="1">
      <w:start w:val="1"/>
      <w:numFmt w:val="decimal"/>
      <w:isLgl/>
      <w:lvlText w:val="%1.%2"/>
      <w:lvlJc w:val="left"/>
      <w:pPr>
        <w:ind w:left="912" w:hanging="420"/>
      </w:pPr>
      <w:rPr>
        <w:rFonts w:hint="default"/>
        <w:b/>
        <w:bCs/>
        <w:sz w:val="22"/>
        <w:szCs w:val="22"/>
      </w:rPr>
    </w:lvl>
    <w:lvl w:ilvl="2">
      <w:start w:val="1"/>
      <w:numFmt w:val="decimal"/>
      <w:isLgl/>
      <w:lvlText w:val="%1.%2.%3"/>
      <w:lvlJc w:val="left"/>
      <w:pPr>
        <w:ind w:left="1278" w:hanging="720"/>
      </w:pPr>
      <w:rPr>
        <w:rFonts w:hint="default"/>
        <w:b/>
        <w:bCs/>
      </w:rPr>
    </w:lvl>
    <w:lvl w:ilvl="3">
      <w:start w:val="1"/>
      <w:numFmt w:val="decimal"/>
      <w:isLgl/>
      <w:lvlText w:val="%1.%2.%3.%4"/>
      <w:lvlJc w:val="left"/>
      <w:pPr>
        <w:ind w:left="1704"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96" w:hanging="144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688" w:hanging="1800"/>
      </w:pPr>
      <w:rPr>
        <w:rFonts w:hint="default"/>
      </w:rPr>
    </w:lvl>
    <w:lvl w:ilvl="8">
      <w:start w:val="1"/>
      <w:numFmt w:val="decimal"/>
      <w:isLgl/>
      <w:lvlText w:val="%1.%2.%3.%4.%5.%6.%7.%8.%9"/>
      <w:lvlJc w:val="left"/>
      <w:pPr>
        <w:ind w:left="2754" w:hanging="1800"/>
      </w:pPr>
      <w:rPr>
        <w:rFonts w:hint="default"/>
      </w:rPr>
    </w:lvl>
  </w:abstractNum>
  <w:abstractNum w:abstractNumId="30" w15:restartNumberingAfterBreak="0">
    <w:nsid w:val="6A98278A"/>
    <w:multiLevelType w:val="hybridMultilevel"/>
    <w:tmpl w:val="623058D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B1D042E"/>
    <w:multiLevelType w:val="multilevel"/>
    <w:tmpl w:val="15BAE3A0"/>
    <w:lvl w:ilvl="0">
      <w:start w:val="1"/>
      <w:numFmt w:val="decimal"/>
      <w:lvlText w:val="%1."/>
      <w:lvlJc w:val="left"/>
      <w:pPr>
        <w:tabs>
          <w:tab w:val="num" w:pos="375"/>
        </w:tabs>
        <w:ind w:left="375" w:hanging="375"/>
      </w:pPr>
      <w:rPr>
        <w:rFonts w:ascii="Arial" w:hAnsi="Arial" w:cs="Arial" w:hint="default"/>
        <w:b/>
        <w:color w:val="auto"/>
        <w:sz w:val="28"/>
        <w:szCs w:val="26"/>
        <w:u w:val="singl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C374F0A"/>
    <w:multiLevelType w:val="hybridMultilevel"/>
    <w:tmpl w:val="261ED3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FA02C30"/>
    <w:multiLevelType w:val="multilevel"/>
    <w:tmpl w:val="ED80CDC2"/>
    <w:lvl w:ilvl="0">
      <w:start w:val="1"/>
      <w:numFmt w:val="decimal"/>
      <w:lvlText w:val="%1."/>
      <w:lvlJc w:val="left"/>
      <w:pPr>
        <w:ind w:left="720" w:hanging="360"/>
      </w:pPr>
    </w:lvl>
    <w:lvl w:ilvl="1">
      <w:start w:val="1"/>
      <w:numFmt w:val="decimal"/>
      <w:isLgl/>
      <w:lvlText w:val="%1.%2"/>
      <w:lvlJc w:val="left"/>
      <w:pPr>
        <w:ind w:left="846" w:hanging="42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7127275E"/>
    <w:multiLevelType w:val="hybridMultilevel"/>
    <w:tmpl w:val="36665A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3B95A9D"/>
    <w:multiLevelType w:val="hybridMultilevel"/>
    <w:tmpl w:val="21B8F2E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4E42649"/>
    <w:multiLevelType w:val="multilevel"/>
    <w:tmpl w:val="C4B26916"/>
    <w:lvl w:ilvl="0">
      <w:start w:val="1"/>
      <w:numFmt w:val="decimal"/>
      <w:lvlText w:val="%1."/>
      <w:lvlJc w:val="left"/>
      <w:pPr>
        <w:ind w:left="720" w:hanging="360"/>
      </w:pPr>
      <w:rPr>
        <w:b/>
        <w:bCs/>
      </w:rPr>
    </w:lvl>
    <w:lvl w:ilvl="1">
      <w:start w:val="1"/>
      <w:numFmt w:val="decimal"/>
      <w:isLgl/>
      <w:lvlText w:val="%1.%2"/>
      <w:lvlJc w:val="left"/>
      <w:pPr>
        <w:ind w:left="846" w:hanging="420"/>
      </w:pPr>
      <w:rPr>
        <w:rFonts w:hint="default"/>
        <w:b/>
        <w:bCs/>
        <w:sz w:val="22"/>
        <w:szCs w:val="22"/>
      </w:rPr>
    </w:lvl>
    <w:lvl w:ilvl="2">
      <w:start w:val="1"/>
      <w:numFmt w:val="decimal"/>
      <w:isLgl/>
      <w:lvlText w:val="%1.%2.%3"/>
      <w:lvlJc w:val="left"/>
      <w:pPr>
        <w:ind w:left="1212" w:hanging="720"/>
      </w:pPr>
      <w:rPr>
        <w:rFonts w:hint="default"/>
        <w:b/>
        <w:bCs/>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55E588E"/>
    <w:multiLevelType w:val="hybridMultilevel"/>
    <w:tmpl w:val="F38012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93C5886"/>
    <w:multiLevelType w:val="hybridMultilevel"/>
    <w:tmpl w:val="16FE554E"/>
    <w:lvl w:ilvl="0" w:tplc="FF1683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C8F5F68"/>
    <w:multiLevelType w:val="multilevel"/>
    <w:tmpl w:val="1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D132F3"/>
    <w:multiLevelType w:val="hybridMultilevel"/>
    <w:tmpl w:val="B76A0F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47975711">
    <w:abstractNumId w:val="14"/>
  </w:num>
  <w:num w:numId="2" w16cid:durableId="1442728043">
    <w:abstractNumId w:val="18"/>
  </w:num>
  <w:num w:numId="3" w16cid:durableId="1546483977">
    <w:abstractNumId w:val="11"/>
  </w:num>
  <w:num w:numId="4" w16cid:durableId="841504304">
    <w:abstractNumId w:val="10"/>
  </w:num>
  <w:num w:numId="5" w16cid:durableId="1722830350">
    <w:abstractNumId w:val="25"/>
  </w:num>
  <w:num w:numId="6" w16cid:durableId="1126851751">
    <w:abstractNumId w:val="12"/>
  </w:num>
  <w:num w:numId="7" w16cid:durableId="419061875">
    <w:abstractNumId w:val="2"/>
  </w:num>
  <w:num w:numId="8" w16cid:durableId="1041588476">
    <w:abstractNumId w:val="22"/>
  </w:num>
  <w:num w:numId="9" w16cid:durableId="482157439">
    <w:abstractNumId w:val="8"/>
  </w:num>
  <w:num w:numId="10" w16cid:durableId="966590867">
    <w:abstractNumId w:val="7"/>
  </w:num>
  <w:num w:numId="11" w16cid:durableId="1412047958">
    <w:abstractNumId w:val="1"/>
  </w:num>
  <w:num w:numId="12" w16cid:durableId="1423449718">
    <w:abstractNumId w:val="5"/>
  </w:num>
  <w:num w:numId="13" w16cid:durableId="1709718132">
    <w:abstractNumId w:val="32"/>
  </w:num>
  <w:num w:numId="14" w16cid:durableId="1252012330">
    <w:abstractNumId w:val="34"/>
  </w:num>
  <w:num w:numId="15" w16cid:durableId="274601845">
    <w:abstractNumId w:val="0"/>
    <w:lvlOverride w:ilvl="0">
      <w:lvl w:ilvl="0">
        <w:numFmt w:val="bullet"/>
        <w:lvlText w:val=""/>
        <w:legacy w:legacy="1" w:legacySpace="0" w:legacyIndent="360"/>
        <w:lvlJc w:val="left"/>
        <w:rPr>
          <w:rFonts w:ascii="Symbol" w:hAnsi="Symbol" w:hint="default"/>
        </w:rPr>
      </w:lvl>
    </w:lvlOverride>
  </w:num>
  <w:num w:numId="16" w16cid:durableId="1885630096">
    <w:abstractNumId w:val="30"/>
  </w:num>
  <w:num w:numId="17" w16cid:durableId="1061171344">
    <w:abstractNumId w:val="31"/>
  </w:num>
  <w:num w:numId="18" w16cid:durableId="1604804261">
    <w:abstractNumId w:val="38"/>
  </w:num>
  <w:num w:numId="19" w16cid:durableId="1390836023">
    <w:abstractNumId w:val="40"/>
  </w:num>
  <w:num w:numId="20" w16cid:durableId="1650331371">
    <w:abstractNumId w:val="13"/>
  </w:num>
  <w:num w:numId="21" w16cid:durableId="1213233709">
    <w:abstractNumId w:val="35"/>
  </w:num>
  <w:num w:numId="22" w16cid:durableId="1487354435">
    <w:abstractNumId w:val="19"/>
  </w:num>
  <w:num w:numId="23" w16cid:durableId="153361368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591979">
    <w:abstractNumId w:val="6"/>
  </w:num>
  <w:num w:numId="25" w16cid:durableId="1336495868">
    <w:abstractNumId w:val="20"/>
  </w:num>
  <w:num w:numId="26" w16cid:durableId="1138036629">
    <w:abstractNumId w:val="9"/>
  </w:num>
  <w:num w:numId="27" w16cid:durableId="1101025782">
    <w:abstractNumId w:val="24"/>
  </w:num>
  <w:num w:numId="28" w16cid:durableId="205532719">
    <w:abstractNumId w:val="16"/>
  </w:num>
  <w:num w:numId="29" w16cid:durableId="1919243394">
    <w:abstractNumId w:val="28"/>
  </w:num>
  <w:num w:numId="30" w16cid:durableId="1881671640">
    <w:abstractNumId w:val="37"/>
  </w:num>
  <w:num w:numId="31" w16cid:durableId="21517645">
    <w:abstractNumId w:val="27"/>
  </w:num>
  <w:num w:numId="32" w16cid:durableId="2017489261">
    <w:abstractNumId w:val="29"/>
  </w:num>
  <w:num w:numId="33" w16cid:durableId="780226653">
    <w:abstractNumId w:val="21"/>
  </w:num>
  <w:num w:numId="34" w16cid:durableId="678124385">
    <w:abstractNumId w:val="26"/>
  </w:num>
  <w:num w:numId="35" w16cid:durableId="1240671641">
    <w:abstractNumId w:val="33"/>
  </w:num>
  <w:num w:numId="36" w16cid:durableId="644512636">
    <w:abstractNumId w:val="15"/>
  </w:num>
  <w:num w:numId="37" w16cid:durableId="1978684972">
    <w:abstractNumId w:val="36"/>
  </w:num>
  <w:num w:numId="38" w16cid:durableId="1505822500">
    <w:abstractNumId w:val="17"/>
  </w:num>
  <w:num w:numId="39" w16cid:durableId="614793961">
    <w:abstractNumId w:val="3"/>
  </w:num>
  <w:num w:numId="40" w16cid:durableId="2250994">
    <w:abstractNumId w:val="4"/>
  </w:num>
  <w:num w:numId="41" w16cid:durableId="58327066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ru v:ext="edit" colors="#cc0"/>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66"/>
    <w:rsid w:val="00001482"/>
    <w:rsid w:val="00002A6D"/>
    <w:rsid w:val="00003738"/>
    <w:rsid w:val="00007645"/>
    <w:rsid w:val="00012146"/>
    <w:rsid w:val="000134A3"/>
    <w:rsid w:val="00013733"/>
    <w:rsid w:val="00020149"/>
    <w:rsid w:val="00020329"/>
    <w:rsid w:val="00020E10"/>
    <w:rsid w:val="000210D0"/>
    <w:rsid w:val="00021B76"/>
    <w:rsid w:val="00022859"/>
    <w:rsid w:val="00027C05"/>
    <w:rsid w:val="00032554"/>
    <w:rsid w:val="000328E7"/>
    <w:rsid w:val="00032F9B"/>
    <w:rsid w:val="0003307D"/>
    <w:rsid w:val="00033B5E"/>
    <w:rsid w:val="00035012"/>
    <w:rsid w:val="00040259"/>
    <w:rsid w:val="00040AD7"/>
    <w:rsid w:val="000414B9"/>
    <w:rsid w:val="0004295C"/>
    <w:rsid w:val="000450FC"/>
    <w:rsid w:val="000452A7"/>
    <w:rsid w:val="0004635F"/>
    <w:rsid w:val="000508AD"/>
    <w:rsid w:val="00050B58"/>
    <w:rsid w:val="000526C5"/>
    <w:rsid w:val="00052DD8"/>
    <w:rsid w:val="00053399"/>
    <w:rsid w:val="00056291"/>
    <w:rsid w:val="000568BE"/>
    <w:rsid w:val="00060C30"/>
    <w:rsid w:val="000635DF"/>
    <w:rsid w:val="000645A2"/>
    <w:rsid w:val="00067891"/>
    <w:rsid w:val="0007061E"/>
    <w:rsid w:val="00072715"/>
    <w:rsid w:val="000737AB"/>
    <w:rsid w:val="000742AD"/>
    <w:rsid w:val="00074AF9"/>
    <w:rsid w:val="00080253"/>
    <w:rsid w:val="000816CE"/>
    <w:rsid w:val="00082D47"/>
    <w:rsid w:val="000854D3"/>
    <w:rsid w:val="00086E62"/>
    <w:rsid w:val="000933DE"/>
    <w:rsid w:val="00095310"/>
    <w:rsid w:val="000A017A"/>
    <w:rsid w:val="000A178C"/>
    <w:rsid w:val="000A2041"/>
    <w:rsid w:val="000A324F"/>
    <w:rsid w:val="000A3954"/>
    <w:rsid w:val="000A576A"/>
    <w:rsid w:val="000A64FC"/>
    <w:rsid w:val="000C1606"/>
    <w:rsid w:val="000C30CF"/>
    <w:rsid w:val="000C3EE5"/>
    <w:rsid w:val="000C5AD8"/>
    <w:rsid w:val="000C5EA2"/>
    <w:rsid w:val="000C6F01"/>
    <w:rsid w:val="000D0AED"/>
    <w:rsid w:val="000D0E99"/>
    <w:rsid w:val="000D12F1"/>
    <w:rsid w:val="000D1C65"/>
    <w:rsid w:val="000D31AA"/>
    <w:rsid w:val="000E0537"/>
    <w:rsid w:val="000E0D4B"/>
    <w:rsid w:val="000E22E0"/>
    <w:rsid w:val="000E3271"/>
    <w:rsid w:val="000E6318"/>
    <w:rsid w:val="000E6590"/>
    <w:rsid w:val="000E758A"/>
    <w:rsid w:val="000F1705"/>
    <w:rsid w:val="000F3AFC"/>
    <w:rsid w:val="000F626D"/>
    <w:rsid w:val="000F631F"/>
    <w:rsid w:val="000F7190"/>
    <w:rsid w:val="001019DA"/>
    <w:rsid w:val="00106676"/>
    <w:rsid w:val="001076B2"/>
    <w:rsid w:val="001110D4"/>
    <w:rsid w:val="00114BAA"/>
    <w:rsid w:val="00117BDA"/>
    <w:rsid w:val="00125248"/>
    <w:rsid w:val="00125929"/>
    <w:rsid w:val="00125BA1"/>
    <w:rsid w:val="00130681"/>
    <w:rsid w:val="00134874"/>
    <w:rsid w:val="00135E48"/>
    <w:rsid w:val="00136653"/>
    <w:rsid w:val="001418C8"/>
    <w:rsid w:val="001423BF"/>
    <w:rsid w:val="001436FF"/>
    <w:rsid w:val="00145203"/>
    <w:rsid w:val="00145E90"/>
    <w:rsid w:val="00147A38"/>
    <w:rsid w:val="00147C02"/>
    <w:rsid w:val="00154284"/>
    <w:rsid w:val="00156C17"/>
    <w:rsid w:val="00157682"/>
    <w:rsid w:val="00162989"/>
    <w:rsid w:val="00163684"/>
    <w:rsid w:val="001659C9"/>
    <w:rsid w:val="00170D58"/>
    <w:rsid w:val="00171C02"/>
    <w:rsid w:val="00172D77"/>
    <w:rsid w:val="00174ABE"/>
    <w:rsid w:val="00175667"/>
    <w:rsid w:val="001764EB"/>
    <w:rsid w:val="00177266"/>
    <w:rsid w:val="0018449E"/>
    <w:rsid w:val="00184562"/>
    <w:rsid w:val="0018504A"/>
    <w:rsid w:val="00190277"/>
    <w:rsid w:val="00193BC6"/>
    <w:rsid w:val="00194EDA"/>
    <w:rsid w:val="001976AF"/>
    <w:rsid w:val="001A067B"/>
    <w:rsid w:val="001A4F93"/>
    <w:rsid w:val="001A745D"/>
    <w:rsid w:val="001B16E5"/>
    <w:rsid w:val="001B346A"/>
    <w:rsid w:val="001B4511"/>
    <w:rsid w:val="001B5886"/>
    <w:rsid w:val="001B7196"/>
    <w:rsid w:val="001B7969"/>
    <w:rsid w:val="001B7BF9"/>
    <w:rsid w:val="001C03A1"/>
    <w:rsid w:val="001C17F4"/>
    <w:rsid w:val="001C4E87"/>
    <w:rsid w:val="001C4E98"/>
    <w:rsid w:val="001C55E1"/>
    <w:rsid w:val="001C6A64"/>
    <w:rsid w:val="001C783D"/>
    <w:rsid w:val="001C7C2F"/>
    <w:rsid w:val="001D023B"/>
    <w:rsid w:val="001D2B6D"/>
    <w:rsid w:val="001D3861"/>
    <w:rsid w:val="001E04DD"/>
    <w:rsid w:val="001E13F4"/>
    <w:rsid w:val="001E32F7"/>
    <w:rsid w:val="001E3795"/>
    <w:rsid w:val="001E5325"/>
    <w:rsid w:val="001F1205"/>
    <w:rsid w:val="001F5AED"/>
    <w:rsid w:val="00200087"/>
    <w:rsid w:val="002058B5"/>
    <w:rsid w:val="002078C5"/>
    <w:rsid w:val="00207B1B"/>
    <w:rsid w:val="0021474A"/>
    <w:rsid w:val="002164CB"/>
    <w:rsid w:val="002203EB"/>
    <w:rsid w:val="002212A2"/>
    <w:rsid w:val="00221CC7"/>
    <w:rsid w:val="00223703"/>
    <w:rsid w:val="00224767"/>
    <w:rsid w:val="00225B97"/>
    <w:rsid w:val="00226578"/>
    <w:rsid w:val="00226BBA"/>
    <w:rsid w:val="002306C9"/>
    <w:rsid w:val="00231825"/>
    <w:rsid w:val="00232596"/>
    <w:rsid w:val="00232A2A"/>
    <w:rsid w:val="00233D13"/>
    <w:rsid w:val="002367D5"/>
    <w:rsid w:val="00237CD5"/>
    <w:rsid w:val="002412DA"/>
    <w:rsid w:val="002414DB"/>
    <w:rsid w:val="00242B2F"/>
    <w:rsid w:val="0024406B"/>
    <w:rsid w:val="00247CCD"/>
    <w:rsid w:val="00250E12"/>
    <w:rsid w:val="00254405"/>
    <w:rsid w:val="002550D0"/>
    <w:rsid w:val="00255AE6"/>
    <w:rsid w:val="00260B65"/>
    <w:rsid w:val="002641B5"/>
    <w:rsid w:val="00264433"/>
    <w:rsid w:val="00265800"/>
    <w:rsid w:val="00266032"/>
    <w:rsid w:val="002720A7"/>
    <w:rsid w:val="00272956"/>
    <w:rsid w:val="00272BFC"/>
    <w:rsid w:val="002736A4"/>
    <w:rsid w:val="002750C6"/>
    <w:rsid w:val="00276219"/>
    <w:rsid w:val="0028094A"/>
    <w:rsid w:val="00281382"/>
    <w:rsid w:val="002848F6"/>
    <w:rsid w:val="00286D00"/>
    <w:rsid w:val="002872B7"/>
    <w:rsid w:val="00287D68"/>
    <w:rsid w:val="00290639"/>
    <w:rsid w:val="002935E6"/>
    <w:rsid w:val="00294038"/>
    <w:rsid w:val="00294CA6"/>
    <w:rsid w:val="00295B63"/>
    <w:rsid w:val="00297C42"/>
    <w:rsid w:val="002A153D"/>
    <w:rsid w:val="002A288B"/>
    <w:rsid w:val="002A352A"/>
    <w:rsid w:val="002A5AD3"/>
    <w:rsid w:val="002A5C4C"/>
    <w:rsid w:val="002A5DF0"/>
    <w:rsid w:val="002A6F13"/>
    <w:rsid w:val="002B24A1"/>
    <w:rsid w:val="002B41BF"/>
    <w:rsid w:val="002C503D"/>
    <w:rsid w:val="002C51AF"/>
    <w:rsid w:val="002C555B"/>
    <w:rsid w:val="002D1FDF"/>
    <w:rsid w:val="002D34E1"/>
    <w:rsid w:val="002D4FC9"/>
    <w:rsid w:val="002D5A3B"/>
    <w:rsid w:val="002D73A0"/>
    <w:rsid w:val="002E108D"/>
    <w:rsid w:val="002E2092"/>
    <w:rsid w:val="002E466F"/>
    <w:rsid w:val="002E54B4"/>
    <w:rsid w:val="002E56D1"/>
    <w:rsid w:val="002E58CD"/>
    <w:rsid w:val="002E6D0C"/>
    <w:rsid w:val="002E7888"/>
    <w:rsid w:val="002F21E5"/>
    <w:rsid w:val="002F37DB"/>
    <w:rsid w:val="002F5115"/>
    <w:rsid w:val="002F55DF"/>
    <w:rsid w:val="002F7099"/>
    <w:rsid w:val="002F7733"/>
    <w:rsid w:val="003110C2"/>
    <w:rsid w:val="0031215F"/>
    <w:rsid w:val="003134B3"/>
    <w:rsid w:val="00314DCB"/>
    <w:rsid w:val="00320542"/>
    <w:rsid w:val="00321F70"/>
    <w:rsid w:val="00322F7A"/>
    <w:rsid w:val="00323822"/>
    <w:rsid w:val="003259FC"/>
    <w:rsid w:val="0033526F"/>
    <w:rsid w:val="003367E1"/>
    <w:rsid w:val="00336A5A"/>
    <w:rsid w:val="003378E6"/>
    <w:rsid w:val="00337F44"/>
    <w:rsid w:val="0034124F"/>
    <w:rsid w:val="00341D51"/>
    <w:rsid w:val="00342A90"/>
    <w:rsid w:val="00342AF6"/>
    <w:rsid w:val="00346197"/>
    <w:rsid w:val="00346A18"/>
    <w:rsid w:val="003475AC"/>
    <w:rsid w:val="00352404"/>
    <w:rsid w:val="00352822"/>
    <w:rsid w:val="00353F26"/>
    <w:rsid w:val="00354A44"/>
    <w:rsid w:val="00355365"/>
    <w:rsid w:val="00360242"/>
    <w:rsid w:val="00363F9B"/>
    <w:rsid w:val="003648BB"/>
    <w:rsid w:val="00367448"/>
    <w:rsid w:val="00371620"/>
    <w:rsid w:val="00373BCF"/>
    <w:rsid w:val="00374D5F"/>
    <w:rsid w:val="00374D65"/>
    <w:rsid w:val="003773EA"/>
    <w:rsid w:val="00377AF0"/>
    <w:rsid w:val="003806EE"/>
    <w:rsid w:val="003818EA"/>
    <w:rsid w:val="00383478"/>
    <w:rsid w:val="003838DC"/>
    <w:rsid w:val="003877FA"/>
    <w:rsid w:val="00387C9A"/>
    <w:rsid w:val="00390E92"/>
    <w:rsid w:val="00392281"/>
    <w:rsid w:val="00395EB5"/>
    <w:rsid w:val="003979F2"/>
    <w:rsid w:val="003A4F5F"/>
    <w:rsid w:val="003A52CD"/>
    <w:rsid w:val="003A5D90"/>
    <w:rsid w:val="003B6893"/>
    <w:rsid w:val="003B6B6D"/>
    <w:rsid w:val="003B7513"/>
    <w:rsid w:val="003C21E1"/>
    <w:rsid w:val="003C23A7"/>
    <w:rsid w:val="003C25F2"/>
    <w:rsid w:val="003C2DBB"/>
    <w:rsid w:val="003C4C3F"/>
    <w:rsid w:val="003C70A3"/>
    <w:rsid w:val="003C7EFD"/>
    <w:rsid w:val="003D0829"/>
    <w:rsid w:val="003D09C7"/>
    <w:rsid w:val="003D13EB"/>
    <w:rsid w:val="003D28A1"/>
    <w:rsid w:val="003D31AB"/>
    <w:rsid w:val="003D781A"/>
    <w:rsid w:val="003E1255"/>
    <w:rsid w:val="003E457C"/>
    <w:rsid w:val="003E7F41"/>
    <w:rsid w:val="003F15A2"/>
    <w:rsid w:val="003F1C50"/>
    <w:rsid w:val="003F3DEB"/>
    <w:rsid w:val="003F5B00"/>
    <w:rsid w:val="003F62AF"/>
    <w:rsid w:val="003F76C0"/>
    <w:rsid w:val="0040257A"/>
    <w:rsid w:val="00403A65"/>
    <w:rsid w:val="00405E17"/>
    <w:rsid w:val="0041093D"/>
    <w:rsid w:val="004125ED"/>
    <w:rsid w:val="00412762"/>
    <w:rsid w:val="00417BB7"/>
    <w:rsid w:val="0042060B"/>
    <w:rsid w:val="00420DEE"/>
    <w:rsid w:val="00422151"/>
    <w:rsid w:val="00424BBF"/>
    <w:rsid w:val="004333C8"/>
    <w:rsid w:val="004375CC"/>
    <w:rsid w:val="0044030F"/>
    <w:rsid w:val="00444E8A"/>
    <w:rsid w:val="0044520E"/>
    <w:rsid w:val="00446CD8"/>
    <w:rsid w:val="00451509"/>
    <w:rsid w:val="004526DC"/>
    <w:rsid w:val="00455DF5"/>
    <w:rsid w:val="00460C5A"/>
    <w:rsid w:val="004637FF"/>
    <w:rsid w:val="0046626E"/>
    <w:rsid w:val="00471DF9"/>
    <w:rsid w:val="00472F43"/>
    <w:rsid w:val="004738E1"/>
    <w:rsid w:val="004753C3"/>
    <w:rsid w:val="00477860"/>
    <w:rsid w:val="004801CC"/>
    <w:rsid w:val="00480A48"/>
    <w:rsid w:val="004821DD"/>
    <w:rsid w:val="00484417"/>
    <w:rsid w:val="004864B0"/>
    <w:rsid w:val="00486562"/>
    <w:rsid w:val="0049089A"/>
    <w:rsid w:val="00490C6E"/>
    <w:rsid w:val="004915BD"/>
    <w:rsid w:val="00491C89"/>
    <w:rsid w:val="0049527F"/>
    <w:rsid w:val="0049675E"/>
    <w:rsid w:val="004A00F9"/>
    <w:rsid w:val="004A01B2"/>
    <w:rsid w:val="004A5FA1"/>
    <w:rsid w:val="004A720C"/>
    <w:rsid w:val="004B2234"/>
    <w:rsid w:val="004B2902"/>
    <w:rsid w:val="004C3D8C"/>
    <w:rsid w:val="004C65CB"/>
    <w:rsid w:val="004C671F"/>
    <w:rsid w:val="004C6F9C"/>
    <w:rsid w:val="004D6239"/>
    <w:rsid w:val="004E05CD"/>
    <w:rsid w:val="004E111A"/>
    <w:rsid w:val="004E213D"/>
    <w:rsid w:val="004E28A6"/>
    <w:rsid w:val="004E3237"/>
    <w:rsid w:val="004E4B60"/>
    <w:rsid w:val="004E503D"/>
    <w:rsid w:val="004E5936"/>
    <w:rsid w:val="004E5E6A"/>
    <w:rsid w:val="004E7701"/>
    <w:rsid w:val="004F0DD3"/>
    <w:rsid w:val="004F42B4"/>
    <w:rsid w:val="0050028B"/>
    <w:rsid w:val="00500D3A"/>
    <w:rsid w:val="00504429"/>
    <w:rsid w:val="00504A18"/>
    <w:rsid w:val="00504BBC"/>
    <w:rsid w:val="005052C2"/>
    <w:rsid w:val="005106B5"/>
    <w:rsid w:val="00511CC3"/>
    <w:rsid w:val="00512D7D"/>
    <w:rsid w:val="00512E84"/>
    <w:rsid w:val="0051448C"/>
    <w:rsid w:val="00515541"/>
    <w:rsid w:val="00516C0C"/>
    <w:rsid w:val="00517798"/>
    <w:rsid w:val="00521401"/>
    <w:rsid w:val="0052140F"/>
    <w:rsid w:val="0052252F"/>
    <w:rsid w:val="00522759"/>
    <w:rsid w:val="0052324E"/>
    <w:rsid w:val="00524E18"/>
    <w:rsid w:val="00525B51"/>
    <w:rsid w:val="00526FFD"/>
    <w:rsid w:val="00531E90"/>
    <w:rsid w:val="0053393E"/>
    <w:rsid w:val="005367F4"/>
    <w:rsid w:val="00540C19"/>
    <w:rsid w:val="00541131"/>
    <w:rsid w:val="00541768"/>
    <w:rsid w:val="00542893"/>
    <w:rsid w:val="00542D68"/>
    <w:rsid w:val="00550B26"/>
    <w:rsid w:val="00550B95"/>
    <w:rsid w:val="005517C5"/>
    <w:rsid w:val="005519EC"/>
    <w:rsid w:val="0055251C"/>
    <w:rsid w:val="0055273E"/>
    <w:rsid w:val="00553B06"/>
    <w:rsid w:val="005544D7"/>
    <w:rsid w:val="00556D58"/>
    <w:rsid w:val="00561A57"/>
    <w:rsid w:val="005624CA"/>
    <w:rsid w:val="00563212"/>
    <w:rsid w:val="0056355E"/>
    <w:rsid w:val="00563607"/>
    <w:rsid w:val="0057227D"/>
    <w:rsid w:val="005727A0"/>
    <w:rsid w:val="00572B2D"/>
    <w:rsid w:val="0057400C"/>
    <w:rsid w:val="005752CF"/>
    <w:rsid w:val="005768EC"/>
    <w:rsid w:val="0057708D"/>
    <w:rsid w:val="00577C19"/>
    <w:rsid w:val="00582324"/>
    <w:rsid w:val="00582993"/>
    <w:rsid w:val="00582EF1"/>
    <w:rsid w:val="005832BC"/>
    <w:rsid w:val="00584664"/>
    <w:rsid w:val="0058635B"/>
    <w:rsid w:val="00590A77"/>
    <w:rsid w:val="005924ED"/>
    <w:rsid w:val="005930E8"/>
    <w:rsid w:val="0059327F"/>
    <w:rsid w:val="0059628E"/>
    <w:rsid w:val="00597B2E"/>
    <w:rsid w:val="00597EE5"/>
    <w:rsid w:val="005A0287"/>
    <w:rsid w:val="005A0C01"/>
    <w:rsid w:val="005A2592"/>
    <w:rsid w:val="005A38EA"/>
    <w:rsid w:val="005A658D"/>
    <w:rsid w:val="005B3859"/>
    <w:rsid w:val="005B3E81"/>
    <w:rsid w:val="005D0357"/>
    <w:rsid w:val="005D3180"/>
    <w:rsid w:val="005D418F"/>
    <w:rsid w:val="005D443E"/>
    <w:rsid w:val="005D5D7C"/>
    <w:rsid w:val="005D5FE4"/>
    <w:rsid w:val="005E50FA"/>
    <w:rsid w:val="005E58A3"/>
    <w:rsid w:val="005F1389"/>
    <w:rsid w:val="005F5D33"/>
    <w:rsid w:val="005F61D1"/>
    <w:rsid w:val="005F718D"/>
    <w:rsid w:val="005F7B3D"/>
    <w:rsid w:val="005F7ED0"/>
    <w:rsid w:val="00603B78"/>
    <w:rsid w:val="00607059"/>
    <w:rsid w:val="00607F46"/>
    <w:rsid w:val="00614520"/>
    <w:rsid w:val="006160B0"/>
    <w:rsid w:val="00616257"/>
    <w:rsid w:val="00621566"/>
    <w:rsid w:val="00623122"/>
    <w:rsid w:val="0062580E"/>
    <w:rsid w:val="00625AC3"/>
    <w:rsid w:val="00627C8E"/>
    <w:rsid w:val="00631A88"/>
    <w:rsid w:val="00634D34"/>
    <w:rsid w:val="0063687D"/>
    <w:rsid w:val="00641150"/>
    <w:rsid w:val="00652322"/>
    <w:rsid w:val="00653726"/>
    <w:rsid w:val="00655042"/>
    <w:rsid w:val="00655975"/>
    <w:rsid w:val="0065687E"/>
    <w:rsid w:val="00656C2C"/>
    <w:rsid w:val="006605B5"/>
    <w:rsid w:val="006609DB"/>
    <w:rsid w:val="00661B14"/>
    <w:rsid w:val="00664BBA"/>
    <w:rsid w:val="00664E37"/>
    <w:rsid w:val="00665B21"/>
    <w:rsid w:val="006724C4"/>
    <w:rsid w:val="0067577A"/>
    <w:rsid w:val="00677524"/>
    <w:rsid w:val="0068184B"/>
    <w:rsid w:val="0068253B"/>
    <w:rsid w:val="006831C9"/>
    <w:rsid w:val="00691D18"/>
    <w:rsid w:val="00692A85"/>
    <w:rsid w:val="00695149"/>
    <w:rsid w:val="00696741"/>
    <w:rsid w:val="006A215F"/>
    <w:rsid w:val="006A2299"/>
    <w:rsid w:val="006A2FDD"/>
    <w:rsid w:val="006A3232"/>
    <w:rsid w:val="006A5324"/>
    <w:rsid w:val="006B13E1"/>
    <w:rsid w:val="006B342C"/>
    <w:rsid w:val="006B3B32"/>
    <w:rsid w:val="006B62FB"/>
    <w:rsid w:val="006B6B0E"/>
    <w:rsid w:val="006B7646"/>
    <w:rsid w:val="006B7A14"/>
    <w:rsid w:val="006B7DDD"/>
    <w:rsid w:val="006C0619"/>
    <w:rsid w:val="006C7C2D"/>
    <w:rsid w:val="006D1391"/>
    <w:rsid w:val="006D6DB3"/>
    <w:rsid w:val="006E00C9"/>
    <w:rsid w:val="006E090D"/>
    <w:rsid w:val="006E0B91"/>
    <w:rsid w:val="006E2082"/>
    <w:rsid w:val="006E35E2"/>
    <w:rsid w:val="006E4196"/>
    <w:rsid w:val="006E4214"/>
    <w:rsid w:val="006F0B60"/>
    <w:rsid w:val="006F45F0"/>
    <w:rsid w:val="006F60AB"/>
    <w:rsid w:val="007042DC"/>
    <w:rsid w:val="00706B21"/>
    <w:rsid w:val="0071032D"/>
    <w:rsid w:val="00711EF2"/>
    <w:rsid w:val="007136EB"/>
    <w:rsid w:val="00715FAA"/>
    <w:rsid w:val="00716BA4"/>
    <w:rsid w:val="00717773"/>
    <w:rsid w:val="00721F8D"/>
    <w:rsid w:val="007246CE"/>
    <w:rsid w:val="007253EC"/>
    <w:rsid w:val="00725476"/>
    <w:rsid w:val="007274F5"/>
    <w:rsid w:val="00731A4D"/>
    <w:rsid w:val="00734770"/>
    <w:rsid w:val="0073561A"/>
    <w:rsid w:val="00744D56"/>
    <w:rsid w:val="00745B9E"/>
    <w:rsid w:val="0074692A"/>
    <w:rsid w:val="00746BB1"/>
    <w:rsid w:val="00752C04"/>
    <w:rsid w:val="00752FBF"/>
    <w:rsid w:val="007532CA"/>
    <w:rsid w:val="0075330D"/>
    <w:rsid w:val="007556F2"/>
    <w:rsid w:val="0076081B"/>
    <w:rsid w:val="00761D62"/>
    <w:rsid w:val="00766403"/>
    <w:rsid w:val="007754AC"/>
    <w:rsid w:val="0077669E"/>
    <w:rsid w:val="007774DF"/>
    <w:rsid w:val="0078098A"/>
    <w:rsid w:val="007836B5"/>
    <w:rsid w:val="00784E2D"/>
    <w:rsid w:val="00791142"/>
    <w:rsid w:val="00791FF2"/>
    <w:rsid w:val="00793CDF"/>
    <w:rsid w:val="00794A3D"/>
    <w:rsid w:val="00794F9C"/>
    <w:rsid w:val="0079571B"/>
    <w:rsid w:val="00795952"/>
    <w:rsid w:val="007A0FCC"/>
    <w:rsid w:val="007A25F4"/>
    <w:rsid w:val="007A4A0A"/>
    <w:rsid w:val="007A7983"/>
    <w:rsid w:val="007B03B9"/>
    <w:rsid w:val="007B0F09"/>
    <w:rsid w:val="007B1E1E"/>
    <w:rsid w:val="007C0896"/>
    <w:rsid w:val="007C0D43"/>
    <w:rsid w:val="007C5BEB"/>
    <w:rsid w:val="007C6C72"/>
    <w:rsid w:val="007D71D7"/>
    <w:rsid w:val="007E33EE"/>
    <w:rsid w:val="007E56F4"/>
    <w:rsid w:val="007E72F1"/>
    <w:rsid w:val="007F085A"/>
    <w:rsid w:val="007F2A18"/>
    <w:rsid w:val="007F2AB3"/>
    <w:rsid w:val="007F475F"/>
    <w:rsid w:val="007F5CEB"/>
    <w:rsid w:val="007F7642"/>
    <w:rsid w:val="00800EE8"/>
    <w:rsid w:val="008011AE"/>
    <w:rsid w:val="008019F2"/>
    <w:rsid w:val="008021F1"/>
    <w:rsid w:val="00802E64"/>
    <w:rsid w:val="00805AD4"/>
    <w:rsid w:val="00805B21"/>
    <w:rsid w:val="00826E09"/>
    <w:rsid w:val="008320E9"/>
    <w:rsid w:val="00832833"/>
    <w:rsid w:val="00833144"/>
    <w:rsid w:val="00833D4B"/>
    <w:rsid w:val="008353D6"/>
    <w:rsid w:val="00835637"/>
    <w:rsid w:val="00835A73"/>
    <w:rsid w:val="00835CAF"/>
    <w:rsid w:val="00836E5D"/>
    <w:rsid w:val="0084071F"/>
    <w:rsid w:val="0084482F"/>
    <w:rsid w:val="00850362"/>
    <w:rsid w:val="008542AE"/>
    <w:rsid w:val="008619C7"/>
    <w:rsid w:val="00863A55"/>
    <w:rsid w:val="00866A6E"/>
    <w:rsid w:val="00866F7D"/>
    <w:rsid w:val="00872445"/>
    <w:rsid w:val="008743C6"/>
    <w:rsid w:val="00874684"/>
    <w:rsid w:val="00874BA0"/>
    <w:rsid w:val="00880EBB"/>
    <w:rsid w:val="008823B2"/>
    <w:rsid w:val="0088338B"/>
    <w:rsid w:val="008834E3"/>
    <w:rsid w:val="008844EB"/>
    <w:rsid w:val="008852DA"/>
    <w:rsid w:val="00885741"/>
    <w:rsid w:val="00886AD2"/>
    <w:rsid w:val="00890421"/>
    <w:rsid w:val="008924B3"/>
    <w:rsid w:val="00892FDF"/>
    <w:rsid w:val="008948D3"/>
    <w:rsid w:val="00897D5C"/>
    <w:rsid w:val="008A2D8A"/>
    <w:rsid w:val="008A2EEB"/>
    <w:rsid w:val="008A30C5"/>
    <w:rsid w:val="008A3D7E"/>
    <w:rsid w:val="008B09B4"/>
    <w:rsid w:val="008B1679"/>
    <w:rsid w:val="008B43B4"/>
    <w:rsid w:val="008C0D24"/>
    <w:rsid w:val="008C6B4B"/>
    <w:rsid w:val="008C7267"/>
    <w:rsid w:val="008D0A4A"/>
    <w:rsid w:val="008D3E3D"/>
    <w:rsid w:val="008D3F5A"/>
    <w:rsid w:val="008D5174"/>
    <w:rsid w:val="008D5B8A"/>
    <w:rsid w:val="008D5BAD"/>
    <w:rsid w:val="008D66E5"/>
    <w:rsid w:val="008D7A11"/>
    <w:rsid w:val="008E58D2"/>
    <w:rsid w:val="008F000D"/>
    <w:rsid w:val="008F01CF"/>
    <w:rsid w:val="008F2725"/>
    <w:rsid w:val="008F6033"/>
    <w:rsid w:val="00900563"/>
    <w:rsid w:val="00902B31"/>
    <w:rsid w:val="009030EB"/>
    <w:rsid w:val="009049E3"/>
    <w:rsid w:val="00910C2B"/>
    <w:rsid w:val="00912B06"/>
    <w:rsid w:val="00921F0F"/>
    <w:rsid w:val="009220D2"/>
    <w:rsid w:val="009240C6"/>
    <w:rsid w:val="009253FF"/>
    <w:rsid w:val="009259B9"/>
    <w:rsid w:val="00925D4F"/>
    <w:rsid w:val="009278BF"/>
    <w:rsid w:val="00930493"/>
    <w:rsid w:val="009320A9"/>
    <w:rsid w:val="00932149"/>
    <w:rsid w:val="00937EE2"/>
    <w:rsid w:val="00943790"/>
    <w:rsid w:val="00946DA3"/>
    <w:rsid w:val="00951935"/>
    <w:rsid w:val="00952468"/>
    <w:rsid w:val="009534CB"/>
    <w:rsid w:val="0095489B"/>
    <w:rsid w:val="009552AB"/>
    <w:rsid w:val="00955CD5"/>
    <w:rsid w:val="0096001A"/>
    <w:rsid w:val="009606E4"/>
    <w:rsid w:val="00961E45"/>
    <w:rsid w:val="00962DEA"/>
    <w:rsid w:val="00964585"/>
    <w:rsid w:val="00965EF4"/>
    <w:rsid w:val="00967C87"/>
    <w:rsid w:val="009712BD"/>
    <w:rsid w:val="00974EF8"/>
    <w:rsid w:val="0097573E"/>
    <w:rsid w:val="00975754"/>
    <w:rsid w:val="009757B7"/>
    <w:rsid w:val="009761CE"/>
    <w:rsid w:val="00982ED6"/>
    <w:rsid w:val="00983115"/>
    <w:rsid w:val="00983F4F"/>
    <w:rsid w:val="00984487"/>
    <w:rsid w:val="00984C16"/>
    <w:rsid w:val="00984DC4"/>
    <w:rsid w:val="00992925"/>
    <w:rsid w:val="009946F2"/>
    <w:rsid w:val="00996A7F"/>
    <w:rsid w:val="00997EEE"/>
    <w:rsid w:val="009A0692"/>
    <w:rsid w:val="009B1C98"/>
    <w:rsid w:val="009B2B1C"/>
    <w:rsid w:val="009B4576"/>
    <w:rsid w:val="009B4CE9"/>
    <w:rsid w:val="009B6064"/>
    <w:rsid w:val="009B7977"/>
    <w:rsid w:val="009C071F"/>
    <w:rsid w:val="009C0878"/>
    <w:rsid w:val="009C11A2"/>
    <w:rsid w:val="009C77C7"/>
    <w:rsid w:val="009C7F38"/>
    <w:rsid w:val="009D43E6"/>
    <w:rsid w:val="009D53B6"/>
    <w:rsid w:val="009D6D97"/>
    <w:rsid w:val="009E0515"/>
    <w:rsid w:val="009E0B70"/>
    <w:rsid w:val="009E1306"/>
    <w:rsid w:val="009E3D5D"/>
    <w:rsid w:val="009E4776"/>
    <w:rsid w:val="009E6695"/>
    <w:rsid w:val="009F10A3"/>
    <w:rsid w:val="009F1563"/>
    <w:rsid w:val="009F2482"/>
    <w:rsid w:val="009F3231"/>
    <w:rsid w:val="009F3D43"/>
    <w:rsid w:val="009F53D6"/>
    <w:rsid w:val="009F63A3"/>
    <w:rsid w:val="009F6DDA"/>
    <w:rsid w:val="00A0003E"/>
    <w:rsid w:val="00A0263D"/>
    <w:rsid w:val="00A039BE"/>
    <w:rsid w:val="00A07092"/>
    <w:rsid w:val="00A07B61"/>
    <w:rsid w:val="00A13F6C"/>
    <w:rsid w:val="00A157A7"/>
    <w:rsid w:val="00A162B0"/>
    <w:rsid w:val="00A17703"/>
    <w:rsid w:val="00A23938"/>
    <w:rsid w:val="00A24624"/>
    <w:rsid w:val="00A25369"/>
    <w:rsid w:val="00A265B4"/>
    <w:rsid w:val="00A3234C"/>
    <w:rsid w:val="00A34EF1"/>
    <w:rsid w:val="00A3543F"/>
    <w:rsid w:val="00A359C5"/>
    <w:rsid w:val="00A36FE4"/>
    <w:rsid w:val="00A41C64"/>
    <w:rsid w:val="00A44DC5"/>
    <w:rsid w:val="00A47C74"/>
    <w:rsid w:val="00A55632"/>
    <w:rsid w:val="00A61412"/>
    <w:rsid w:val="00A61B22"/>
    <w:rsid w:val="00A6442F"/>
    <w:rsid w:val="00A6587D"/>
    <w:rsid w:val="00A66652"/>
    <w:rsid w:val="00A679EA"/>
    <w:rsid w:val="00A700B2"/>
    <w:rsid w:val="00A715D6"/>
    <w:rsid w:val="00A735BB"/>
    <w:rsid w:val="00A73A13"/>
    <w:rsid w:val="00A73C65"/>
    <w:rsid w:val="00A77C84"/>
    <w:rsid w:val="00A8287B"/>
    <w:rsid w:val="00A82BD2"/>
    <w:rsid w:val="00A83B6B"/>
    <w:rsid w:val="00A84128"/>
    <w:rsid w:val="00A870A7"/>
    <w:rsid w:val="00A92FA4"/>
    <w:rsid w:val="00A94E6E"/>
    <w:rsid w:val="00A96227"/>
    <w:rsid w:val="00A97E68"/>
    <w:rsid w:val="00A97EC7"/>
    <w:rsid w:val="00AA0C39"/>
    <w:rsid w:val="00AA31C6"/>
    <w:rsid w:val="00AA6417"/>
    <w:rsid w:val="00AB1001"/>
    <w:rsid w:val="00AB2488"/>
    <w:rsid w:val="00AB5672"/>
    <w:rsid w:val="00AB6799"/>
    <w:rsid w:val="00AB6A6D"/>
    <w:rsid w:val="00AB6BC1"/>
    <w:rsid w:val="00AC1B0A"/>
    <w:rsid w:val="00AC29FF"/>
    <w:rsid w:val="00AC579E"/>
    <w:rsid w:val="00AC5996"/>
    <w:rsid w:val="00AC6BB5"/>
    <w:rsid w:val="00AD0A1E"/>
    <w:rsid w:val="00AD1248"/>
    <w:rsid w:val="00AD20C8"/>
    <w:rsid w:val="00AD395C"/>
    <w:rsid w:val="00AD41E3"/>
    <w:rsid w:val="00AD48F4"/>
    <w:rsid w:val="00AE0206"/>
    <w:rsid w:val="00AE1B64"/>
    <w:rsid w:val="00AE484C"/>
    <w:rsid w:val="00AE6748"/>
    <w:rsid w:val="00AF2651"/>
    <w:rsid w:val="00AF63ED"/>
    <w:rsid w:val="00AF76A8"/>
    <w:rsid w:val="00AF7B0C"/>
    <w:rsid w:val="00B01A73"/>
    <w:rsid w:val="00B0596E"/>
    <w:rsid w:val="00B07878"/>
    <w:rsid w:val="00B1038C"/>
    <w:rsid w:val="00B149D6"/>
    <w:rsid w:val="00B151C9"/>
    <w:rsid w:val="00B210D6"/>
    <w:rsid w:val="00B224C9"/>
    <w:rsid w:val="00B24D1B"/>
    <w:rsid w:val="00B30AF5"/>
    <w:rsid w:val="00B33108"/>
    <w:rsid w:val="00B350C6"/>
    <w:rsid w:val="00B36330"/>
    <w:rsid w:val="00B40433"/>
    <w:rsid w:val="00B406D1"/>
    <w:rsid w:val="00B42971"/>
    <w:rsid w:val="00B458F3"/>
    <w:rsid w:val="00B46BF4"/>
    <w:rsid w:val="00B54A23"/>
    <w:rsid w:val="00B57E47"/>
    <w:rsid w:val="00B64882"/>
    <w:rsid w:val="00B67955"/>
    <w:rsid w:val="00B71471"/>
    <w:rsid w:val="00B739A0"/>
    <w:rsid w:val="00B75174"/>
    <w:rsid w:val="00B751BC"/>
    <w:rsid w:val="00B763E2"/>
    <w:rsid w:val="00B80CAD"/>
    <w:rsid w:val="00B80EE4"/>
    <w:rsid w:val="00B8165B"/>
    <w:rsid w:val="00B85655"/>
    <w:rsid w:val="00B9069A"/>
    <w:rsid w:val="00B937E6"/>
    <w:rsid w:val="00B948EA"/>
    <w:rsid w:val="00B94F3F"/>
    <w:rsid w:val="00B95F64"/>
    <w:rsid w:val="00BA11AA"/>
    <w:rsid w:val="00BA3422"/>
    <w:rsid w:val="00BA5342"/>
    <w:rsid w:val="00BA6005"/>
    <w:rsid w:val="00BA600D"/>
    <w:rsid w:val="00BA7BEA"/>
    <w:rsid w:val="00BB11E4"/>
    <w:rsid w:val="00BB2A88"/>
    <w:rsid w:val="00BB4BED"/>
    <w:rsid w:val="00BB57FB"/>
    <w:rsid w:val="00BB5A55"/>
    <w:rsid w:val="00BB71F4"/>
    <w:rsid w:val="00BB79D7"/>
    <w:rsid w:val="00BC102A"/>
    <w:rsid w:val="00BC252A"/>
    <w:rsid w:val="00BC3248"/>
    <w:rsid w:val="00BC6237"/>
    <w:rsid w:val="00BC6A0C"/>
    <w:rsid w:val="00BC6C51"/>
    <w:rsid w:val="00BD1F07"/>
    <w:rsid w:val="00BD5D32"/>
    <w:rsid w:val="00BD6E4B"/>
    <w:rsid w:val="00BE06FE"/>
    <w:rsid w:val="00BE1113"/>
    <w:rsid w:val="00BE3E22"/>
    <w:rsid w:val="00BE4628"/>
    <w:rsid w:val="00BF07BF"/>
    <w:rsid w:val="00BF4D4F"/>
    <w:rsid w:val="00C0086C"/>
    <w:rsid w:val="00C03B1E"/>
    <w:rsid w:val="00C04DEE"/>
    <w:rsid w:val="00C100EA"/>
    <w:rsid w:val="00C1065E"/>
    <w:rsid w:val="00C106BC"/>
    <w:rsid w:val="00C20DF2"/>
    <w:rsid w:val="00C22E78"/>
    <w:rsid w:val="00C235ED"/>
    <w:rsid w:val="00C25AB6"/>
    <w:rsid w:val="00C27700"/>
    <w:rsid w:val="00C31F69"/>
    <w:rsid w:val="00C32620"/>
    <w:rsid w:val="00C34E22"/>
    <w:rsid w:val="00C35C3F"/>
    <w:rsid w:val="00C36CFB"/>
    <w:rsid w:val="00C40960"/>
    <w:rsid w:val="00C416A9"/>
    <w:rsid w:val="00C41A23"/>
    <w:rsid w:val="00C43995"/>
    <w:rsid w:val="00C44EC4"/>
    <w:rsid w:val="00C47BE2"/>
    <w:rsid w:val="00C530D4"/>
    <w:rsid w:val="00C53C59"/>
    <w:rsid w:val="00C55BD5"/>
    <w:rsid w:val="00C5647F"/>
    <w:rsid w:val="00C566B9"/>
    <w:rsid w:val="00C6123C"/>
    <w:rsid w:val="00C6174C"/>
    <w:rsid w:val="00C62C01"/>
    <w:rsid w:val="00C648D1"/>
    <w:rsid w:val="00C674F6"/>
    <w:rsid w:val="00C74FD5"/>
    <w:rsid w:val="00C75B3D"/>
    <w:rsid w:val="00C82663"/>
    <w:rsid w:val="00C870AB"/>
    <w:rsid w:val="00C87369"/>
    <w:rsid w:val="00C9396B"/>
    <w:rsid w:val="00C940A5"/>
    <w:rsid w:val="00C943E4"/>
    <w:rsid w:val="00C94DCE"/>
    <w:rsid w:val="00C960A9"/>
    <w:rsid w:val="00C96137"/>
    <w:rsid w:val="00CA2188"/>
    <w:rsid w:val="00CA38EE"/>
    <w:rsid w:val="00CA4F71"/>
    <w:rsid w:val="00CB0119"/>
    <w:rsid w:val="00CB13C7"/>
    <w:rsid w:val="00CB24EF"/>
    <w:rsid w:val="00CB5C86"/>
    <w:rsid w:val="00CB60D5"/>
    <w:rsid w:val="00CC0AFB"/>
    <w:rsid w:val="00CC1C6E"/>
    <w:rsid w:val="00CC2321"/>
    <w:rsid w:val="00CC371B"/>
    <w:rsid w:val="00CC65CF"/>
    <w:rsid w:val="00CD0E5F"/>
    <w:rsid w:val="00CD2195"/>
    <w:rsid w:val="00CD352C"/>
    <w:rsid w:val="00CD3AE7"/>
    <w:rsid w:val="00CD6D69"/>
    <w:rsid w:val="00CD7145"/>
    <w:rsid w:val="00CD750B"/>
    <w:rsid w:val="00CE3339"/>
    <w:rsid w:val="00CE6C2F"/>
    <w:rsid w:val="00CF002C"/>
    <w:rsid w:val="00CF08E0"/>
    <w:rsid w:val="00CF10EC"/>
    <w:rsid w:val="00CF2487"/>
    <w:rsid w:val="00D04A7B"/>
    <w:rsid w:val="00D05881"/>
    <w:rsid w:val="00D119A3"/>
    <w:rsid w:val="00D1486B"/>
    <w:rsid w:val="00D17F4F"/>
    <w:rsid w:val="00D20EFC"/>
    <w:rsid w:val="00D25AC6"/>
    <w:rsid w:val="00D25C67"/>
    <w:rsid w:val="00D26AEF"/>
    <w:rsid w:val="00D27533"/>
    <w:rsid w:val="00D304BD"/>
    <w:rsid w:val="00D3199A"/>
    <w:rsid w:val="00D33000"/>
    <w:rsid w:val="00D367F8"/>
    <w:rsid w:val="00D420E9"/>
    <w:rsid w:val="00D42E19"/>
    <w:rsid w:val="00D4583E"/>
    <w:rsid w:val="00D465F0"/>
    <w:rsid w:val="00D50D4F"/>
    <w:rsid w:val="00D51791"/>
    <w:rsid w:val="00D52083"/>
    <w:rsid w:val="00D53678"/>
    <w:rsid w:val="00D55862"/>
    <w:rsid w:val="00D55EF3"/>
    <w:rsid w:val="00D56772"/>
    <w:rsid w:val="00D60EDA"/>
    <w:rsid w:val="00D6163A"/>
    <w:rsid w:val="00D63AD2"/>
    <w:rsid w:val="00D64AB4"/>
    <w:rsid w:val="00D65030"/>
    <w:rsid w:val="00D65AE8"/>
    <w:rsid w:val="00D67F82"/>
    <w:rsid w:val="00D71B08"/>
    <w:rsid w:val="00D723C6"/>
    <w:rsid w:val="00D760CA"/>
    <w:rsid w:val="00D77DBD"/>
    <w:rsid w:val="00D804B5"/>
    <w:rsid w:val="00D812D3"/>
    <w:rsid w:val="00D813E9"/>
    <w:rsid w:val="00D8219B"/>
    <w:rsid w:val="00D83765"/>
    <w:rsid w:val="00D84142"/>
    <w:rsid w:val="00D86687"/>
    <w:rsid w:val="00D921FE"/>
    <w:rsid w:val="00D95DB5"/>
    <w:rsid w:val="00DA09E2"/>
    <w:rsid w:val="00DA17B2"/>
    <w:rsid w:val="00DA226D"/>
    <w:rsid w:val="00DA2E40"/>
    <w:rsid w:val="00DA4CF4"/>
    <w:rsid w:val="00DA654A"/>
    <w:rsid w:val="00DA6F67"/>
    <w:rsid w:val="00DA738B"/>
    <w:rsid w:val="00DB49D0"/>
    <w:rsid w:val="00DB5893"/>
    <w:rsid w:val="00DC00A6"/>
    <w:rsid w:val="00DC6F62"/>
    <w:rsid w:val="00DD079A"/>
    <w:rsid w:val="00DD3578"/>
    <w:rsid w:val="00DD5306"/>
    <w:rsid w:val="00DD57FB"/>
    <w:rsid w:val="00DD74C6"/>
    <w:rsid w:val="00DD7C3C"/>
    <w:rsid w:val="00DE2439"/>
    <w:rsid w:val="00DE48C2"/>
    <w:rsid w:val="00DE5E68"/>
    <w:rsid w:val="00DE7604"/>
    <w:rsid w:val="00DF16FF"/>
    <w:rsid w:val="00DF1B75"/>
    <w:rsid w:val="00DF20BA"/>
    <w:rsid w:val="00DF50CE"/>
    <w:rsid w:val="00DF6684"/>
    <w:rsid w:val="00DF7FA1"/>
    <w:rsid w:val="00E04183"/>
    <w:rsid w:val="00E108DE"/>
    <w:rsid w:val="00E14E28"/>
    <w:rsid w:val="00E15DA4"/>
    <w:rsid w:val="00E17197"/>
    <w:rsid w:val="00E2197E"/>
    <w:rsid w:val="00E21B97"/>
    <w:rsid w:val="00E22153"/>
    <w:rsid w:val="00E22FC5"/>
    <w:rsid w:val="00E2429D"/>
    <w:rsid w:val="00E25F76"/>
    <w:rsid w:val="00E303C4"/>
    <w:rsid w:val="00E33A55"/>
    <w:rsid w:val="00E33D79"/>
    <w:rsid w:val="00E34091"/>
    <w:rsid w:val="00E35A5D"/>
    <w:rsid w:val="00E37E81"/>
    <w:rsid w:val="00E41C6B"/>
    <w:rsid w:val="00E46D79"/>
    <w:rsid w:val="00E51FE0"/>
    <w:rsid w:val="00E53E34"/>
    <w:rsid w:val="00E54434"/>
    <w:rsid w:val="00E64F9A"/>
    <w:rsid w:val="00E652A7"/>
    <w:rsid w:val="00E67C9A"/>
    <w:rsid w:val="00E70723"/>
    <w:rsid w:val="00E70CE3"/>
    <w:rsid w:val="00E710C2"/>
    <w:rsid w:val="00E711F1"/>
    <w:rsid w:val="00E7796E"/>
    <w:rsid w:val="00E81908"/>
    <w:rsid w:val="00E83695"/>
    <w:rsid w:val="00E87287"/>
    <w:rsid w:val="00E90BEC"/>
    <w:rsid w:val="00E91C7D"/>
    <w:rsid w:val="00E92EA7"/>
    <w:rsid w:val="00E9387B"/>
    <w:rsid w:val="00E943CD"/>
    <w:rsid w:val="00E95984"/>
    <w:rsid w:val="00E977CD"/>
    <w:rsid w:val="00E979D9"/>
    <w:rsid w:val="00EA00A0"/>
    <w:rsid w:val="00EA2ECA"/>
    <w:rsid w:val="00EA36E8"/>
    <w:rsid w:val="00EA3E75"/>
    <w:rsid w:val="00EA55BA"/>
    <w:rsid w:val="00EB0D49"/>
    <w:rsid w:val="00EB239D"/>
    <w:rsid w:val="00EB2502"/>
    <w:rsid w:val="00EC153A"/>
    <w:rsid w:val="00EC2112"/>
    <w:rsid w:val="00EC6171"/>
    <w:rsid w:val="00EC66B7"/>
    <w:rsid w:val="00EC6F86"/>
    <w:rsid w:val="00EC7E5C"/>
    <w:rsid w:val="00ED5F23"/>
    <w:rsid w:val="00ED74A5"/>
    <w:rsid w:val="00ED789F"/>
    <w:rsid w:val="00ED78D9"/>
    <w:rsid w:val="00ED7CE3"/>
    <w:rsid w:val="00EE57F8"/>
    <w:rsid w:val="00EE7EC7"/>
    <w:rsid w:val="00EF0BF9"/>
    <w:rsid w:val="00EF393E"/>
    <w:rsid w:val="00EF5701"/>
    <w:rsid w:val="00EF61B2"/>
    <w:rsid w:val="00EF643B"/>
    <w:rsid w:val="00F0109B"/>
    <w:rsid w:val="00F0217A"/>
    <w:rsid w:val="00F04833"/>
    <w:rsid w:val="00F04C98"/>
    <w:rsid w:val="00F05104"/>
    <w:rsid w:val="00F062DB"/>
    <w:rsid w:val="00F15823"/>
    <w:rsid w:val="00F16C1F"/>
    <w:rsid w:val="00F17CB2"/>
    <w:rsid w:val="00F17FA3"/>
    <w:rsid w:val="00F20971"/>
    <w:rsid w:val="00F2479B"/>
    <w:rsid w:val="00F25039"/>
    <w:rsid w:val="00F26258"/>
    <w:rsid w:val="00F31868"/>
    <w:rsid w:val="00F323C2"/>
    <w:rsid w:val="00F338B7"/>
    <w:rsid w:val="00F360E0"/>
    <w:rsid w:val="00F36A5E"/>
    <w:rsid w:val="00F37191"/>
    <w:rsid w:val="00F3745B"/>
    <w:rsid w:val="00F41644"/>
    <w:rsid w:val="00F41D12"/>
    <w:rsid w:val="00F4268E"/>
    <w:rsid w:val="00F43C74"/>
    <w:rsid w:val="00F4538E"/>
    <w:rsid w:val="00F47AC5"/>
    <w:rsid w:val="00F5206A"/>
    <w:rsid w:val="00F53B5E"/>
    <w:rsid w:val="00F67E60"/>
    <w:rsid w:val="00F7026A"/>
    <w:rsid w:val="00F74BEE"/>
    <w:rsid w:val="00F81022"/>
    <w:rsid w:val="00F81E5B"/>
    <w:rsid w:val="00F847E2"/>
    <w:rsid w:val="00F8634D"/>
    <w:rsid w:val="00F92053"/>
    <w:rsid w:val="00F961AD"/>
    <w:rsid w:val="00F96D6E"/>
    <w:rsid w:val="00FA434D"/>
    <w:rsid w:val="00FA4538"/>
    <w:rsid w:val="00FA45A9"/>
    <w:rsid w:val="00FA78E7"/>
    <w:rsid w:val="00FB27EB"/>
    <w:rsid w:val="00FB3012"/>
    <w:rsid w:val="00FB49AA"/>
    <w:rsid w:val="00FB5EB9"/>
    <w:rsid w:val="00FB5EDD"/>
    <w:rsid w:val="00FC241F"/>
    <w:rsid w:val="00FC29E3"/>
    <w:rsid w:val="00FC3B52"/>
    <w:rsid w:val="00FC3BDC"/>
    <w:rsid w:val="00FC6038"/>
    <w:rsid w:val="00FC6C52"/>
    <w:rsid w:val="00FC77B6"/>
    <w:rsid w:val="00FD071F"/>
    <w:rsid w:val="00FD0AEC"/>
    <w:rsid w:val="00FD2CE3"/>
    <w:rsid w:val="00FD3891"/>
    <w:rsid w:val="00FD6261"/>
    <w:rsid w:val="00FE0A24"/>
    <w:rsid w:val="00FE1FBF"/>
    <w:rsid w:val="00FE5CA8"/>
    <w:rsid w:val="00FE767C"/>
    <w:rsid w:val="00FE7AE7"/>
    <w:rsid w:val="00FF0212"/>
    <w:rsid w:val="00FF191B"/>
    <w:rsid w:val="00FF25BA"/>
    <w:rsid w:val="00FF68AF"/>
    <w:rsid w:val="1D909BC8"/>
    <w:rsid w:val="2BD20D2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0"/>
    </o:shapedefaults>
    <o:shapelayout v:ext="edit">
      <o:idmap v:ext="edit" data="2"/>
    </o:shapelayout>
  </w:shapeDefaults>
  <w:doNotEmbedSmartTags/>
  <w:decimalSymbol w:val=","/>
  <w:listSeparator w:val=";"/>
  <w14:docId w14:val="6D829959"/>
  <w15:docId w15:val="{50A180BB-B046-4C19-9330-F7164F29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95"/>
    <w:pPr>
      <w:widowControl w:val="0"/>
      <w:suppressAutoHyphens/>
    </w:pPr>
    <w:rPr>
      <w:rFonts w:eastAsia="SimSun" w:cs="Mangal"/>
      <w:kern w:val="1"/>
      <w:sz w:val="24"/>
      <w:szCs w:val="24"/>
      <w:lang w:val="es-ES" w:eastAsia="zh-CN" w:bidi="hi-IN"/>
    </w:rPr>
  </w:style>
  <w:style w:type="paragraph" w:styleId="Ttulo1">
    <w:name w:val="heading 1"/>
    <w:basedOn w:val="Normal"/>
    <w:next w:val="Normal"/>
    <w:link w:val="Ttulo1Car"/>
    <w:uiPriority w:val="9"/>
    <w:qFormat/>
    <w:rsid w:val="000E22E0"/>
    <w:pPr>
      <w:keepNext/>
      <w:spacing w:before="240" w:after="60"/>
      <w:outlineLvl w:val="0"/>
    </w:pPr>
    <w:rPr>
      <w:rFonts w:ascii="Cambria" w:eastAsia="Times New Roman" w:hAnsi="Cambria"/>
      <w:b/>
      <w:bCs/>
      <w:kern w:val="32"/>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C43995"/>
  </w:style>
  <w:style w:type="character" w:customStyle="1" w:styleId="WW-Absatz-Standardschriftart">
    <w:name w:val="WW-Absatz-Standardschriftart"/>
    <w:rsid w:val="00C43995"/>
  </w:style>
  <w:style w:type="paragraph" w:customStyle="1" w:styleId="Encabezado1">
    <w:name w:val="Encabezado1"/>
    <w:basedOn w:val="Normal"/>
    <w:next w:val="Textoindependiente"/>
    <w:rsid w:val="00C43995"/>
    <w:pPr>
      <w:keepNext/>
      <w:spacing w:before="240" w:after="120"/>
    </w:pPr>
    <w:rPr>
      <w:rFonts w:ascii="Arial" w:eastAsia="Microsoft YaHei" w:hAnsi="Arial"/>
      <w:sz w:val="28"/>
      <w:szCs w:val="28"/>
    </w:rPr>
  </w:style>
  <w:style w:type="paragraph" w:styleId="Textoindependiente">
    <w:name w:val="Body Text"/>
    <w:basedOn w:val="Normal"/>
    <w:rsid w:val="00C43995"/>
    <w:pPr>
      <w:spacing w:after="120"/>
    </w:pPr>
  </w:style>
  <w:style w:type="paragraph" w:styleId="Lista">
    <w:name w:val="List"/>
    <w:basedOn w:val="Textoindependiente"/>
    <w:rsid w:val="00C43995"/>
  </w:style>
  <w:style w:type="paragraph" w:styleId="Descripcin">
    <w:name w:val="caption"/>
    <w:basedOn w:val="Normal"/>
    <w:qFormat/>
    <w:rsid w:val="00C43995"/>
    <w:pPr>
      <w:suppressLineNumbers/>
      <w:spacing w:before="120" w:after="120"/>
    </w:pPr>
    <w:rPr>
      <w:i/>
      <w:iCs/>
    </w:rPr>
  </w:style>
  <w:style w:type="paragraph" w:customStyle="1" w:styleId="ndice">
    <w:name w:val="Índice"/>
    <w:basedOn w:val="Normal"/>
    <w:rsid w:val="00C43995"/>
    <w:pPr>
      <w:suppressLineNumbers/>
    </w:pPr>
  </w:style>
  <w:style w:type="paragraph" w:customStyle="1" w:styleId="Etiqueta">
    <w:name w:val="Etiqueta"/>
    <w:basedOn w:val="Normal"/>
    <w:rsid w:val="00C43995"/>
    <w:pPr>
      <w:suppressLineNumbers/>
      <w:spacing w:before="120" w:after="120"/>
    </w:pPr>
    <w:rPr>
      <w:i/>
      <w:iCs/>
    </w:rPr>
  </w:style>
  <w:style w:type="paragraph" w:styleId="Ttulo">
    <w:name w:val="Title"/>
    <w:basedOn w:val="Normal"/>
    <w:next w:val="Subttulo"/>
    <w:qFormat/>
    <w:rsid w:val="00C43995"/>
    <w:pPr>
      <w:ind w:left="708" w:right="51" w:firstLine="708"/>
      <w:jc w:val="center"/>
    </w:pPr>
    <w:rPr>
      <w:b/>
      <w:lang w:val="es-ES_tradnl"/>
    </w:rPr>
  </w:style>
  <w:style w:type="paragraph" w:styleId="Subttulo">
    <w:name w:val="Subtitle"/>
    <w:basedOn w:val="Normal"/>
    <w:next w:val="Textoindependiente"/>
    <w:link w:val="SubttuloCar"/>
    <w:qFormat/>
    <w:rsid w:val="00C43995"/>
    <w:pPr>
      <w:jc w:val="center"/>
    </w:pPr>
    <w:rPr>
      <w:i/>
      <w:iCs/>
      <w:sz w:val="28"/>
      <w:szCs w:val="28"/>
    </w:rPr>
  </w:style>
  <w:style w:type="paragraph" w:customStyle="1" w:styleId="Encabezado2">
    <w:name w:val="Encabezado2"/>
    <w:basedOn w:val="Normal"/>
    <w:next w:val="Subttulo"/>
    <w:rsid w:val="00C43995"/>
    <w:pPr>
      <w:ind w:left="708" w:right="51" w:firstLine="708"/>
      <w:jc w:val="center"/>
    </w:pPr>
    <w:rPr>
      <w:b/>
    </w:rPr>
  </w:style>
  <w:style w:type="paragraph" w:styleId="Textodeglobo">
    <w:name w:val="Balloon Text"/>
    <w:basedOn w:val="Normal"/>
    <w:link w:val="TextodegloboCar"/>
    <w:uiPriority w:val="99"/>
    <w:semiHidden/>
    <w:unhideWhenUsed/>
    <w:rsid w:val="001E3795"/>
    <w:rPr>
      <w:rFonts w:ascii="Tahoma" w:hAnsi="Tahoma"/>
      <w:sz w:val="16"/>
      <w:szCs w:val="14"/>
    </w:rPr>
  </w:style>
  <w:style w:type="character" w:customStyle="1" w:styleId="TextodegloboCar">
    <w:name w:val="Texto de globo Car"/>
    <w:basedOn w:val="Fuentedeprrafopredeter"/>
    <w:link w:val="Textodeglobo"/>
    <w:uiPriority w:val="99"/>
    <w:semiHidden/>
    <w:rsid w:val="001E3795"/>
    <w:rPr>
      <w:rFonts w:ascii="Tahoma" w:eastAsia="SimSun" w:hAnsi="Tahoma" w:cs="Mangal"/>
      <w:kern w:val="1"/>
      <w:sz w:val="16"/>
      <w:szCs w:val="14"/>
      <w:lang w:val="es-ES" w:eastAsia="zh-CN" w:bidi="hi-IN"/>
    </w:rPr>
  </w:style>
  <w:style w:type="paragraph" w:styleId="Prrafodelista">
    <w:name w:val="List Paragraph"/>
    <w:basedOn w:val="Normal"/>
    <w:uiPriority w:val="34"/>
    <w:qFormat/>
    <w:rsid w:val="000E22E0"/>
    <w:pPr>
      <w:ind w:left="708"/>
    </w:pPr>
    <w:rPr>
      <w:szCs w:val="21"/>
    </w:rPr>
  </w:style>
  <w:style w:type="character" w:customStyle="1" w:styleId="Ttulo1Car">
    <w:name w:val="Título 1 Car"/>
    <w:basedOn w:val="Fuentedeprrafopredeter"/>
    <w:link w:val="Ttulo1"/>
    <w:uiPriority w:val="9"/>
    <w:rsid w:val="000E22E0"/>
    <w:rPr>
      <w:rFonts w:ascii="Cambria" w:eastAsia="Times New Roman" w:hAnsi="Cambria" w:cs="Mangal"/>
      <w:b/>
      <w:bCs/>
      <w:kern w:val="32"/>
      <w:sz w:val="32"/>
      <w:szCs w:val="29"/>
      <w:lang w:val="es-ES" w:eastAsia="zh-CN" w:bidi="hi-IN"/>
    </w:rPr>
  </w:style>
  <w:style w:type="character" w:styleId="Hipervnculo">
    <w:name w:val="Hyperlink"/>
    <w:basedOn w:val="Fuentedeprrafopredeter"/>
    <w:unhideWhenUsed/>
    <w:rsid w:val="00147A38"/>
    <w:rPr>
      <w:color w:val="0000FF"/>
      <w:u w:val="single"/>
    </w:rPr>
  </w:style>
  <w:style w:type="character" w:styleId="Hipervnculovisitado">
    <w:name w:val="FollowedHyperlink"/>
    <w:basedOn w:val="Fuentedeprrafopredeter"/>
    <w:uiPriority w:val="99"/>
    <w:semiHidden/>
    <w:unhideWhenUsed/>
    <w:rsid w:val="00147A38"/>
    <w:rPr>
      <w:color w:val="800080"/>
      <w:u w:val="single"/>
    </w:rPr>
  </w:style>
  <w:style w:type="paragraph" w:styleId="NormalWeb">
    <w:name w:val="Normal (Web)"/>
    <w:basedOn w:val="Normal"/>
    <w:uiPriority w:val="99"/>
    <w:rsid w:val="002C503D"/>
    <w:pPr>
      <w:suppressAutoHyphens w:val="0"/>
      <w:jc w:val="both"/>
    </w:pPr>
    <w:rPr>
      <w:rFonts w:ascii="Arial" w:eastAsia="Times New Roman" w:hAnsi="Arial" w:cs="Times New Roman"/>
      <w:kern w:val="0"/>
      <w:sz w:val="22"/>
      <w:szCs w:val="20"/>
      <w:lang w:val="es-CR" w:eastAsia="en-US" w:bidi="ar-SA"/>
    </w:rPr>
  </w:style>
  <w:style w:type="paragraph" w:styleId="Textonotapie">
    <w:name w:val="footnote text"/>
    <w:basedOn w:val="Normal"/>
    <w:link w:val="TextonotapieCar"/>
    <w:rsid w:val="002C503D"/>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2C503D"/>
    <w:rPr>
      <w:lang w:val="es-ES" w:eastAsia="es-ES"/>
    </w:rPr>
  </w:style>
  <w:style w:type="character" w:styleId="Refdenotaalpie">
    <w:name w:val="footnote reference"/>
    <w:uiPriority w:val="99"/>
    <w:rsid w:val="002C503D"/>
    <w:rPr>
      <w:vertAlign w:val="superscript"/>
    </w:rPr>
  </w:style>
  <w:style w:type="character" w:customStyle="1" w:styleId="Ancladenotaalpie">
    <w:name w:val="Ancla de nota al pie"/>
    <w:basedOn w:val="Fuentedeprrafopredeter"/>
    <w:rsid w:val="003877FA"/>
    <w:rPr>
      <w:vertAlign w:val="superscript"/>
    </w:rPr>
  </w:style>
  <w:style w:type="character" w:customStyle="1" w:styleId="Smbolodenotaalpie">
    <w:name w:val="Símbolo de nota al pie"/>
    <w:basedOn w:val="Fuentedeprrafopredeter"/>
    <w:rsid w:val="003877FA"/>
    <w:rPr>
      <w:vertAlign w:val="superscript"/>
    </w:rPr>
  </w:style>
  <w:style w:type="character" w:customStyle="1" w:styleId="Caracteresdenotaalpie">
    <w:name w:val="Caracteres de nota al pie"/>
    <w:rsid w:val="00863A55"/>
    <w:rPr>
      <w:vertAlign w:val="superscript"/>
    </w:rPr>
  </w:style>
  <w:style w:type="paragraph" w:styleId="Textocomentario">
    <w:name w:val="annotation text"/>
    <w:basedOn w:val="Normal"/>
    <w:link w:val="TextocomentarioCar"/>
    <w:semiHidden/>
    <w:rsid w:val="00805B21"/>
    <w:pPr>
      <w:widowControl/>
    </w:pPr>
    <w:rPr>
      <w:rFonts w:eastAsia="Times New Roman" w:cs="Times New Roman"/>
      <w:kern w:val="0"/>
      <w:sz w:val="20"/>
      <w:szCs w:val="20"/>
      <w:lang w:val="es-CR" w:eastAsia="ar-SA" w:bidi="ar-SA"/>
    </w:rPr>
  </w:style>
  <w:style w:type="character" w:customStyle="1" w:styleId="TextocomentarioCar">
    <w:name w:val="Texto comentario Car"/>
    <w:basedOn w:val="Fuentedeprrafopredeter"/>
    <w:link w:val="Textocomentario"/>
    <w:semiHidden/>
    <w:rsid w:val="00805B21"/>
    <w:rPr>
      <w:lang w:eastAsia="ar-SA"/>
    </w:rPr>
  </w:style>
  <w:style w:type="character" w:styleId="Refdecomentario">
    <w:name w:val="annotation reference"/>
    <w:semiHidden/>
    <w:rsid w:val="00805B21"/>
    <w:rPr>
      <w:sz w:val="16"/>
      <w:szCs w:val="16"/>
    </w:rPr>
  </w:style>
  <w:style w:type="paragraph" w:styleId="Asuntodelcomentario">
    <w:name w:val="annotation subject"/>
    <w:basedOn w:val="Textocomentario"/>
    <w:next w:val="Textocomentario"/>
    <w:link w:val="AsuntodelcomentarioCar"/>
    <w:uiPriority w:val="99"/>
    <w:semiHidden/>
    <w:unhideWhenUsed/>
    <w:rsid w:val="00052DD8"/>
    <w:pPr>
      <w:widowControl w:val="0"/>
    </w:pPr>
    <w:rPr>
      <w:rFonts w:eastAsia="SimSun" w:cs="Mangal"/>
      <w:b/>
      <w:bCs/>
      <w:kern w:val="1"/>
      <w:szCs w:val="18"/>
      <w:lang w:val="es-ES" w:eastAsia="zh-CN" w:bidi="hi-IN"/>
    </w:rPr>
  </w:style>
  <w:style w:type="character" w:customStyle="1" w:styleId="AsuntodelcomentarioCar">
    <w:name w:val="Asunto del comentario Car"/>
    <w:basedOn w:val="TextocomentarioCar"/>
    <w:link w:val="Asuntodelcomentario"/>
    <w:uiPriority w:val="99"/>
    <w:semiHidden/>
    <w:rsid w:val="00052DD8"/>
    <w:rPr>
      <w:rFonts w:eastAsia="SimSun" w:cs="Mangal"/>
      <w:b/>
      <w:bCs/>
      <w:kern w:val="1"/>
      <w:szCs w:val="18"/>
      <w:lang w:val="es-ES" w:eastAsia="zh-CN" w:bidi="hi-IN"/>
    </w:rPr>
  </w:style>
  <w:style w:type="table" w:styleId="Tablaconcuadrcula">
    <w:name w:val="Table Grid"/>
    <w:basedOn w:val="Tablanormal"/>
    <w:rsid w:val="009C7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3B1E"/>
    <w:rPr>
      <w:rFonts w:eastAsia="SimSun" w:cs="Mangal"/>
      <w:kern w:val="1"/>
      <w:sz w:val="24"/>
      <w:szCs w:val="21"/>
      <w:lang w:val="es-ES" w:eastAsia="zh-CN" w:bidi="hi-IN"/>
    </w:rPr>
  </w:style>
  <w:style w:type="paragraph" w:customStyle="1" w:styleId="Car">
    <w:name w:val="Car"/>
    <w:basedOn w:val="Normal"/>
    <w:semiHidden/>
    <w:rsid w:val="001110D4"/>
    <w:pPr>
      <w:widowControl/>
      <w:suppressAutoHyphens w:val="0"/>
      <w:spacing w:after="160" w:line="240" w:lineRule="exact"/>
    </w:pPr>
    <w:rPr>
      <w:rFonts w:ascii="Verdana" w:eastAsia="Times New Roman" w:hAnsi="Verdana" w:cs="Times New Roman"/>
      <w:color w:val="000000"/>
      <w:kern w:val="0"/>
      <w:sz w:val="20"/>
      <w:szCs w:val="21"/>
      <w:lang w:val="en-AU" w:eastAsia="en-US" w:bidi="ar-SA"/>
    </w:rPr>
  </w:style>
  <w:style w:type="paragraph" w:customStyle="1" w:styleId="Default">
    <w:name w:val="Default"/>
    <w:rsid w:val="001110D4"/>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A0003E"/>
    <w:rPr>
      <w:i/>
      <w:iCs/>
    </w:rPr>
  </w:style>
  <w:style w:type="character" w:styleId="Mencinsinresolver">
    <w:name w:val="Unresolved Mention"/>
    <w:basedOn w:val="Fuentedeprrafopredeter"/>
    <w:uiPriority w:val="99"/>
    <w:semiHidden/>
    <w:unhideWhenUsed/>
    <w:rsid w:val="007F475F"/>
    <w:rPr>
      <w:color w:val="605E5C"/>
      <w:shd w:val="clear" w:color="auto" w:fill="E1DFDD"/>
    </w:rPr>
  </w:style>
  <w:style w:type="paragraph" w:styleId="Encabezado">
    <w:name w:val="header"/>
    <w:aliases w:val="encabezado"/>
    <w:basedOn w:val="Normal"/>
    <w:link w:val="EncabezadoCar"/>
    <w:unhideWhenUsed/>
    <w:rsid w:val="00254405"/>
    <w:pPr>
      <w:tabs>
        <w:tab w:val="center" w:pos="4419"/>
        <w:tab w:val="right" w:pos="8838"/>
      </w:tabs>
    </w:pPr>
    <w:rPr>
      <w:szCs w:val="21"/>
    </w:rPr>
  </w:style>
  <w:style w:type="character" w:customStyle="1" w:styleId="EncabezadoCar">
    <w:name w:val="Encabezado Car"/>
    <w:aliases w:val="encabezado Car"/>
    <w:basedOn w:val="Fuentedeprrafopredeter"/>
    <w:link w:val="Encabezado"/>
    <w:rsid w:val="00254405"/>
    <w:rPr>
      <w:rFonts w:eastAsia="SimSun" w:cs="Mangal"/>
      <w:kern w:val="1"/>
      <w:sz w:val="24"/>
      <w:szCs w:val="21"/>
      <w:lang w:val="es-ES" w:eastAsia="zh-CN" w:bidi="hi-IN"/>
    </w:rPr>
  </w:style>
  <w:style w:type="paragraph" w:styleId="Piedepgina">
    <w:name w:val="footer"/>
    <w:basedOn w:val="Normal"/>
    <w:link w:val="PiedepginaCar"/>
    <w:uiPriority w:val="99"/>
    <w:unhideWhenUsed/>
    <w:rsid w:val="00254405"/>
    <w:pPr>
      <w:tabs>
        <w:tab w:val="center" w:pos="4419"/>
        <w:tab w:val="right" w:pos="8838"/>
      </w:tabs>
    </w:pPr>
    <w:rPr>
      <w:szCs w:val="21"/>
    </w:rPr>
  </w:style>
  <w:style w:type="character" w:customStyle="1" w:styleId="PiedepginaCar">
    <w:name w:val="Pie de página Car"/>
    <w:basedOn w:val="Fuentedeprrafopredeter"/>
    <w:link w:val="Piedepgina"/>
    <w:uiPriority w:val="99"/>
    <w:rsid w:val="00254405"/>
    <w:rPr>
      <w:rFonts w:eastAsia="SimSun" w:cs="Mangal"/>
      <w:kern w:val="1"/>
      <w:sz w:val="24"/>
      <w:szCs w:val="21"/>
      <w:lang w:val="es-ES" w:eastAsia="zh-CN" w:bidi="hi-IN"/>
    </w:rPr>
  </w:style>
  <w:style w:type="character" w:customStyle="1" w:styleId="SubttuloCar">
    <w:name w:val="Subtítulo Car"/>
    <w:link w:val="Subttulo"/>
    <w:rsid w:val="00207B1B"/>
    <w:rPr>
      <w:rFonts w:eastAsia="SimSun" w:cs="Mangal"/>
      <w:i/>
      <w:iCs/>
      <w:kern w:val="1"/>
      <w:sz w:val="28"/>
      <w:szCs w:val="28"/>
      <w:lang w:val="es-ES" w:eastAsia="zh-CN" w:bidi="hi-IN"/>
    </w:rPr>
  </w:style>
  <w:style w:type="paragraph" w:styleId="Textoindependiente2">
    <w:name w:val="Body Text 2"/>
    <w:basedOn w:val="Normal"/>
    <w:link w:val="Textoindependiente2Car"/>
    <w:uiPriority w:val="99"/>
    <w:unhideWhenUsed/>
    <w:rsid w:val="0097573E"/>
    <w:pPr>
      <w:spacing w:after="120" w:line="480" w:lineRule="auto"/>
    </w:pPr>
    <w:rPr>
      <w:szCs w:val="21"/>
    </w:rPr>
  </w:style>
  <w:style w:type="character" w:customStyle="1" w:styleId="Textoindependiente2Car">
    <w:name w:val="Texto independiente 2 Car"/>
    <w:basedOn w:val="Fuentedeprrafopredeter"/>
    <w:link w:val="Textoindependiente2"/>
    <w:uiPriority w:val="99"/>
    <w:rsid w:val="0097573E"/>
    <w:rPr>
      <w:rFonts w:eastAsia="SimSun" w:cs="Mangal"/>
      <w:kern w:val="1"/>
      <w:sz w:val="24"/>
      <w:szCs w:val="21"/>
      <w:lang w:val="es-ES" w:eastAsia="zh-CN" w:bidi="hi-IN"/>
    </w:rPr>
  </w:style>
  <w:style w:type="character" w:customStyle="1" w:styleId="ui-provider">
    <w:name w:val="ui-provider"/>
    <w:basedOn w:val="Fuentedeprrafopredeter"/>
    <w:rsid w:val="000A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05">
      <w:bodyDiv w:val="1"/>
      <w:marLeft w:val="0"/>
      <w:marRight w:val="0"/>
      <w:marTop w:val="0"/>
      <w:marBottom w:val="0"/>
      <w:divBdr>
        <w:top w:val="none" w:sz="0" w:space="0" w:color="auto"/>
        <w:left w:val="none" w:sz="0" w:space="0" w:color="auto"/>
        <w:bottom w:val="none" w:sz="0" w:space="0" w:color="auto"/>
        <w:right w:val="none" w:sz="0" w:space="0" w:color="auto"/>
      </w:divBdr>
    </w:div>
    <w:div w:id="111705561">
      <w:bodyDiv w:val="1"/>
      <w:marLeft w:val="0"/>
      <w:marRight w:val="0"/>
      <w:marTop w:val="0"/>
      <w:marBottom w:val="0"/>
      <w:divBdr>
        <w:top w:val="none" w:sz="0" w:space="0" w:color="auto"/>
        <w:left w:val="none" w:sz="0" w:space="0" w:color="auto"/>
        <w:bottom w:val="none" w:sz="0" w:space="0" w:color="auto"/>
        <w:right w:val="none" w:sz="0" w:space="0" w:color="auto"/>
      </w:divBdr>
    </w:div>
    <w:div w:id="316112201">
      <w:bodyDiv w:val="1"/>
      <w:marLeft w:val="0"/>
      <w:marRight w:val="0"/>
      <w:marTop w:val="0"/>
      <w:marBottom w:val="0"/>
      <w:divBdr>
        <w:top w:val="none" w:sz="0" w:space="0" w:color="auto"/>
        <w:left w:val="none" w:sz="0" w:space="0" w:color="auto"/>
        <w:bottom w:val="none" w:sz="0" w:space="0" w:color="auto"/>
        <w:right w:val="none" w:sz="0" w:space="0" w:color="auto"/>
      </w:divBdr>
      <w:divsChild>
        <w:div w:id="1455446029">
          <w:marLeft w:val="0"/>
          <w:marRight w:val="0"/>
          <w:marTop w:val="0"/>
          <w:marBottom w:val="0"/>
          <w:divBdr>
            <w:top w:val="none" w:sz="0" w:space="0" w:color="auto"/>
            <w:left w:val="none" w:sz="0" w:space="0" w:color="auto"/>
            <w:bottom w:val="none" w:sz="0" w:space="0" w:color="auto"/>
            <w:right w:val="none" w:sz="0" w:space="0" w:color="auto"/>
          </w:divBdr>
        </w:div>
      </w:divsChild>
    </w:div>
    <w:div w:id="373507873">
      <w:bodyDiv w:val="1"/>
      <w:marLeft w:val="0"/>
      <w:marRight w:val="0"/>
      <w:marTop w:val="0"/>
      <w:marBottom w:val="0"/>
      <w:divBdr>
        <w:top w:val="none" w:sz="0" w:space="0" w:color="auto"/>
        <w:left w:val="none" w:sz="0" w:space="0" w:color="auto"/>
        <w:bottom w:val="none" w:sz="0" w:space="0" w:color="auto"/>
        <w:right w:val="none" w:sz="0" w:space="0" w:color="auto"/>
      </w:divBdr>
    </w:div>
    <w:div w:id="493184943">
      <w:bodyDiv w:val="1"/>
      <w:marLeft w:val="0"/>
      <w:marRight w:val="0"/>
      <w:marTop w:val="0"/>
      <w:marBottom w:val="0"/>
      <w:divBdr>
        <w:top w:val="none" w:sz="0" w:space="0" w:color="auto"/>
        <w:left w:val="none" w:sz="0" w:space="0" w:color="auto"/>
        <w:bottom w:val="none" w:sz="0" w:space="0" w:color="auto"/>
        <w:right w:val="none" w:sz="0" w:space="0" w:color="auto"/>
      </w:divBdr>
    </w:div>
    <w:div w:id="602886252">
      <w:bodyDiv w:val="1"/>
      <w:marLeft w:val="0"/>
      <w:marRight w:val="0"/>
      <w:marTop w:val="0"/>
      <w:marBottom w:val="0"/>
      <w:divBdr>
        <w:top w:val="none" w:sz="0" w:space="0" w:color="auto"/>
        <w:left w:val="none" w:sz="0" w:space="0" w:color="auto"/>
        <w:bottom w:val="none" w:sz="0" w:space="0" w:color="auto"/>
        <w:right w:val="none" w:sz="0" w:space="0" w:color="auto"/>
      </w:divBdr>
    </w:div>
    <w:div w:id="630475688">
      <w:bodyDiv w:val="1"/>
      <w:marLeft w:val="0"/>
      <w:marRight w:val="0"/>
      <w:marTop w:val="0"/>
      <w:marBottom w:val="0"/>
      <w:divBdr>
        <w:top w:val="none" w:sz="0" w:space="0" w:color="auto"/>
        <w:left w:val="none" w:sz="0" w:space="0" w:color="auto"/>
        <w:bottom w:val="none" w:sz="0" w:space="0" w:color="auto"/>
        <w:right w:val="none" w:sz="0" w:space="0" w:color="auto"/>
      </w:divBdr>
    </w:div>
    <w:div w:id="901521989">
      <w:bodyDiv w:val="1"/>
      <w:marLeft w:val="0"/>
      <w:marRight w:val="0"/>
      <w:marTop w:val="0"/>
      <w:marBottom w:val="0"/>
      <w:divBdr>
        <w:top w:val="none" w:sz="0" w:space="0" w:color="auto"/>
        <w:left w:val="none" w:sz="0" w:space="0" w:color="auto"/>
        <w:bottom w:val="none" w:sz="0" w:space="0" w:color="auto"/>
        <w:right w:val="none" w:sz="0" w:space="0" w:color="auto"/>
      </w:divBdr>
      <w:divsChild>
        <w:div w:id="164982973">
          <w:marLeft w:val="965"/>
          <w:marRight w:val="0"/>
          <w:marTop w:val="160"/>
          <w:marBottom w:val="0"/>
          <w:divBdr>
            <w:top w:val="none" w:sz="0" w:space="0" w:color="auto"/>
            <w:left w:val="none" w:sz="0" w:space="0" w:color="auto"/>
            <w:bottom w:val="none" w:sz="0" w:space="0" w:color="auto"/>
            <w:right w:val="none" w:sz="0" w:space="0" w:color="auto"/>
          </w:divBdr>
        </w:div>
      </w:divsChild>
    </w:div>
    <w:div w:id="1171792271">
      <w:bodyDiv w:val="1"/>
      <w:marLeft w:val="0"/>
      <w:marRight w:val="0"/>
      <w:marTop w:val="0"/>
      <w:marBottom w:val="0"/>
      <w:divBdr>
        <w:top w:val="none" w:sz="0" w:space="0" w:color="auto"/>
        <w:left w:val="none" w:sz="0" w:space="0" w:color="auto"/>
        <w:bottom w:val="none" w:sz="0" w:space="0" w:color="auto"/>
        <w:right w:val="none" w:sz="0" w:space="0" w:color="auto"/>
      </w:divBdr>
    </w:div>
    <w:div w:id="1173374697">
      <w:bodyDiv w:val="1"/>
      <w:marLeft w:val="0"/>
      <w:marRight w:val="0"/>
      <w:marTop w:val="0"/>
      <w:marBottom w:val="0"/>
      <w:divBdr>
        <w:top w:val="none" w:sz="0" w:space="0" w:color="auto"/>
        <w:left w:val="none" w:sz="0" w:space="0" w:color="auto"/>
        <w:bottom w:val="none" w:sz="0" w:space="0" w:color="auto"/>
        <w:right w:val="none" w:sz="0" w:space="0" w:color="auto"/>
      </w:divBdr>
    </w:div>
    <w:div w:id="1324625207">
      <w:bodyDiv w:val="1"/>
      <w:marLeft w:val="0"/>
      <w:marRight w:val="0"/>
      <w:marTop w:val="0"/>
      <w:marBottom w:val="0"/>
      <w:divBdr>
        <w:top w:val="none" w:sz="0" w:space="0" w:color="auto"/>
        <w:left w:val="none" w:sz="0" w:space="0" w:color="auto"/>
        <w:bottom w:val="none" w:sz="0" w:space="0" w:color="auto"/>
        <w:right w:val="none" w:sz="0" w:space="0" w:color="auto"/>
      </w:divBdr>
    </w:div>
    <w:div w:id="1636980563">
      <w:bodyDiv w:val="1"/>
      <w:marLeft w:val="0"/>
      <w:marRight w:val="0"/>
      <w:marTop w:val="0"/>
      <w:marBottom w:val="0"/>
      <w:divBdr>
        <w:top w:val="none" w:sz="0" w:space="0" w:color="auto"/>
        <w:left w:val="none" w:sz="0" w:space="0" w:color="auto"/>
        <w:bottom w:val="none" w:sz="0" w:space="0" w:color="auto"/>
        <w:right w:val="none" w:sz="0" w:space="0" w:color="auto"/>
      </w:divBdr>
      <w:divsChild>
        <w:div w:id="1797987846">
          <w:marLeft w:val="0"/>
          <w:marRight w:val="0"/>
          <w:marTop w:val="0"/>
          <w:marBottom w:val="0"/>
          <w:divBdr>
            <w:top w:val="none" w:sz="0" w:space="0" w:color="auto"/>
            <w:left w:val="none" w:sz="0" w:space="0" w:color="auto"/>
            <w:bottom w:val="none" w:sz="0" w:space="0" w:color="auto"/>
            <w:right w:val="none" w:sz="0" w:space="0" w:color="auto"/>
          </w:divBdr>
          <w:divsChild>
            <w:div w:id="587227886">
              <w:marLeft w:val="0"/>
              <w:marRight w:val="0"/>
              <w:marTop w:val="0"/>
              <w:marBottom w:val="0"/>
              <w:divBdr>
                <w:top w:val="none" w:sz="0" w:space="0" w:color="auto"/>
                <w:left w:val="none" w:sz="0" w:space="0" w:color="auto"/>
                <w:bottom w:val="none" w:sz="0" w:space="0" w:color="auto"/>
                <w:right w:val="none" w:sz="0" w:space="0" w:color="auto"/>
              </w:divBdr>
            </w:div>
            <w:div w:id="616134658">
              <w:marLeft w:val="0"/>
              <w:marRight w:val="0"/>
              <w:marTop w:val="0"/>
              <w:marBottom w:val="0"/>
              <w:divBdr>
                <w:top w:val="none" w:sz="0" w:space="0" w:color="auto"/>
                <w:left w:val="none" w:sz="0" w:space="0" w:color="auto"/>
                <w:bottom w:val="none" w:sz="0" w:space="0" w:color="auto"/>
                <w:right w:val="none" w:sz="0" w:space="0" w:color="auto"/>
              </w:divBdr>
            </w:div>
            <w:div w:id="19794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044">
      <w:bodyDiv w:val="1"/>
      <w:marLeft w:val="0"/>
      <w:marRight w:val="0"/>
      <w:marTop w:val="0"/>
      <w:marBottom w:val="0"/>
      <w:divBdr>
        <w:top w:val="none" w:sz="0" w:space="0" w:color="auto"/>
        <w:left w:val="none" w:sz="0" w:space="0" w:color="auto"/>
        <w:bottom w:val="none" w:sz="0" w:space="0" w:color="auto"/>
        <w:right w:val="none" w:sz="0" w:space="0" w:color="auto"/>
      </w:divBdr>
    </w:div>
    <w:div w:id="1719015925">
      <w:bodyDiv w:val="1"/>
      <w:marLeft w:val="0"/>
      <w:marRight w:val="0"/>
      <w:marTop w:val="0"/>
      <w:marBottom w:val="0"/>
      <w:divBdr>
        <w:top w:val="none" w:sz="0" w:space="0" w:color="auto"/>
        <w:left w:val="none" w:sz="0" w:space="0" w:color="auto"/>
        <w:bottom w:val="none" w:sz="0" w:space="0" w:color="auto"/>
        <w:right w:val="none" w:sz="0" w:space="0" w:color="auto"/>
      </w:divBdr>
    </w:div>
    <w:div w:id="19057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poder-judicial.go.cr/index.php/sistemas-judiciales/"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lanificacion@poder-judicial.go.cr"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F3037-CD65-42A9-9C66-F3BD2C0B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scastro</dc:creator>
  <cp:keywords/>
  <cp:lastModifiedBy>Hellen Chaves Arróliga (Autorizada-Dirección de Planificación)</cp:lastModifiedBy>
  <cp:revision>2</cp:revision>
  <cp:lastPrinted>2019-10-08T17:56:00Z</cp:lastPrinted>
  <dcterms:created xsi:type="dcterms:W3CDTF">2023-09-08T20:58:00Z</dcterms:created>
  <dcterms:modified xsi:type="dcterms:W3CDTF">2023-09-08T20:58:00Z</dcterms:modified>
</cp:coreProperties>
</file>