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D089" w14:textId="77777777" w:rsidR="00744593" w:rsidRDefault="00744593">
      <w:pPr>
        <w:pStyle w:val="Ttulo"/>
        <w:widowControl/>
        <w:rPr>
          <w:rFonts w:ascii="Book Antiqua" w:hAnsi="Book Antiqua" w:cs="Book Antiqua"/>
        </w:rPr>
      </w:pPr>
    </w:p>
    <w:p w14:paraId="5161FA26" w14:textId="2BEFB950" w:rsidR="00744593" w:rsidRDefault="00744593">
      <w:pPr>
        <w:pStyle w:val="Ttulo"/>
        <w:widowControl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CIRCULAR</w:t>
      </w:r>
      <w:r w:rsidR="00642E02">
        <w:rPr>
          <w:rFonts w:ascii="Book Antiqua" w:hAnsi="Book Antiqua" w:cs="Book Antiqua"/>
        </w:rPr>
        <w:t xml:space="preserve"> EXTERNA </w:t>
      </w:r>
      <w:r w:rsidR="008322D0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-20</w:t>
      </w:r>
      <w:r w:rsidR="00262D69">
        <w:rPr>
          <w:rFonts w:ascii="Book Antiqua" w:hAnsi="Book Antiqua" w:cs="Book Antiqua"/>
        </w:rPr>
        <w:t>2</w:t>
      </w:r>
      <w:r w:rsidR="008B57DD">
        <w:rPr>
          <w:rFonts w:ascii="Book Antiqua" w:hAnsi="Book Antiqua" w:cs="Book Antiqua"/>
        </w:rPr>
        <w:t>4</w:t>
      </w:r>
    </w:p>
    <w:p w14:paraId="36C6709A" w14:textId="77777777" w:rsidR="00744593" w:rsidRDefault="00744593">
      <w:pPr>
        <w:pStyle w:val="Ttulo"/>
        <w:widowControl/>
        <w:rPr>
          <w:rFonts w:ascii="Book Antiqua" w:hAnsi="Book Antiqua" w:cs="Book Antiqua"/>
        </w:rPr>
      </w:pPr>
    </w:p>
    <w:p w14:paraId="75DA93E4" w14:textId="77777777" w:rsidR="00744593" w:rsidRDefault="00744593">
      <w:pPr>
        <w:widowControl/>
        <w:rPr>
          <w:rFonts w:ascii="Book Antiqua" w:hAnsi="Book Antiqua" w:cs="Book Antiqua"/>
        </w:rPr>
      </w:pPr>
    </w:p>
    <w:p w14:paraId="5D688AC3" w14:textId="77777777" w:rsidR="00744593" w:rsidRDefault="00744593">
      <w:pPr>
        <w:widowControl/>
        <w:ind w:left="1410" w:hanging="141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PARA: </w:t>
      </w:r>
      <w:r>
        <w:rPr>
          <w:rFonts w:ascii="Book Antiqua" w:hAnsi="Book Antiqua" w:cs="Book Antiqua"/>
        </w:rPr>
        <w:tab/>
        <w:t>Todos los despachos judiciales.</w:t>
      </w:r>
    </w:p>
    <w:p w14:paraId="0EA03B47" w14:textId="77777777" w:rsidR="00744593" w:rsidRDefault="00744593">
      <w:pPr>
        <w:widowControl/>
        <w:rPr>
          <w:rFonts w:ascii="Book Antiqua" w:hAnsi="Book Antiqua" w:cs="Book Antiqua"/>
        </w:rPr>
      </w:pPr>
    </w:p>
    <w:p w14:paraId="340EBD81" w14:textId="2F9AB834" w:rsidR="00744593" w:rsidRDefault="00744593" w:rsidP="0091729B">
      <w:pPr>
        <w:widowControl/>
        <w:ind w:left="1418" w:hanging="141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DE:</w:t>
      </w:r>
      <w:r>
        <w:rPr>
          <w:rFonts w:ascii="Book Antiqua" w:hAnsi="Book Antiqua" w:cs="Book Antiqua"/>
        </w:rPr>
        <w:t xml:space="preserve">      </w:t>
      </w:r>
      <w:r>
        <w:rPr>
          <w:rFonts w:ascii="Book Antiqua" w:hAnsi="Book Antiqua" w:cs="Book Antiqua"/>
        </w:rPr>
        <w:tab/>
        <w:t>D</w:t>
      </w:r>
      <w:r w:rsidR="00262D69">
        <w:rPr>
          <w:rFonts w:ascii="Book Antiqua" w:hAnsi="Book Antiqua" w:cs="Book Antiqua"/>
        </w:rPr>
        <w:t>irección</w:t>
      </w:r>
      <w:r>
        <w:rPr>
          <w:rFonts w:ascii="Book Antiqua" w:hAnsi="Book Antiqua" w:cs="Book Antiqua"/>
        </w:rPr>
        <w:t xml:space="preserve"> de Planificación, S</w:t>
      </w:r>
      <w:r w:rsidR="00262D69">
        <w:rPr>
          <w:rFonts w:ascii="Book Antiqua" w:hAnsi="Book Antiqua" w:cs="Book Antiqua"/>
        </w:rPr>
        <w:t xml:space="preserve">ubproceso Formulación </w:t>
      </w:r>
      <w:r w:rsidR="00E25FF0">
        <w:rPr>
          <w:rFonts w:ascii="Book Antiqua" w:hAnsi="Book Antiqua" w:cs="Book Antiqua"/>
        </w:rPr>
        <w:t>de Presupuesto</w:t>
      </w:r>
      <w:r w:rsidR="00262D69">
        <w:rPr>
          <w:rFonts w:ascii="Book Antiqua" w:hAnsi="Book Antiqua" w:cs="Book Antiqua"/>
        </w:rPr>
        <w:t xml:space="preserve"> y Portafolio de Proyectos Institucional</w:t>
      </w:r>
      <w:r>
        <w:rPr>
          <w:rFonts w:ascii="Book Antiqua" w:hAnsi="Book Antiqua" w:cs="Book Antiqua"/>
        </w:rPr>
        <w:t>.</w:t>
      </w:r>
    </w:p>
    <w:p w14:paraId="3488C5DF" w14:textId="77777777" w:rsidR="00744593" w:rsidRDefault="00744593">
      <w:pPr>
        <w:widowControl/>
        <w:rPr>
          <w:rFonts w:ascii="Book Antiqua" w:hAnsi="Book Antiqua" w:cs="Book Antiqua"/>
        </w:rPr>
      </w:pPr>
    </w:p>
    <w:p w14:paraId="7E1BC4D7" w14:textId="4F0070C8" w:rsidR="00744593" w:rsidRPr="007E0E5C" w:rsidRDefault="00744593" w:rsidP="00766B60">
      <w:pPr>
        <w:widowControl/>
        <w:ind w:left="1440" w:hanging="14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ASUNTO:</w:t>
      </w:r>
      <w:r>
        <w:rPr>
          <w:rFonts w:ascii="Book Antiqua" w:hAnsi="Book Antiqua" w:cs="Book Antiqua"/>
        </w:rPr>
        <w:tab/>
        <w:t xml:space="preserve">Publicación del </w:t>
      </w:r>
      <w:r w:rsidR="00262D69">
        <w:rPr>
          <w:rFonts w:ascii="Book Antiqua" w:hAnsi="Book Antiqua" w:cs="Book Antiqua"/>
        </w:rPr>
        <w:t xml:space="preserve">Anteproyecto de </w:t>
      </w:r>
      <w:r>
        <w:rPr>
          <w:rFonts w:ascii="Book Antiqua" w:hAnsi="Book Antiqua" w:cs="Book Antiqua"/>
        </w:rPr>
        <w:t>Presupuesto 20</w:t>
      </w:r>
      <w:r w:rsidR="00262D69">
        <w:rPr>
          <w:rFonts w:ascii="Book Antiqua" w:hAnsi="Book Antiqua" w:cs="Book Antiqua"/>
        </w:rPr>
        <w:t>2</w:t>
      </w:r>
      <w:r w:rsidR="008B57DD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 xml:space="preserve"> aprobado por </w:t>
      </w:r>
      <w:r w:rsidRPr="007E0E5C">
        <w:rPr>
          <w:rFonts w:ascii="Book Antiqua" w:hAnsi="Book Antiqua" w:cs="Book Antiqua"/>
        </w:rPr>
        <w:t>Corte Plena y remitido al Ministerio de Hacienda.</w:t>
      </w:r>
    </w:p>
    <w:p w14:paraId="0A5B5B3A" w14:textId="77777777" w:rsidR="00744593" w:rsidRPr="007E0E5C" w:rsidRDefault="00744593">
      <w:pPr>
        <w:pStyle w:val="NormalWeb"/>
        <w:widowControl/>
        <w:spacing w:before="0" w:after="0"/>
        <w:rPr>
          <w:rFonts w:ascii="Book Antiqua" w:hAnsi="Book Antiqua" w:cs="Arial"/>
        </w:rPr>
      </w:pPr>
    </w:p>
    <w:p w14:paraId="6DC781EE" w14:textId="62F71341" w:rsidR="00744593" w:rsidRPr="007E0E5C" w:rsidRDefault="00744593">
      <w:pPr>
        <w:widowControl/>
        <w:rPr>
          <w:rFonts w:ascii="Book Antiqua" w:hAnsi="Book Antiqua" w:cs="Book Antiqua"/>
        </w:rPr>
      </w:pPr>
      <w:r w:rsidRPr="007E0E5C">
        <w:rPr>
          <w:rFonts w:ascii="Book Antiqua" w:hAnsi="Book Antiqua" w:cs="Book Antiqua"/>
          <w:b/>
          <w:bCs/>
        </w:rPr>
        <w:t>FECHA:</w:t>
      </w:r>
      <w:r w:rsidR="004F18E3" w:rsidRPr="007E0E5C">
        <w:rPr>
          <w:rFonts w:ascii="Book Antiqua" w:hAnsi="Book Antiqua" w:cs="Book Antiqua"/>
        </w:rPr>
        <w:tab/>
      </w:r>
      <w:r w:rsidR="008B57DD" w:rsidRPr="007E0E5C">
        <w:rPr>
          <w:rFonts w:ascii="Book Antiqua" w:hAnsi="Book Antiqua" w:cs="Book Antiqua"/>
        </w:rPr>
        <w:t>1</w:t>
      </w:r>
      <w:r w:rsidR="007E0E5C" w:rsidRPr="007E0E5C">
        <w:rPr>
          <w:rFonts w:ascii="Book Antiqua" w:hAnsi="Book Antiqua" w:cs="Book Antiqua"/>
        </w:rPr>
        <w:t>8</w:t>
      </w:r>
      <w:r w:rsidR="00BE157C" w:rsidRPr="007E0E5C">
        <w:rPr>
          <w:rFonts w:ascii="Book Antiqua" w:hAnsi="Book Antiqua" w:cs="Book Antiqua"/>
        </w:rPr>
        <w:t xml:space="preserve"> </w:t>
      </w:r>
      <w:r w:rsidRPr="007E0E5C">
        <w:rPr>
          <w:rFonts w:ascii="Book Antiqua" w:hAnsi="Book Antiqua" w:cs="Book Antiqua"/>
        </w:rPr>
        <w:t>de ju</w:t>
      </w:r>
      <w:r w:rsidR="00B22699" w:rsidRPr="007E0E5C">
        <w:rPr>
          <w:rFonts w:ascii="Book Antiqua" w:hAnsi="Book Antiqua" w:cs="Book Antiqua"/>
        </w:rPr>
        <w:t>n</w:t>
      </w:r>
      <w:r w:rsidRPr="007E0E5C">
        <w:rPr>
          <w:rFonts w:ascii="Book Antiqua" w:hAnsi="Book Antiqua" w:cs="Book Antiqua"/>
        </w:rPr>
        <w:t>io de 20</w:t>
      </w:r>
      <w:r w:rsidR="00262D69" w:rsidRPr="007E0E5C">
        <w:rPr>
          <w:rFonts w:ascii="Book Antiqua" w:hAnsi="Book Antiqua" w:cs="Book Antiqua"/>
        </w:rPr>
        <w:t>2</w:t>
      </w:r>
      <w:r w:rsidR="008B57DD" w:rsidRPr="007E0E5C">
        <w:rPr>
          <w:rFonts w:ascii="Book Antiqua" w:hAnsi="Book Antiqua" w:cs="Book Antiqua"/>
        </w:rPr>
        <w:t>4</w:t>
      </w:r>
    </w:p>
    <w:p w14:paraId="6E000CF3" w14:textId="77777777" w:rsidR="00744593" w:rsidRPr="007E0E5C" w:rsidRDefault="00744593">
      <w:pPr>
        <w:widowControl/>
        <w:rPr>
          <w:rFonts w:ascii="Book Antiqua" w:hAnsi="Book Antiqua" w:cs="Book Antiqua"/>
        </w:rPr>
      </w:pPr>
    </w:p>
    <w:p w14:paraId="12FDC403" w14:textId="77777777" w:rsidR="00744593" w:rsidRPr="007E0E5C" w:rsidRDefault="00744593">
      <w:pPr>
        <w:widowControl/>
        <w:rPr>
          <w:rFonts w:ascii="Book Antiqua" w:hAnsi="Book Antiqua" w:cs="Book Antiqua"/>
        </w:rPr>
      </w:pPr>
      <w:r w:rsidRPr="007E0E5C">
        <w:rPr>
          <w:rFonts w:ascii="Book Antiqua" w:hAnsi="Book Antiqua" w:cs="Book Antiqua"/>
        </w:rPr>
        <w:t>**************************************************************</w:t>
      </w:r>
      <w:r w:rsidR="00B73C88" w:rsidRPr="007E0E5C">
        <w:rPr>
          <w:rFonts w:ascii="Book Antiqua" w:hAnsi="Book Antiqua" w:cs="Book Antiqua"/>
        </w:rPr>
        <w:t>*****************************</w:t>
      </w:r>
    </w:p>
    <w:p w14:paraId="4B915CF2" w14:textId="77777777" w:rsidR="005E75FD" w:rsidRDefault="005E75FD" w:rsidP="004F1A9F">
      <w:pPr>
        <w:spacing w:line="360" w:lineRule="auto"/>
        <w:jc w:val="center"/>
        <w:rPr>
          <w:rFonts w:ascii="Book Antiqua" w:hAnsi="Book Antiqua" w:cs="Book Antiqua"/>
          <w:b/>
          <w:bCs/>
          <w:u w:val="single"/>
        </w:rPr>
      </w:pPr>
    </w:p>
    <w:p w14:paraId="68C5890E" w14:textId="49F15D33" w:rsidR="004F1A9F" w:rsidRPr="007E0E5C" w:rsidRDefault="004F1A9F" w:rsidP="004F1A9F">
      <w:pPr>
        <w:spacing w:line="360" w:lineRule="auto"/>
        <w:jc w:val="center"/>
        <w:rPr>
          <w:rFonts w:ascii="Book Antiqua" w:hAnsi="Book Antiqua" w:cs="Book Antiqua"/>
          <w:b/>
          <w:bCs/>
          <w:u w:val="single"/>
        </w:rPr>
      </w:pPr>
      <w:r w:rsidRPr="007E0E5C">
        <w:rPr>
          <w:rFonts w:ascii="Book Antiqua" w:hAnsi="Book Antiqua" w:cs="Book Antiqua"/>
          <w:b/>
          <w:bCs/>
          <w:u w:val="single"/>
        </w:rPr>
        <w:t>SE LES HACE SABER QUE:</w:t>
      </w:r>
    </w:p>
    <w:p w14:paraId="194AD56A" w14:textId="77777777" w:rsidR="004F1A9F" w:rsidRPr="007E0E5C" w:rsidRDefault="004F1A9F" w:rsidP="004F1A9F">
      <w:pPr>
        <w:jc w:val="both"/>
        <w:rPr>
          <w:rFonts w:ascii="Book Antiqua" w:hAnsi="Book Antiqua" w:cs="Book Antiqua"/>
        </w:rPr>
      </w:pPr>
    </w:p>
    <w:p w14:paraId="7D1BB357" w14:textId="201B476C" w:rsidR="00744593" w:rsidRPr="007E0E5C" w:rsidRDefault="00262D69" w:rsidP="004F1A9F">
      <w:pPr>
        <w:jc w:val="both"/>
        <w:rPr>
          <w:rFonts w:ascii="Book Antiqua" w:hAnsi="Book Antiqua" w:cs="Book Antiqua"/>
        </w:rPr>
      </w:pPr>
      <w:r w:rsidRPr="007E0E5C">
        <w:rPr>
          <w:rFonts w:ascii="Book Antiqua" w:hAnsi="Book Antiqua" w:cs="Book Antiqua"/>
        </w:rPr>
        <w:t>La Dirección</w:t>
      </w:r>
      <w:r w:rsidR="00744593" w:rsidRPr="007E0E5C">
        <w:rPr>
          <w:rFonts w:ascii="Book Antiqua" w:hAnsi="Book Antiqua" w:cs="Book Antiqua"/>
        </w:rPr>
        <w:t xml:space="preserve"> de Planificación informa que se encuentra publicado en </w:t>
      </w:r>
      <w:r w:rsidRPr="007E0E5C">
        <w:rPr>
          <w:rFonts w:ascii="Book Antiqua" w:hAnsi="Book Antiqua" w:cs="Book Antiqua"/>
        </w:rPr>
        <w:t xml:space="preserve">su página en </w:t>
      </w:r>
      <w:r w:rsidR="00744593" w:rsidRPr="007E0E5C">
        <w:rPr>
          <w:rFonts w:ascii="Book Antiqua" w:hAnsi="Book Antiqua" w:cs="Book Antiqua"/>
        </w:rPr>
        <w:t>la Intranet,</w:t>
      </w:r>
      <w:r w:rsidRPr="007E0E5C">
        <w:rPr>
          <w:rFonts w:ascii="Book Antiqua" w:hAnsi="Book Antiqua" w:cs="Book Antiqua"/>
        </w:rPr>
        <w:t xml:space="preserve"> específicamente en </w:t>
      </w:r>
      <w:r w:rsidRPr="007E0E5C">
        <w:rPr>
          <w:rFonts w:ascii="Book Antiqua" w:hAnsi="Book Antiqua" w:cs="Book Antiqua"/>
          <w:b/>
          <w:bCs/>
        </w:rPr>
        <w:t>Formulación Presupuestaria</w:t>
      </w:r>
      <w:r w:rsidR="00DA66D9" w:rsidRPr="007E0E5C">
        <w:rPr>
          <w:rFonts w:ascii="Book Antiqua" w:hAnsi="Book Antiqua" w:cs="Book Antiqua"/>
          <w:b/>
          <w:bCs/>
        </w:rPr>
        <w:t xml:space="preserve"> / </w:t>
      </w:r>
      <w:r w:rsidRPr="007E0E5C">
        <w:rPr>
          <w:rFonts w:ascii="Book Antiqua" w:hAnsi="Book Antiqua" w:cs="Book Antiqua"/>
          <w:b/>
          <w:bCs/>
        </w:rPr>
        <w:t>Presupuesto</w:t>
      </w:r>
      <w:r w:rsidR="00DA66D9" w:rsidRPr="007E0E5C">
        <w:rPr>
          <w:rFonts w:ascii="Book Antiqua" w:hAnsi="Book Antiqua" w:cs="Book Antiqua"/>
          <w:b/>
          <w:bCs/>
        </w:rPr>
        <w:t>s</w:t>
      </w:r>
      <w:r w:rsidRPr="007E0E5C">
        <w:rPr>
          <w:rFonts w:ascii="Book Antiqua" w:hAnsi="Book Antiqua" w:cs="Book Antiqua"/>
          <w:b/>
          <w:bCs/>
        </w:rPr>
        <w:t xml:space="preserve"> Anuales</w:t>
      </w:r>
      <w:r w:rsidR="00DA66D9" w:rsidRPr="007E0E5C">
        <w:rPr>
          <w:rFonts w:ascii="Book Antiqua" w:hAnsi="Book Antiqua" w:cs="Book Antiqua"/>
          <w:b/>
          <w:bCs/>
        </w:rPr>
        <w:t xml:space="preserve"> /</w:t>
      </w:r>
      <w:r w:rsidRPr="007E0E5C">
        <w:rPr>
          <w:rFonts w:ascii="Book Antiqua" w:hAnsi="Book Antiqua" w:cs="Book Antiqua"/>
          <w:b/>
          <w:bCs/>
        </w:rPr>
        <w:t xml:space="preserve"> Documentación Descargable</w:t>
      </w:r>
      <w:r w:rsidR="00755309" w:rsidRPr="007E0E5C">
        <w:rPr>
          <w:rFonts w:ascii="Book Antiqua" w:hAnsi="Book Antiqua" w:cs="Book Antiqua"/>
          <w:b/>
          <w:bCs/>
        </w:rPr>
        <w:t xml:space="preserve"> / </w:t>
      </w:r>
      <w:r w:rsidR="000E603B" w:rsidRPr="007E0E5C">
        <w:rPr>
          <w:rFonts w:ascii="Book Antiqua" w:hAnsi="Book Antiqua" w:cs="Book Antiqua"/>
          <w:b/>
          <w:bCs/>
        </w:rPr>
        <w:t xml:space="preserve">Ver documentos </w:t>
      </w:r>
      <w:r w:rsidRPr="007E0E5C">
        <w:rPr>
          <w:rFonts w:ascii="Book Antiqua" w:hAnsi="Book Antiqua" w:cs="Book Antiqua"/>
          <w:b/>
          <w:bCs/>
        </w:rPr>
        <w:t>202</w:t>
      </w:r>
      <w:r w:rsidR="008B57DD" w:rsidRPr="007E0E5C">
        <w:rPr>
          <w:rFonts w:ascii="Book Antiqua" w:hAnsi="Book Antiqua" w:cs="Book Antiqua"/>
          <w:b/>
          <w:bCs/>
        </w:rPr>
        <w:t>5</w:t>
      </w:r>
      <w:r w:rsidR="008B57DD" w:rsidRPr="007E0E5C">
        <w:rPr>
          <w:rFonts w:ascii="Book Antiqua" w:hAnsi="Book Antiqua" w:cs="Book Antiqua"/>
        </w:rPr>
        <w:t>, e</w:t>
      </w:r>
      <w:r w:rsidR="000E603B" w:rsidRPr="007E0E5C">
        <w:rPr>
          <w:rFonts w:ascii="Book Antiqua" w:hAnsi="Book Antiqua" w:cs="Book Antiqua"/>
        </w:rPr>
        <w:t>l</w:t>
      </w:r>
      <w:r w:rsidR="00744593" w:rsidRPr="007E0E5C">
        <w:rPr>
          <w:rFonts w:ascii="Book Antiqua" w:hAnsi="Book Antiqua" w:cs="Book Antiqua"/>
        </w:rPr>
        <w:t xml:space="preserve"> detalle del </w:t>
      </w:r>
      <w:r w:rsidRPr="007E0E5C">
        <w:rPr>
          <w:rFonts w:ascii="Book Antiqua" w:hAnsi="Book Antiqua" w:cs="Book Antiqua"/>
        </w:rPr>
        <w:t>Anteproyecto</w:t>
      </w:r>
      <w:r w:rsidR="00744593" w:rsidRPr="007E0E5C">
        <w:rPr>
          <w:rFonts w:ascii="Book Antiqua" w:hAnsi="Book Antiqua" w:cs="Book Antiqua"/>
        </w:rPr>
        <w:t xml:space="preserve"> de Presupuesto 20</w:t>
      </w:r>
      <w:r w:rsidRPr="007E0E5C">
        <w:rPr>
          <w:rFonts w:ascii="Book Antiqua" w:hAnsi="Book Antiqua" w:cs="Book Antiqua"/>
        </w:rPr>
        <w:t>2</w:t>
      </w:r>
      <w:r w:rsidR="008B57DD" w:rsidRPr="007E0E5C">
        <w:rPr>
          <w:rFonts w:ascii="Book Antiqua" w:hAnsi="Book Antiqua" w:cs="Book Antiqua"/>
        </w:rPr>
        <w:t>5</w:t>
      </w:r>
      <w:r w:rsidR="00744593" w:rsidRPr="007E0E5C">
        <w:rPr>
          <w:rFonts w:ascii="Book Antiqua" w:hAnsi="Book Antiqua" w:cs="Book Antiqua"/>
        </w:rPr>
        <w:t xml:space="preserve"> aprobado por Corte Plena en sesi</w:t>
      </w:r>
      <w:r w:rsidRPr="007E0E5C">
        <w:rPr>
          <w:rFonts w:ascii="Book Antiqua" w:hAnsi="Book Antiqua" w:cs="Book Antiqua"/>
        </w:rPr>
        <w:t>ón N°</w:t>
      </w:r>
      <w:r w:rsidR="001E0339" w:rsidRPr="007E0E5C">
        <w:rPr>
          <w:rFonts w:ascii="Book Antiqua" w:hAnsi="Book Antiqua" w:cs="Book Antiqua"/>
        </w:rPr>
        <w:t>2</w:t>
      </w:r>
      <w:r w:rsidR="008B57DD" w:rsidRPr="007E0E5C">
        <w:rPr>
          <w:rFonts w:ascii="Book Antiqua" w:hAnsi="Book Antiqua" w:cs="Book Antiqua"/>
        </w:rPr>
        <w:t>3</w:t>
      </w:r>
      <w:r w:rsidRPr="007E0E5C">
        <w:rPr>
          <w:rFonts w:ascii="Book Antiqua" w:hAnsi="Book Antiqua" w:cs="Book Antiqua"/>
        </w:rPr>
        <w:t>-202</w:t>
      </w:r>
      <w:r w:rsidR="008B57DD" w:rsidRPr="007E0E5C">
        <w:rPr>
          <w:rFonts w:ascii="Book Antiqua" w:hAnsi="Book Antiqua" w:cs="Book Antiqua"/>
        </w:rPr>
        <w:t>4</w:t>
      </w:r>
      <w:r w:rsidRPr="007E0E5C">
        <w:rPr>
          <w:rFonts w:ascii="Book Antiqua" w:hAnsi="Book Antiqua" w:cs="Book Antiqua"/>
        </w:rPr>
        <w:t>,</w:t>
      </w:r>
      <w:r w:rsidR="00744593" w:rsidRPr="007E0E5C">
        <w:rPr>
          <w:rFonts w:ascii="Book Antiqua" w:hAnsi="Book Antiqua" w:cs="Book Antiqua"/>
        </w:rPr>
        <w:t xml:space="preserve"> celebrada el </w:t>
      </w:r>
      <w:r w:rsidR="008B57DD" w:rsidRPr="007E0E5C">
        <w:rPr>
          <w:rFonts w:ascii="Book Antiqua" w:hAnsi="Book Antiqua" w:cs="Book Antiqua"/>
        </w:rPr>
        <w:t>27</w:t>
      </w:r>
      <w:r w:rsidR="00744593" w:rsidRPr="007E0E5C">
        <w:rPr>
          <w:rFonts w:ascii="Book Antiqua" w:hAnsi="Book Antiqua" w:cs="Book Antiqua"/>
        </w:rPr>
        <w:t xml:space="preserve"> de </w:t>
      </w:r>
      <w:r w:rsidR="00B22699" w:rsidRPr="007E0E5C">
        <w:rPr>
          <w:rFonts w:ascii="Book Antiqua" w:hAnsi="Book Antiqua" w:cs="Book Antiqua"/>
        </w:rPr>
        <w:t>mayo</w:t>
      </w:r>
      <w:r w:rsidR="00744593" w:rsidRPr="007E0E5C">
        <w:rPr>
          <w:rFonts w:ascii="Book Antiqua" w:hAnsi="Book Antiqua" w:cs="Book Antiqua"/>
        </w:rPr>
        <w:t xml:space="preserve"> de 20</w:t>
      </w:r>
      <w:r w:rsidRPr="007E0E5C">
        <w:rPr>
          <w:rFonts w:ascii="Book Antiqua" w:hAnsi="Book Antiqua" w:cs="Book Antiqua"/>
        </w:rPr>
        <w:t>2</w:t>
      </w:r>
      <w:r w:rsidR="008B57DD" w:rsidRPr="007E0E5C">
        <w:rPr>
          <w:rFonts w:ascii="Book Antiqua" w:hAnsi="Book Antiqua" w:cs="Book Antiqua"/>
        </w:rPr>
        <w:t>4</w:t>
      </w:r>
      <w:r w:rsidR="00B22699" w:rsidRPr="007E0E5C">
        <w:rPr>
          <w:rFonts w:ascii="Book Antiqua" w:hAnsi="Book Antiqua" w:cs="Book Antiqua"/>
        </w:rPr>
        <w:t>,</w:t>
      </w:r>
      <w:r w:rsidRPr="007E0E5C">
        <w:rPr>
          <w:rFonts w:ascii="Book Antiqua" w:hAnsi="Book Antiqua" w:cs="Book Antiqua"/>
        </w:rPr>
        <w:t xml:space="preserve"> </w:t>
      </w:r>
      <w:r w:rsidR="008B57DD" w:rsidRPr="007E0E5C">
        <w:rPr>
          <w:rFonts w:ascii="Book Antiqua" w:hAnsi="Book Antiqua" w:cs="Book Antiqua"/>
        </w:rPr>
        <w:t xml:space="preserve">Artículo XXIV, </w:t>
      </w:r>
      <w:r w:rsidR="005654E1" w:rsidRPr="007E0E5C">
        <w:rPr>
          <w:rFonts w:ascii="Book Antiqua" w:hAnsi="Book Antiqua" w:cs="Book Antiqua"/>
        </w:rPr>
        <w:t>entregado</w:t>
      </w:r>
      <w:r w:rsidR="00744593" w:rsidRPr="007E0E5C">
        <w:rPr>
          <w:rFonts w:ascii="Book Antiqua" w:hAnsi="Book Antiqua" w:cs="Book Antiqua"/>
        </w:rPr>
        <w:t xml:space="preserve"> al Ministerio de Hacienda el pasado </w:t>
      </w:r>
      <w:r w:rsidR="008B57DD" w:rsidRPr="007E0E5C">
        <w:rPr>
          <w:rFonts w:ascii="Book Antiqua" w:hAnsi="Book Antiqua" w:cs="Book Antiqua"/>
        </w:rPr>
        <w:t>8</w:t>
      </w:r>
      <w:r w:rsidR="00744593" w:rsidRPr="007E0E5C">
        <w:rPr>
          <w:rFonts w:ascii="Book Antiqua" w:hAnsi="Book Antiqua" w:cs="Book Antiqua"/>
        </w:rPr>
        <w:t xml:space="preserve"> de junio</w:t>
      </w:r>
      <w:r w:rsidR="000E603B" w:rsidRPr="007E0E5C">
        <w:rPr>
          <w:rFonts w:ascii="Book Antiqua" w:hAnsi="Book Antiqua" w:cs="Book Antiqua"/>
        </w:rPr>
        <w:t>, s</w:t>
      </w:r>
      <w:r w:rsidR="00744593" w:rsidRPr="007E0E5C">
        <w:rPr>
          <w:rFonts w:ascii="Book Antiqua" w:hAnsi="Book Antiqua" w:cs="Book Antiqua"/>
        </w:rPr>
        <w:t xml:space="preserve">e puede consultar </w:t>
      </w:r>
      <w:r w:rsidR="00766B60" w:rsidRPr="007E0E5C">
        <w:rPr>
          <w:rFonts w:ascii="Book Antiqua" w:hAnsi="Book Antiqua" w:cs="Book Antiqua"/>
        </w:rPr>
        <w:t xml:space="preserve">ingresando directamente </w:t>
      </w:r>
      <w:r w:rsidR="00744593" w:rsidRPr="007E0E5C">
        <w:rPr>
          <w:rFonts w:ascii="Book Antiqua" w:hAnsi="Book Antiqua" w:cs="Book Antiqua"/>
        </w:rPr>
        <w:t xml:space="preserve">en el </w:t>
      </w:r>
      <w:r w:rsidR="00D53C6E" w:rsidRPr="007E0E5C">
        <w:rPr>
          <w:rFonts w:ascii="Book Antiqua" w:hAnsi="Book Antiqua" w:cs="Book Antiqua"/>
        </w:rPr>
        <w:t xml:space="preserve">siguiente </w:t>
      </w:r>
      <w:r w:rsidR="00744593" w:rsidRPr="007E0E5C">
        <w:rPr>
          <w:rFonts w:ascii="Book Antiqua" w:hAnsi="Book Antiqua" w:cs="Book Antiqua"/>
        </w:rPr>
        <w:t>vínculo</w:t>
      </w:r>
      <w:r w:rsidR="00744593" w:rsidRPr="007E0E5C">
        <w:rPr>
          <w:rFonts w:ascii="Book Antiqua" w:hAnsi="Book Antiqua" w:cs="Book Antiqua"/>
          <w:color w:val="000080"/>
        </w:rPr>
        <w:t>:</w:t>
      </w:r>
      <w:r w:rsidR="00744593" w:rsidRPr="007E0E5C">
        <w:rPr>
          <w:rFonts w:ascii="Book Antiqua" w:hAnsi="Book Antiqua" w:cs="Book Antiqua"/>
        </w:rPr>
        <w:t xml:space="preserve"> </w:t>
      </w:r>
    </w:p>
    <w:p w14:paraId="6468F7CE" w14:textId="77777777" w:rsidR="004F1A9F" w:rsidRPr="007E0E5C" w:rsidRDefault="004F1A9F" w:rsidP="004F1A9F">
      <w:pPr>
        <w:jc w:val="both"/>
        <w:rPr>
          <w:rFonts w:ascii="Book Antiqua" w:hAnsi="Book Antiqua" w:cs="Book Antiqua"/>
        </w:rPr>
      </w:pPr>
    </w:p>
    <w:p w14:paraId="38DD3169" w14:textId="4EEEF29F" w:rsidR="004F1A9F" w:rsidRPr="007E0E5C" w:rsidRDefault="00F93F8D" w:rsidP="004F1A9F">
      <w:pPr>
        <w:widowControl/>
        <w:jc w:val="center"/>
        <w:rPr>
          <w:rFonts w:ascii="Book Antiqua" w:hAnsi="Book Antiqua" w:cs="Book Antiqua"/>
        </w:rPr>
      </w:pPr>
      <w:hyperlink r:id="rId7" w:history="1">
        <w:r w:rsidR="008B57DD" w:rsidRPr="007E0E5C">
          <w:rPr>
            <w:rStyle w:val="Hipervnculo"/>
            <w:rFonts w:ascii="Book Antiqua" w:hAnsi="Book Antiqua"/>
          </w:rPr>
          <w:t>Presupuestos Anuales 2025 (poder-judicial.go.cr)</w:t>
        </w:r>
      </w:hyperlink>
    </w:p>
    <w:p w14:paraId="4E440EE1" w14:textId="77777777" w:rsidR="00B22699" w:rsidRPr="007E0E5C" w:rsidRDefault="00B22699" w:rsidP="004F1A9F">
      <w:pPr>
        <w:widowControl/>
        <w:jc w:val="both"/>
        <w:rPr>
          <w:rFonts w:ascii="Book Antiqua" w:hAnsi="Book Antiqua" w:cs="Book Antiqua"/>
        </w:rPr>
      </w:pPr>
    </w:p>
    <w:p w14:paraId="454B8430" w14:textId="666BBD25" w:rsidR="003D6E7A" w:rsidRPr="007E0E5C" w:rsidRDefault="003D6E7A" w:rsidP="004F1A9F">
      <w:pPr>
        <w:widowControl/>
        <w:jc w:val="both"/>
        <w:rPr>
          <w:rFonts w:ascii="Book Antiqua" w:hAnsi="Book Antiqua" w:cs="Book Antiqua"/>
        </w:rPr>
      </w:pPr>
      <w:r w:rsidRPr="007E0E5C">
        <w:rPr>
          <w:rFonts w:ascii="Book Antiqua" w:hAnsi="Book Antiqua" w:cs="Book Antiqua"/>
        </w:rPr>
        <w:t xml:space="preserve">Si algún Centro de Responsabilidad u oficina requiere consultar su </w:t>
      </w:r>
      <w:r w:rsidR="00766B60" w:rsidRPr="007E0E5C">
        <w:rPr>
          <w:rFonts w:ascii="Book Antiqua" w:hAnsi="Book Antiqua" w:cs="Book Antiqua"/>
        </w:rPr>
        <w:t xml:space="preserve">propio </w:t>
      </w:r>
      <w:r w:rsidRPr="007E0E5C">
        <w:rPr>
          <w:rFonts w:ascii="Book Antiqua" w:hAnsi="Book Antiqua" w:cs="Book Antiqua"/>
        </w:rPr>
        <w:t xml:space="preserve">presupuesto, lo puede hacer ingresando directamente al Sistema SIGA-PJ </w:t>
      </w:r>
      <w:r w:rsidR="00766B60" w:rsidRPr="007E0E5C">
        <w:rPr>
          <w:rFonts w:ascii="Book Antiqua" w:hAnsi="Book Antiqua" w:cs="Book Antiqua"/>
        </w:rPr>
        <w:t>y generando el reporte correspondiente.</w:t>
      </w:r>
    </w:p>
    <w:p w14:paraId="7D1B06EA" w14:textId="77777777" w:rsidR="00766B60" w:rsidRPr="007E0E5C" w:rsidRDefault="00766B60" w:rsidP="004F1A9F">
      <w:pPr>
        <w:widowControl/>
        <w:jc w:val="both"/>
        <w:rPr>
          <w:rFonts w:ascii="Book Antiqua" w:hAnsi="Book Antiqua" w:cs="Book Antiqua"/>
        </w:rPr>
      </w:pPr>
    </w:p>
    <w:p w14:paraId="10E54B47" w14:textId="16ADDAB8" w:rsidR="00744593" w:rsidRPr="007E0E5C" w:rsidRDefault="00465310" w:rsidP="004F1A9F">
      <w:pPr>
        <w:widowControl/>
        <w:jc w:val="both"/>
        <w:rPr>
          <w:rFonts w:ascii="Book Antiqua" w:hAnsi="Book Antiqua" w:cs="Book Antiqua"/>
        </w:rPr>
      </w:pPr>
      <w:r w:rsidRPr="007E0E5C">
        <w:rPr>
          <w:rFonts w:ascii="Book Antiqua" w:hAnsi="Book Antiqua" w:cs="Book Antiqua"/>
        </w:rPr>
        <w:t>Para consultas pueden comunicarse con el Li</w:t>
      </w:r>
      <w:r w:rsidR="00B73C88" w:rsidRPr="007E0E5C">
        <w:rPr>
          <w:rFonts w:ascii="Book Antiqua" w:hAnsi="Book Antiqua" w:cs="Book Antiqua"/>
        </w:rPr>
        <w:t>c. Mi</w:t>
      </w:r>
      <w:r w:rsidRPr="007E0E5C">
        <w:rPr>
          <w:rFonts w:ascii="Book Antiqua" w:hAnsi="Book Antiqua" w:cs="Book Antiqua"/>
        </w:rPr>
        <w:t xml:space="preserve">nor Alvarado </w:t>
      </w:r>
      <w:r w:rsidR="00B73C88" w:rsidRPr="007E0E5C">
        <w:rPr>
          <w:rFonts w:ascii="Book Antiqua" w:hAnsi="Book Antiqua" w:cs="Book Antiqua"/>
        </w:rPr>
        <w:t>Cha</w:t>
      </w:r>
      <w:r w:rsidRPr="007E0E5C">
        <w:rPr>
          <w:rFonts w:ascii="Book Antiqua" w:hAnsi="Book Antiqua" w:cs="Book Antiqua"/>
        </w:rPr>
        <w:t>ves, Jefe de</w:t>
      </w:r>
      <w:r w:rsidR="00D53C6E" w:rsidRPr="007E0E5C">
        <w:rPr>
          <w:rFonts w:ascii="Book Antiqua" w:hAnsi="Book Antiqua" w:cs="Book Antiqua"/>
        </w:rPr>
        <w:t>l</w:t>
      </w:r>
      <w:r w:rsidRPr="007E0E5C">
        <w:rPr>
          <w:rFonts w:ascii="Book Antiqua" w:hAnsi="Book Antiqua" w:cs="Book Antiqua"/>
        </w:rPr>
        <w:t xml:space="preserve"> </w:t>
      </w:r>
      <w:r w:rsidR="00D53C6E" w:rsidRPr="007E0E5C">
        <w:rPr>
          <w:rFonts w:ascii="Book Antiqua" w:hAnsi="Book Antiqua" w:cs="Book Antiqua"/>
        </w:rPr>
        <w:t>Subproceso</w:t>
      </w:r>
      <w:r w:rsidR="00997A90" w:rsidRPr="007E0E5C">
        <w:rPr>
          <w:rFonts w:ascii="Book Antiqua" w:hAnsi="Book Antiqua" w:cs="Book Antiqua"/>
        </w:rPr>
        <w:t xml:space="preserve"> de Formulación de Presupuesto y Portafolio de Proyectos Institucional</w:t>
      </w:r>
      <w:r w:rsidRPr="007E0E5C">
        <w:rPr>
          <w:rFonts w:ascii="Book Antiqua" w:hAnsi="Book Antiqua" w:cs="Book Antiqua"/>
        </w:rPr>
        <w:t>, al correo electrónico:</w:t>
      </w:r>
    </w:p>
    <w:p w14:paraId="463654FE" w14:textId="77777777" w:rsidR="004F1A9F" w:rsidRPr="007E0E5C" w:rsidRDefault="004F1A9F" w:rsidP="004F1A9F">
      <w:pPr>
        <w:widowControl/>
        <w:rPr>
          <w:rFonts w:ascii="Book Antiqua" w:hAnsi="Book Antiqua" w:cs="Book Antiqua"/>
        </w:rPr>
      </w:pPr>
    </w:p>
    <w:p w14:paraId="6B10A4AB" w14:textId="2D676905" w:rsidR="00B73C88" w:rsidRPr="007E0E5C" w:rsidRDefault="00F93F8D" w:rsidP="004F1A9F">
      <w:pPr>
        <w:widowControl/>
        <w:jc w:val="center"/>
        <w:rPr>
          <w:rStyle w:val="Hipervnculo"/>
          <w:rFonts w:ascii="Book Antiqua" w:hAnsi="Book Antiqua" w:cs="Book Antiqua"/>
        </w:rPr>
      </w:pPr>
      <w:hyperlink r:id="rId8" w:history="1">
        <w:r w:rsidR="00B73C88" w:rsidRPr="007E0E5C">
          <w:rPr>
            <w:rStyle w:val="Hipervnculo"/>
            <w:rFonts w:ascii="Book Antiqua" w:hAnsi="Book Antiqua" w:cs="Book Antiqua"/>
          </w:rPr>
          <w:t>malvarado@poder-judicial.go.cr</w:t>
        </w:r>
      </w:hyperlink>
    </w:p>
    <w:p w14:paraId="485E1162" w14:textId="5BCDB551" w:rsidR="004F1A9F" w:rsidRDefault="004F1A9F" w:rsidP="004F1A9F">
      <w:pPr>
        <w:widowControl/>
        <w:jc w:val="center"/>
        <w:rPr>
          <w:rStyle w:val="Hipervnculo"/>
          <w:rFonts w:ascii="Book Antiqua" w:hAnsi="Book Antiqua" w:cs="Book Antiqua"/>
        </w:rPr>
      </w:pPr>
    </w:p>
    <w:p w14:paraId="7DB1C0A9" w14:textId="2739043D" w:rsidR="004F1A9F" w:rsidRDefault="004F1A9F" w:rsidP="004F1A9F">
      <w:pPr>
        <w:rPr>
          <w:rStyle w:val="Hipervnculo"/>
          <w:rFonts w:ascii="Book Antiqua" w:hAnsi="Book Antiqua" w:cs="Book Antiqua"/>
        </w:rPr>
      </w:pPr>
    </w:p>
    <w:p w14:paraId="57D6636A" w14:textId="2A5F0050" w:rsidR="00642E02" w:rsidRDefault="00642E02" w:rsidP="004F1A9F">
      <w:pPr>
        <w:rPr>
          <w:rFonts w:ascii="Book Antiqua" w:hAnsi="Book Antiqua" w:cs="Book Antiqua"/>
          <w:sz w:val="18"/>
          <w:szCs w:val="18"/>
        </w:rPr>
      </w:pPr>
    </w:p>
    <w:p w14:paraId="199BCED0" w14:textId="77777777" w:rsidR="00BB7D03" w:rsidRDefault="00BB7D03" w:rsidP="004F1A9F">
      <w:pPr>
        <w:rPr>
          <w:rFonts w:ascii="Book Antiqua" w:hAnsi="Book Antiqua" w:cs="Book Antiqua"/>
          <w:sz w:val="18"/>
          <w:szCs w:val="18"/>
        </w:rPr>
      </w:pPr>
    </w:p>
    <w:p w14:paraId="45D22272" w14:textId="4AEA607E" w:rsidR="007E0E5C" w:rsidRPr="005E75FD" w:rsidRDefault="007E0E5C" w:rsidP="004F1A9F">
      <w:pPr>
        <w:rPr>
          <w:rFonts w:ascii="Book Antiqua" w:hAnsi="Book Antiqua" w:cs="Book Antiqua"/>
          <w:sz w:val="20"/>
          <w:szCs w:val="20"/>
        </w:rPr>
      </w:pPr>
      <w:r w:rsidRPr="005E75FD">
        <w:rPr>
          <w:rFonts w:ascii="Book Antiqua" w:hAnsi="Book Antiqua" w:cs="Book Antiqua"/>
          <w:sz w:val="20"/>
          <w:szCs w:val="20"/>
        </w:rPr>
        <w:t>xba</w:t>
      </w:r>
    </w:p>
    <w:sectPr w:rsidR="007E0E5C" w:rsidRPr="005E75FD">
      <w:headerReference w:type="default" r:id="rId9"/>
      <w:footerReference w:type="default" r:id="rId10"/>
      <w:pgSz w:w="11908" w:h="16833"/>
      <w:pgMar w:top="567" w:right="1700" w:bottom="708" w:left="1700" w:header="425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17E9" w14:textId="77777777" w:rsidR="005A6B95" w:rsidRDefault="005A6B95">
      <w:r>
        <w:separator/>
      </w:r>
    </w:p>
  </w:endnote>
  <w:endnote w:type="continuationSeparator" w:id="0">
    <w:p w14:paraId="163D90D6" w14:textId="77777777" w:rsidR="005A6B95" w:rsidRDefault="005A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372876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DB40AA6" w14:textId="77777777" w:rsidR="0091729B" w:rsidRPr="0091729B" w:rsidRDefault="0091729B" w:rsidP="0091729B">
        <w:pPr>
          <w:widowControl/>
          <w:pBdr>
            <w:top w:val="single" w:sz="4" w:space="1" w:color="auto"/>
          </w:pBdr>
          <w:autoSpaceDE/>
          <w:autoSpaceDN/>
          <w:adjustRightInd/>
          <w:ind w:right="360"/>
          <w:jc w:val="center"/>
          <w:rPr>
            <w:rFonts w:ascii="Book Antiqua" w:hAnsi="Book Antiqua" w:cs="Times New Roman"/>
            <w:b/>
            <w:bCs/>
            <w:color w:val="000000"/>
            <w:lang w:val="es-CR"/>
          </w:rPr>
        </w:pPr>
        <w:r w:rsidRPr="0091729B">
          <w:rPr>
            <w:rFonts w:ascii="Book Antiqua" w:hAnsi="Book Antiqua" w:cs="Times New Roman"/>
            <w:b/>
            <w:bCs/>
            <w:color w:val="000000"/>
            <w:lang w:val="es-CR"/>
          </w:rPr>
          <w:t>Trabajamos por el desarrollo de la administración de justicia                               con proyección e innovación</w:t>
        </w:r>
      </w:p>
      <w:p w14:paraId="1AE670F5" w14:textId="3F0962D0" w:rsidR="0091729B" w:rsidRPr="007E0E5C" w:rsidRDefault="0091729B">
        <w:pPr>
          <w:pStyle w:val="Piedepgina"/>
          <w:jc w:val="right"/>
          <w:rPr>
            <w:rFonts w:ascii="Book Antiqua" w:hAnsi="Book Antiqua"/>
            <w:sz w:val="20"/>
            <w:szCs w:val="20"/>
          </w:rPr>
        </w:pPr>
        <w:r w:rsidRPr="007E0E5C">
          <w:rPr>
            <w:rFonts w:ascii="Book Antiqua" w:hAnsi="Book Antiqua"/>
            <w:sz w:val="20"/>
            <w:szCs w:val="20"/>
          </w:rPr>
          <w:fldChar w:fldCharType="begin"/>
        </w:r>
        <w:r w:rsidRPr="007E0E5C">
          <w:rPr>
            <w:rFonts w:ascii="Book Antiqua" w:hAnsi="Book Antiqua"/>
            <w:sz w:val="20"/>
            <w:szCs w:val="20"/>
          </w:rPr>
          <w:instrText>PAGE   \* MERGEFORMAT</w:instrText>
        </w:r>
        <w:r w:rsidRPr="007E0E5C">
          <w:rPr>
            <w:rFonts w:ascii="Book Antiqua" w:hAnsi="Book Antiqua"/>
            <w:sz w:val="20"/>
            <w:szCs w:val="20"/>
          </w:rPr>
          <w:fldChar w:fldCharType="separate"/>
        </w:r>
        <w:r w:rsidRPr="007E0E5C">
          <w:rPr>
            <w:rFonts w:ascii="Book Antiqua" w:hAnsi="Book Antiqua"/>
            <w:sz w:val="20"/>
            <w:szCs w:val="20"/>
          </w:rPr>
          <w:t>2</w:t>
        </w:r>
        <w:r w:rsidRPr="007E0E5C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004" w14:textId="77777777" w:rsidR="005A6B95" w:rsidRDefault="005A6B95">
      <w:r>
        <w:separator/>
      </w:r>
    </w:p>
  </w:footnote>
  <w:footnote w:type="continuationSeparator" w:id="0">
    <w:p w14:paraId="3A3B4571" w14:textId="77777777" w:rsidR="005A6B95" w:rsidRDefault="005A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6950" w14:textId="51516958" w:rsidR="00744593" w:rsidRDefault="00744593">
    <w:pPr>
      <w:pStyle w:val="Encabezado"/>
      <w:widowControl/>
      <w:tabs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  <w:lang w:val="es-CR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Poder Judicial - Departamento </w:t>
    </w:r>
    <w:r w:rsidR="00E25FF0">
      <w:rPr>
        <w:rFonts w:ascii="Book Antiqua" w:hAnsi="Book Antiqua" w:cs="Book Antiqua"/>
        <w:i/>
        <w:iCs/>
        <w:sz w:val="18"/>
        <w:szCs w:val="18"/>
        <w:lang w:val="es-CR"/>
      </w:rPr>
      <w:t>de Planificación</w:t>
    </w:r>
    <w:r w:rsidR="00EB7332">
      <w:rPr>
        <w:rFonts w:ascii="Times New Roman" w:hAnsi="Times New Roman" w:cs="Times New Roman"/>
      </w:rPr>
      <w:object w:dxaOrig="1845" w:dyaOrig="2145" w14:anchorId="5612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32.25pt">
          <v:imagedata r:id="rId1" o:title=""/>
        </v:shape>
        <o:OLEObject Type="Embed" ProgID="PBrush" ShapeID="_x0000_i1025" DrawAspect="Content" ObjectID="_1780296419" r:id="rId2"/>
      </w:object>
    </w:r>
  </w:p>
  <w:p w14:paraId="11CC0233" w14:textId="1ED1658F" w:rsidR="00744593" w:rsidRDefault="00744593">
    <w:pPr>
      <w:pStyle w:val="Encabezado"/>
      <w:widowControl/>
      <w:tabs>
        <w:tab w:val="center" w:pos="4252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  <w:lang w:val="es-CR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San José </w:t>
    </w:r>
    <w:r w:rsidR="00E25FF0">
      <w:rPr>
        <w:rFonts w:ascii="Book Antiqua" w:hAnsi="Book Antiqua" w:cs="Book Antiqua"/>
        <w:i/>
        <w:iCs/>
        <w:sz w:val="18"/>
        <w:szCs w:val="18"/>
        <w:lang w:val="es-CR"/>
      </w:rPr>
      <w:t>- Costa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Rica</w:t>
    </w:r>
  </w:p>
  <w:p w14:paraId="5A7D13BA" w14:textId="3A5F913A" w:rsidR="00744593" w:rsidRPr="00843AD3" w:rsidRDefault="00744593">
    <w:pPr>
      <w:pStyle w:val="Encabezado"/>
      <w:widowControl/>
      <w:pBdr>
        <w:bottom w:val="single" w:sz="6" w:space="0" w:color="auto"/>
      </w:pBdr>
      <w:tabs>
        <w:tab w:val="center" w:pos="4252"/>
        <w:tab w:val="right" w:pos="8504"/>
      </w:tabs>
      <w:jc w:val="center"/>
      <w:rPr>
        <w:rFonts w:ascii="Times New Roman" w:hAnsi="Times New Roman" w:cs="Times New Roman"/>
        <w:u w:val="single"/>
        <w:lang w:val="es-CR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Telf.   </w:t>
    </w:r>
    <w:r w:rsidRPr="00843AD3">
      <w:rPr>
        <w:rFonts w:ascii="Book Antiqua" w:hAnsi="Book Antiqua" w:cs="Book Antiqua"/>
        <w:i/>
        <w:iCs/>
        <w:sz w:val="18"/>
        <w:szCs w:val="18"/>
        <w:lang w:val="es-CR"/>
      </w:rPr>
      <w:t>22</w:t>
    </w:r>
    <w:r w:rsidR="002606E6">
      <w:rPr>
        <w:rFonts w:ascii="Book Antiqua" w:hAnsi="Book Antiqua" w:cs="Book Antiqua"/>
        <w:i/>
        <w:iCs/>
        <w:sz w:val="18"/>
        <w:szCs w:val="18"/>
        <w:lang w:val="es-CR"/>
      </w:rPr>
      <w:t>84</w:t>
    </w:r>
    <w:r w:rsidRPr="00843AD3">
      <w:rPr>
        <w:rFonts w:ascii="Book Antiqua" w:hAnsi="Book Antiqua" w:cs="Book Antiqua"/>
        <w:i/>
        <w:iCs/>
        <w:sz w:val="18"/>
        <w:szCs w:val="18"/>
        <w:lang w:val="es-CR"/>
      </w:rPr>
      <w:t>-</w:t>
    </w:r>
    <w:r w:rsidR="002606E6">
      <w:rPr>
        <w:rFonts w:ascii="Book Antiqua" w:hAnsi="Book Antiqua" w:cs="Book Antiqua"/>
        <w:i/>
        <w:iCs/>
        <w:sz w:val="18"/>
        <w:szCs w:val="18"/>
        <w:lang w:val="es-CR"/>
      </w:rPr>
      <w:t>2400</w:t>
    </w:r>
    <w:r w:rsidR="00E25FF0" w:rsidRPr="00843AD3">
      <w:rPr>
        <w:rFonts w:ascii="Book Antiqua" w:hAnsi="Book Antiqua" w:cs="Book Antiqua"/>
        <w:i/>
        <w:iCs/>
        <w:sz w:val="18"/>
        <w:szCs w:val="18"/>
        <w:lang w:val="es-CR"/>
      </w:rPr>
      <w:t xml:space="preserve"> /</w:t>
    </w:r>
    <w:r w:rsidRPr="00843AD3">
      <w:rPr>
        <w:rFonts w:ascii="Book Antiqua" w:hAnsi="Book Antiqua" w:cs="Book Antiqua"/>
        <w:i/>
        <w:iCs/>
        <w:sz w:val="18"/>
        <w:szCs w:val="18"/>
        <w:lang w:val="es-CR"/>
      </w:rPr>
      <w:t xml:space="preserve"> Apdo.  95-</w:t>
    </w:r>
    <w:r w:rsidR="00E25FF0" w:rsidRPr="00843AD3">
      <w:rPr>
        <w:rFonts w:ascii="Book Antiqua" w:hAnsi="Book Antiqua" w:cs="Book Antiqua"/>
        <w:i/>
        <w:iCs/>
        <w:sz w:val="18"/>
        <w:szCs w:val="18"/>
        <w:lang w:val="es-CR"/>
      </w:rPr>
      <w:t>1003 /</w:t>
    </w:r>
    <w:r w:rsidRPr="00843AD3">
      <w:rPr>
        <w:rFonts w:ascii="Book Antiqua" w:hAnsi="Book Antiqua" w:cs="Book Antiqua"/>
        <w:i/>
        <w:iCs/>
        <w:sz w:val="18"/>
        <w:szCs w:val="18"/>
        <w:lang w:val="es-CR"/>
      </w:rPr>
      <w:t xml:space="preserve"> planificacion@poder-judicial.go.cr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5F"/>
    <w:rsid w:val="000524A2"/>
    <w:rsid w:val="00061EB4"/>
    <w:rsid w:val="000E478C"/>
    <w:rsid w:val="000E490C"/>
    <w:rsid w:val="000E603B"/>
    <w:rsid w:val="000F1C68"/>
    <w:rsid w:val="0014392C"/>
    <w:rsid w:val="00191704"/>
    <w:rsid w:val="001E0339"/>
    <w:rsid w:val="00210338"/>
    <w:rsid w:val="002606E6"/>
    <w:rsid w:val="00262D69"/>
    <w:rsid w:val="0027137D"/>
    <w:rsid w:val="003A0507"/>
    <w:rsid w:val="003D6E7A"/>
    <w:rsid w:val="00440AC3"/>
    <w:rsid w:val="00444228"/>
    <w:rsid w:val="00465310"/>
    <w:rsid w:val="00491781"/>
    <w:rsid w:val="004C4C32"/>
    <w:rsid w:val="004F18E3"/>
    <w:rsid w:val="004F1A9F"/>
    <w:rsid w:val="00523229"/>
    <w:rsid w:val="005423E2"/>
    <w:rsid w:val="005654E1"/>
    <w:rsid w:val="005A6B95"/>
    <w:rsid w:val="005D6BB3"/>
    <w:rsid w:val="005E75FD"/>
    <w:rsid w:val="00642E02"/>
    <w:rsid w:val="006E325B"/>
    <w:rsid w:val="0070666E"/>
    <w:rsid w:val="00744593"/>
    <w:rsid w:val="00755309"/>
    <w:rsid w:val="00766B60"/>
    <w:rsid w:val="007C6693"/>
    <w:rsid w:val="007E0E5C"/>
    <w:rsid w:val="00806BDB"/>
    <w:rsid w:val="008322D0"/>
    <w:rsid w:val="00843AD3"/>
    <w:rsid w:val="00857A91"/>
    <w:rsid w:val="00894478"/>
    <w:rsid w:val="008B57DD"/>
    <w:rsid w:val="0091729B"/>
    <w:rsid w:val="00923A94"/>
    <w:rsid w:val="00942510"/>
    <w:rsid w:val="0095551B"/>
    <w:rsid w:val="00997A90"/>
    <w:rsid w:val="00A1116C"/>
    <w:rsid w:val="00AF4756"/>
    <w:rsid w:val="00B22699"/>
    <w:rsid w:val="00B405A8"/>
    <w:rsid w:val="00B73C88"/>
    <w:rsid w:val="00BB3F39"/>
    <w:rsid w:val="00BB7D03"/>
    <w:rsid w:val="00BE157C"/>
    <w:rsid w:val="00C10416"/>
    <w:rsid w:val="00C45F24"/>
    <w:rsid w:val="00CE2861"/>
    <w:rsid w:val="00D434F2"/>
    <w:rsid w:val="00D53C6E"/>
    <w:rsid w:val="00D60CB8"/>
    <w:rsid w:val="00D73580"/>
    <w:rsid w:val="00DA66D9"/>
    <w:rsid w:val="00DC5072"/>
    <w:rsid w:val="00E14B5F"/>
    <w:rsid w:val="00E25FF0"/>
    <w:rsid w:val="00E440A6"/>
    <w:rsid w:val="00EB7332"/>
    <w:rsid w:val="00ED613D"/>
    <w:rsid w:val="00EF2FD2"/>
    <w:rsid w:val="00F10FFB"/>
    <w:rsid w:val="00F614C2"/>
    <w:rsid w:val="00F76E47"/>
    <w:rsid w:val="00F93F8D"/>
    <w:rsid w:val="00F94658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7633F48C"/>
  <w14:defaultImageDpi w14:val="0"/>
  <w15:docId w15:val="{A1E2BD27-21FC-4659-ADF6-9B9A70DC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val="es-ES" w:eastAsia="es-ES"/>
    </w:rPr>
  </w:style>
  <w:style w:type="paragraph" w:customStyle="1" w:styleId="Estilo">
    <w:name w:val="Estilo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Times New Roman" w:cs="Arial Unicode M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" w:eastAsia="es-ES"/>
    </w:rPr>
  </w:style>
  <w:style w:type="paragraph" w:customStyle="1" w:styleId="DefinitionTerm">
    <w:name w:val="Definition Term"/>
    <w:next w:val="Definition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customStyle="1" w:styleId="DefinitionList">
    <w:name w:val="Definition List"/>
    <w:next w:val="Definition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sz w:val="24"/>
      <w:szCs w:val="24"/>
      <w:lang w:val="es-ES" w:eastAsia="es-E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sz w:val="48"/>
      <w:szCs w:val="48"/>
      <w:lang w:val="es-ES" w:eastAsia="es-ES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sz w:val="36"/>
      <w:szCs w:val="36"/>
      <w:lang w:val="es-ES" w:eastAsia="es-ES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sz w:val="16"/>
      <w:szCs w:val="16"/>
      <w:lang w:val="es-ES" w:eastAsia="es-ES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4"/>
      <w:szCs w:val="24"/>
      <w:lang w:val="es-ES" w:eastAsia="es-ES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sz w:val="24"/>
      <w:szCs w:val="24"/>
      <w:lang w:val="es-ES" w:eastAsia="es-E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nfasis">
    <w:name w:val="Emphasis"/>
    <w:basedOn w:val="Fuentedeprrafopredeter"/>
    <w:uiPriority w:val="99"/>
    <w:qFormat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z-BottomofForm">
    <w:name w:val="z-Bottom of Form"/>
    <w:next w:val="Normal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z-TopofForm">
    <w:name w:val="z-Top of Form"/>
    <w:next w:val="Normal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Encabezado">
    <w:name w:val="header"/>
    <w:basedOn w:val="Normal"/>
    <w:link w:val="EncabezadoCar"/>
    <w:uiPriority w:val="99"/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Arial"/>
      <w:sz w:val="24"/>
      <w:szCs w:val="24"/>
      <w:lang w:val="es-ES" w:eastAsia="es-ES"/>
    </w:rPr>
  </w:style>
  <w:style w:type="paragraph" w:customStyle="1" w:styleId="Car">
    <w:name w:val="Car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Verdana" w:hAnsi="Verdana" w:cs="Verdana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Segoe UI"/>
      <w:sz w:val="16"/>
      <w:szCs w:val="16"/>
      <w:lang w:val="es-ES" w:eastAsia="es-ES"/>
    </w:rPr>
  </w:style>
  <w:style w:type="character" w:styleId="Nmerodepgina">
    <w:name w:val="page number"/>
    <w:basedOn w:val="Fuentedeprrafopredeter"/>
    <w:uiPriority w:val="99"/>
    <w:rsid w:val="00B73C88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53C6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rado@poder-judicial.go.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ificacion.poder-judicial.go.cr/index.php/formulacion-presupuestaria/presupuestos-anuales/presupuestos-anuales-2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N°  XXX-2008</vt:lpstr>
    </vt:vector>
  </TitlesOfParts>
  <Company>Poder Judicial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N°  XXX-2008</dc:title>
  <dc:subject/>
  <dc:creator>xbarrientos</dc:creator>
  <cp:keywords/>
  <dc:description/>
  <cp:lastModifiedBy>Paulo Mena Quesada</cp:lastModifiedBy>
  <cp:revision>2</cp:revision>
  <dcterms:created xsi:type="dcterms:W3CDTF">2024-06-19T16:01:00Z</dcterms:created>
  <dcterms:modified xsi:type="dcterms:W3CDTF">2024-06-19T16:01:00Z</dcterms:modified>
</cp:coreProperties>
</file>